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6D10D" w14:textId="0E7CABD4" w:rsidR="001011B6" w:rsidRPr="00CE0533" w:rsidRDefault="001011B6" w:rsidP="001011B6">
      <w:pPr>
        <w:pStyle w:val="Heading1"/>
        <w:spacing w:line="480" w:lineRule="auto"/>
        <w:jc w:val="center"/>
        <w:rPr>
          <w:b/>
          <w:color w:val="auto"/>
          <w:lang w:val="en-GB"/>
        </w:rPr>
      </w:pPr>
      <w:r w:rsidRPr="00CE0533">
        <w:rPr>
          <w:b/>
          <w:bCs/>
          <w:color w:val="auto"/>
          <w:lang w:val="en-GB"/>
        </w:rPr>
        <w:t xml:space="preserve">Efficacy and safety of </w:t>
      </w:r>
      <w:r>
        <w:rPr>
          <w:b/>
          <w:bCs/>
          <w:color w:val="auto"/>
          <w:lang w:val="en-GB"/>
        </w:rPr>
        <w:t>b</w:t>
      </w:r>
      <w:r w:rsidRPr="00CE0533">
        <w:rPr>
          <w:b/>
          <w:bCs/>
          <w:color w:val="auto"/>
          <w:lang w:val="en-GB"/>
        </w:rPr>
        <w:t xml:space="preserve">aricitinib </w:t>
      </w:r>
      <w:r>
        <w:rPr>
          <w:b/>
          <w:bCs/>
          <w:color w:val="auto"/>
          <w:lang w:val="en-GB"/>
        </w:rPr>
        <w:t xml:space="preserve">in </w:t>
      </w:r>
      <w:r w:rsidRPr="00CE0533">
        <w:rPr>
          <w:b/>
          <w:bCs/>
          <w:color w:val="auto"/>
          <w:lang w:val="en-GB"/>
        </w:rPr>
        <w:t>hospitalized adults with severe or critical COVID-19 (Bari-SolidAct)</w:t>
      </w:r>
      <w:r w:rsidRPr="00CE0533">
        <w:rPr>
          <w:b/>
          <w:color w:val="auto"/>
          <w:lang w:val="en-GB"/>
        </w:rPr>
        <w:t xml:space="preserve">: a </w:t>
      </w:r>
      <w:r w:rsidRPr="000C4D12">
        <w:rPr>
          <w:b/>
          <w:color w:val="auto"/>
          <w:lang w:val="en-GB"/>
        </w:rPr>
        <w:t>randomi</w:t>
      </w:r>
      <w:r>
        <w:rPr>
          <w:b/>
          <w:color w:val="auto"/>
          <w:lang w:val="en-GB"/>
        </w:rPr>
        <w:t>s</w:t>
      </w:r>
      <w:r w:rsidRPr="000C4D12">
        <w:rPr>
          <w:b/>
          <w:color w:val="auto"/>
          <w:lang w:val="en-GB"/>
        </w:rPr>
        <w:t>ed</w:t>
      </w:r>
      <w:r w:rsidRPr="00CE0533">
        <w:rPr>
          <w:b/>
          <w:color w:val="auto"/>
          <w:lang w:val="en-GB"/>
        </w:rPr>
        <w:t xml:space="preserve">, double-blind, placebo-controlled phase 3 trial </w:t>
      </w:r>
    </w:p>
    <w:p w14:paraId="4120B94F" w14:textId="4073E150" w:rsidR="00333C7A" w:rsidRPr="00E65973" w:rsidRDefault="00333C7A" w:rsidP="001011B6">
      <w:pPr>
        <w:jc w:val="center"/>
        <w:rPr>
          <w:rFonts w:cstheme="minorHAnsi"/>
          <w:sz w:val="32"/>
          <w:szCs w:val="32"/>
          <w:lang w:val="en-US"/>
        </w:rPr>
      </w:pPr>
    </w:p>
    <w:p w14:paraId="0A5818BA" w14:textId="67F048E1" w:rsidR="00333C7A" w:rsidRPr="00E65973" w:rsidRDefault="00333C7A" w:rsidP="00333C7A">
      <w:pPr>
        <w:jc w:val="center"/>
        <w:rPr>
          <w:rFonts w:cstheme="minorHAnsi"/>
          <w:sz w:val="32"/>
          <w:szCs w:val="32"/>
          <w:lang w:val="en-US"/>
        </w:rPr>
      </w:pPr>
    </w:p>
    <w:p w14:paraId="0828C8DE" w14:textId="2197C104" w:rsidR="00333C7A" w:rsidRPr="00E65973" w:rsidRDefault="00333C7A" w:rsidP="00333C7A">
      <w:pPr>
        <w:jc w:val="center"/>
        <w:rPr>
          <w:rFonts w:cstheme="minorHAnsi"/>
          <w:sz w:val="32"/>
          <w:szCs w:val="32"/>
          <w:lang w:val="en-US"/>
        </w:rPr>
      </w:pPr>
      <w:r w:rsidRPr="00E65973">
        <w:rPr>
          <w:rFonts w:cstheme="minorHAnsi"/>
          <w:sz w:val="32"/>
          <w:szCs w:val="32"/>
          <w:lang w:val="en-US"/>
        </w:rPr>
        <w:t>SUPPLEMENTARY APPENDIX</w:t>
      </w:r>
    </w:p>
    <w:p w14:paraId="55D48461" w14:textId="54E7537B" w:rsidR="006E13DC" w:rsidRPr="00E65973" w:rsidRDefault="006E13DC" w:rsidP="00333C7A">
      <w:pPr>
        <w:jc w:val="center"/>
        <w:rPr>
          <w:rFonts w:cstheme="minorHAnsi"/>
          <w:sz w:val="32"/>
          <w:szCs w:val="32"/>
          <w:lang w:val="en-US"/>
        </w:rPr>
      </w:pPr>
    </w:p>
    <w:p w14:paraId="497A7225" w14:textId="7979D4D2" w:rsidR="006E13DC" w:rsidRPr="00E65973" w:rsidRDefault="006E13DC" w:rsidP="00333C7A">
      <w:pPr>
        <w:jc w:val="center"/>
        <w:rPr>
          <w:rFonts w:cstheme="minorHAnsi"/>
          <w:sz w:val="32"/>
          <w:szCs w:val="32"/>
          <w:lang w:val="en-US"/>
        </w:rPr>
      </w:pPr>
    </w:p>
    <w:p w14:paraId="51E68542" w14:textId="16B45CBB" w:rsidR="006E13DC" w:rsidRDefault="006E13DC" w:rsidP="006E13DC">
      <w:pPr>
        <w:rPr>
          <w:rFonts w:cstheme="minorHAnsi"/>
          <w:sz w:val="28"/>
          <w:szCs w:val="28"/>
          <w:lang w:val="en-US"/>
        </w:rPr>
      </w:pPr>
      <w:r w:rsidRPr="00E65973">
        <w:rPr>
          <w:rFonts w:cstheme="minorHAnsi"/>
          <w:sz w:val="28"/>
          <w:szCs w:val="28"/>
          <w:lang w:val="en-US"/>
        </w:rPr>
        <w:t>Contents</w:t>
      </w:r>
    </w:p>
    <w:p w14:paraId="2056203E" w14:textId="1EC742D5" w:rsidR="00FB66AD" w:rsidRDefault="00FB66AD" w:rsidP="006E13DC">
      <w:pPr>
        <w:rPr>
          <w:rFonts w:cstheme="minorHAnsi"/>
          <w:sz w:val="28"/>
          <w:szCs w:val="28"/>
          <w:lang w:val="en-US"/>
        </w:rPr>
      </w:pPr>
    </w:p>
    <w:p w14:paraId="7ECBC20D" w14:textId="69E075EA" w:rsidR="006E13DC" w:rsidRPr="00E65973" w:rsidRDefault="006E13DC" w:rsidP="00E128A5">
      <w:pPr>
        <w:rPr>
          <w:rFonts w:cstheme="minorHAnsi"/>
          <w:sz w:val="28"/>
          <w:szCs w:val="28"/>
          <w:lang w:val="en-US"/>
        </w:rPr>
      </w:pPr>
    </w:p>
    <w:p w14:paraId="63188253" w14:textId="4F0883D2" w:rsidR="006E13DC" w:rsidRPr="00E65973" w:rsidRDefault="00315EC4" w:rsidP="00FB66AD">
      <w:pPr>
        <w:rPr>
          <w:rFonts w:cstheme="minorHAnsi"/>
          <w:sz w:val="22"/>
          <w:szCs w:val="22"/>
          <w:lang w:val="en-US"/>
        </w:rPr>
      </w:pPr>
      <w:r w:rsidRPr="00E65973">
        <w:rPr>
          <w:rFonts w:cstheme="minorHAnsi"/>
          <w:sz w:val="22"/>
          <w:szCs w:val="22"/>
          <w:lang w:val="en-US"/>
        </w:rPr>
        <w:t xml:space="preserve">EU-SolidAct </w:t>
      </w:r>
      <w:r w:rsidR="00474261" w:rsidRPr="00E65973">
        <w:rPr>
          <w:rFonts w:cstheme="minorHAnsi"/>
          <w:sz w:val="22"/>
          <w:szCs w:val="22"/>
          <w:lang w:val="en-US"/>
        </w:rPr>
        <w:t xml:space="preserve">trial </w:t>
      </w:r>
      <w:r w:rsidRPr="00E65973">
        <w:rPr>
          <w:rFonts w:cstheme="minorHAnsi"/>
          <w:sz w:val="22"/>
          <w:szCs w:val="22"/>
          <w:lang w:val="en-US"/>
        </w:rPr>
        <w:t>consortium and Study Group</w:t>
      </w:r>
      <w:r w:rsidRPr="00E65973">
        <w:rPr>
          <w:rFonts w:cstheme="minorHAnsi"/>
          <w:sz w:val="22"/>
          <w:szCs w:val="22"/>
          <w:lang w:val="en-US"/>
        </w:rPr>
        <w:tab/>
      </w:r>
      <w:r w:rsidRPr="00E65973">
        <w:rPr>
          <w:rFonts w:cstheme="minorHAnsi"/>
          <w:sz w:val="22"/>
          <w:szCs w:val="22"/>
          <w:lang w:val="en-US"/>
        </w:rPr>
        <w:tab/>
      </w:r>
      <w:r w:rsidRPr="00E65973">
        <w:rPr>
          <w:rFonts w:cstheme="minorHAnsi"/>
          <w:sz w:val="22"/>
          <w:szCs w:val="22"/>
          <w:lang w:val="en-US"/>
        </w:rPr>
        <w:tab/>
      </w:r>
      <w:r w:rsidR="00A62D32" w:rsidRPr="00E65973">
        <w:rPr>
          <w:rFonts w:cstheme="minorHAnsi"/>
          <w:sz w:val="22"/>
          <w:szCs w:val="22"/>
          <w:lang w:val="en-US"/>
        </w:rPr>
        <w:t xml:space="preserve">                             </w:t>
      </w:r>
      <w:r w:rsidR="0036525C">
        <w:rPr>
          <w:rFonts w:cstheme="minorHAnsi"/>
          <w:sz w:val="22"/>
          <w:szCs w:val="22"/>
          <w:lang w:val="en-US"/>
        </w:rPr>
        <w:t>2</w:t>
      </w:r>
    </w:p>
    <w:p w14:paraId="75BEAEE9" w14:textId="0E547619" w:rsidR="00F63737" w:rsidRPr="00E65973" w:rsidRDefault="00F63737" w:rsidP="00FB66AD">
      <w:pPr>
        <w:rPr>
          <w:rFonts w:cstheme="minorHAnsi"/>
          <w:sz w:val="22"/>
          <w:szCs w:val="22"/>
          <w:lang w:val="en-US"/>
        </w:rPr>
      </w:pPr>
      <w:r w:rsidRPr="00E65973">
        <w:rPr>
          <w:rFonts w:cstheme="minorHAnsi"/>
          <w:sz w:val="22"/>
          <w:szCs w:val="22"/>
          <w:lang w:val="en-US"/>
        </w:rPr>
        <w:t>Supplementary methods</w:t>
      </w:r>
      <w:r w:rsidRPr="00E65973">
        <w:rPr>
          <w:rFonts w:cstheme="minorHAnsi"/>
          <w:sz w:val="22"/>
          <w:szCs w:val="22"/>
          <w:lang w:val="en-US"/>
        </w:rPr>
        <w:tab/>
      </w:r>
      <w:r w:rsidRPr="00E65973">
        <w:rPr>
          <w:rFonts w:cstheme="minorHAnsi"/>
          <w:sz w:val="22"/>
          <w:szCs w:val="22"/>
          <w:lang w:val="en-US"/>
        </w:rPr>
        <w:tab/>
      </w:r>
      <w:r w:rsidRPr="00E65973">
        <w:rPr>
          <w:rFonts w:cstheme="minorHAnsi"/>
          <w:sz w:val="22"/>
          <w:szCs w:val="22"/>
          <w:lang w:val="en-US"/>
        </w:rPr>
        <w:tab/>
      </w:r>
      <w:r w:rsidRPr="00E65973">
        <w:rPr>
          <w:rFonts w:cstheme="minorHAnsi"/>
          <w:sz w:val="22"/>
          <w:szCs w:val="22"/>
          <w:lang w:val="en-US"/>
        </w:rPr>
        <w:tab/>
      </w:r>
      <w:r w:rsidRPr="00E65973">
        <w:rPr>
          <w:rFonts w:cstheme="minorHAnsi"/>
          <w:sz w:val="22"/>
          <w:szCs w:val="22"/>
          <w:lang w:val="en-US"/>
        </w:rPr>
        <w:tab/>
      </w:r>
      <w:r w:rsidRPr="00E65973">
        <w:rPr>
          <w:rFonts w:cstheme="minorHAnsi"/>
          <w:sz w:val="22"/>
          <w:szCs w:val="22"/>
          <w:lang w:val="en-US"/>
        </w:rPr>
        <w:tab/>
        <w:t xml:space="preserve">             </w:t>
      </w:r>
      <w:r w:rsidR="00FB66AD">
        <w:rPr>
          <w:rFonts w:cstheme="minorHAnsi"/>
          <w:sz w:val="22"/>
          <w:szCs w:val="22"/>
          <w:lang w:val="en-US"/>
        </w:rPr>
        <w:t xml:space="preserve">  9</w:t>
      </w:r>
    </w:p>
    <w:p w14:paraId="1953775C" w14:textId="3D0D13E5" w:rsidR="008A1921" w:rsidRDefault="008A1921" w:rsidP="00FB66AD">
      <w:pPr>
        <w:rPr>
          <w:rFonts w:cstheme="minorHAnsi"/>
          <w:sz w:val="22"/>
          <w:szCs w:val="22"/>
          <w:lang w:val="en-US"/>
        </w:rPr>
      </w:pPr>
      <w:r w:rsidRPr="00E65973">
        <w:rPr>
          <w:rFonts w:cstheme="minorHAnsi"/>
          <w:sz w:val="22"/>
          <w:szCs w:val="22"/>
          <w:lang w:val="en-US"/>
        </w:rPr>
        <w:t>Inclusion and exclusion criteria</w:t>
      </w:r>
      <w:r w:rsidRPr="00E65973">
        <w:rPr>
          <w:rFonts w:cstheme="minorHAnsi"/>
          <w:sz w:val="22"/>
          <w:szCs w:val="22"/>
          <w:lang w:val="en-US"/>
        </w:rPr>
        <w:tab/>
      </w:r>
      <w:r w:rsidRPr="00E65973">
        <w:rPr>
          <w:rFonts w:cstheme="minorHAnsi"/>
          <w:sz w:val="22"/>
          <w:szCs w:val="22"/>
          <w:lang w:val="en-US"/>
        </w:rPr>
        <w:tab/>
      </w:r>
      <w:r w:rsidRPr="00E65973">
        <w:rPr>
          <w:rFonts w:cstheme="minorHAnsi"/>
          <w:sz w:val="22"/>
          <w:szCs w:val="22"/>
          <w:lang w:val="en-US"/>
        </w:rPr>
        <w:tab/>
      </w:r>
      <w:r w:rsidRPr="00E65973">
        <w:rPr>
          <w:rFonts w:cstheme="minorHAnsi"/>
          <w:sz w:val="22"/>
          <w:szCs w:val="22"/>
          <w:lang w:val="en-US"/>
        </w:rPr>
        <w:tab/>
      </w:r>
      <w:r w:rsidRPr="00E65973">
        <w:rPr>
          <w:rFonts w:cstheme="minorHAnsi"/>
          <w:sz w:val="22"/>
          <w:szCs w:val="22"/>
          <w:lang w:val="en-US"/>
        </w:rPr>
        <w:tab/>
      </w:r>
      <w:r w:rsidRPr="00E65973">
        <w:rPr>
          <w:rFonts w:cstheme="minorHAnsi"/>
          <w:sz w:val="22"/>
          <w:szCs w:val="22"/>
          <w:lang w:val="en-US"/>
        </w:rPr>
        <w:tab/>
        <w:t xml:space="preserve">             1</w:t>
      </w:r>
      <w:r w:rsidR="00FB66AD">
        <w:rPr>
          <w:rFonts w:cstheme="minorHAnsi"/>
          <w:sz w:val="22"/>
          <w:szCs w:val="22"/>
          <w:lang w:val="en-US"/>
        </w:rPr>
        <w:t>2</w:t>
      </w:r>
    </w:p>
    <w:p w14:paraId="472686C5" w14:textId="19EF4596" w:rsidR="00E128A5" w:rsidRPr="00E65973" w:rsidRDefault="00E128A5" w:rsidP="00FB66AD">
      <w:pPr>
        <w:rPr>
          <w:rFonts w:cstheme="minorHAnsi"/>
          <w:sz w:val="22"/>
          <w:szCs w:val="22"/>
          <w:lang w:val="en-US"/>
        </w:rPr>
      </w:pPr>
      <w:r>
        <w:rPr>
          <w:rFonts w:cstheme="minorHAnsi"/>
          <w:sz w:val="22"/>
          <w:szCs w:val="22"/>
          <w:lang w:val="en-US"/>
        </w:rPr>
        <w:t>Safety                                                                                                                                    1</w:t>
      </w:r>
      <w:r w:rsidR="00FB66AD">
        <w:rPr>
          <w:rFonts w:cstheme="minorHAnsi"/>
          <w:sz w:val="22"/>
          <w:szCs w:val="22"/>
          <w:lang w:val="en-US"/>
        </w:rPr>
        <w:t>5</w:t>
      </w:r>
    </w:p>
    <w:p w14:paraId="296D93A6" w14:textId="43E77777" w:rsidR="00A62D32" w:rsidRPr="00E65973" w:rsidRDefault="00F63737" w:rsidP="00FB66AD">
      <w:pPr>
        <w:rPr>
          <w:rFonts w:cstheme="minorHAnsi"/>
          <w:sz w:val="22"/>
          <w:szCs w:val="22"/>
          <w:lang w:val="en-US"/>
        </w:rPr>
      </w:pPr>
      <w:r w:rsidRPr="00E65973">
        <w:rPr>
          <w:rFonts w:cstheme="minorHAnsi"/>
          <w:sz w:val="22"/>
          <w:szCs w:val="22"/>
          <w:lang w:val="en-US"/>
        </w:rPr>
        <w:t>Supplementary results</w:t>
      </w:r>
      <w:r w:rsidRPr="00E65973">
        <w:rPr>
          <w:rFonts w:cstheme="minorHAnsi"/>
          <w:sz w:val="22"/>
          <w:szCs w:val="22"/>
          <w:lang w:val="en-US"/>
        </w:rPr>
        <w:tab/>
      </w:r>
      <w:r w:rsidRPr="00E65973">
        <w:rPr>
          <w:rFonts w:cstheme="minorHAnsi"/>
          <w:sz w:val="22"/>
          <w:szCs w:val="22"/>
          <w:lang w:val="en-US"/>
        </w:rPr>
        <w:tab/>
      </w:r>
      <w:r w:rsidRPr="00E65973">
        <w:rPr>
          <w:rFonts w:cstheme="minorHAnsi"/>
          <w:sz w:val="22"/>
          <w:szCs w:val="22"/>
          <w:lang w:val="en-US"/>
        </w:rPr>
        <w:tab/>
        <w:t xml:space="preserve">                                         </w:t>
      </w:r>
      <w:r w:rsidR="008A1921" w:rsidRPr="00E65973">
        <w:rPr>
          <w:rFonts w:cstheme="minorHAnsi"/>
          <w:sz w:val="22"/>
          <w:szCs w:val="22"/>
          <w:lang w:val="en-US"/>
        </w:rPr>
        <w:t xml:space="preserve">                              1</w:t>
      </w:r>
      <w:r w:rsidR="001011B6">
        <w:rPr>
          <w:rFonts w:cstheme="minorHAnsi"/>
          <w:sz w:val="22"/>
          <w:szCs w:val="22"/>
          <w:lang w:val="en-US"/>
        </w:rPr>
        <w:t>7</w:t>
      </w:r>
    </w:p>
    <w:p w14:paraId="0AB00921" w14:textId="57CBDA8D" w:rsidR="00F63737" w:rsidRPr="00E65973" w:rsidRDefault="00F63737" w:rsidP="00E128A5">
      <w:pPr>
        <w:rPr>
          <w:rFonts w:cstheme="minorHAnsi"/>
          <w:sz w:val="22"/>
          <w:szCs w:val="22"/>
          <w:lang w:val="en-US"/>
        </w:rPr>
      </w:pPr>
      <w:r w:rsidRPr="00E65973">
        <w:rPr>
          <w:rFonts w:cstheme="minorHAnsi"/>
          <w:sz w:val="22"/>
          <w:szCs w:val="22"/>
          <w:lang w:val="en-US"/>
        </w:rPr>
        <w:tab/>
      </w:r>
    </w:p>
    <w:p w14:paraId="64072D82" w14:textId="3BA20521" w:rsidR="00333C7A" w:rsidRPr="00E65973" w:rsidRDefault="00333C7A" w:rsidP="00333C7A">
      <w:pPr>
        <w:jc w:val="center"/>
        <w:rPr>
          <w:rFonts w:cstheme="minorHAnsi"/>
          <w:sz w:val="32"/>
          <w:szCs w:val="32"/>
          <w:lang w:val="en-US"/>
        </w:rPr>
      </w:pPr>
    </w:p>
    <w:p w14:paraId="51AB94BC" w14:textId="3E75D0A8" w:rsidR="00DA2254" w:rsidRPr="00E65973" w:rsidRDefault="00DA2254" w:rsidP="00333C7A">
      <w:pPr>
        <w:jc w:val="center"/>
        <w:rPr>
          <w:rFonts w:cstheme="minorHAnsi"/>
          <w:sz w:val="32"/>
          <w:szCs w:val="32"/>
          <w:lang w:val="en-US"/>
        </w:rPr>
      </w:pPr>
    </w:p>
    <w:p w14:paraId="48D28723" w14:textId="4F9715D7" w:rsidR="00DA2254" w:rsidRPr="00E65973" w:rsidRDefault="00DA2254" w:rsidP="00333C7A">
      <w:pPr>
        <w:jc w:val="center"/>
        <w:rPr>
          <w:rFonts w:cstheme="minorHAnsi"/>
          <w:sz w:val="32"/>
          <w:szCs w:val="32"/>
          <w:lang w:val="en-US"/>
        </w:rPr>
      </w:pPr>
    </w:p>
    <w:p w14:paraId="722DC7EC" w14:textId="615B9B5F" w:rsidR="00DA2254" w:rsidRPr="00E65973" w:rsidRDefault="00DA2254" w:rsidP="00333C7A">
      <w:pPr>
        <w:jc w:val="center"/>
        <w:rPr>
          <w:rFonts w:cstheme="minorHAnsi"/>
          <w:sz w:val="32"/>
          <w:szCs w:val="32"/>
          <w:lang w:val="en-US"/>
        </w:rPr>
      </w:pPr>
    </w:p>
    <w:p w14:paraId="1264886C" w14:textId="35D242D8" w:rsidR="00DA2254" w:rsidRPr="00E65973" w:rsidRDefault="00DA2254" w:rsidP="00333C7A">
      <w:pPr>
        <w:jc w:val="center"/>
        <w:rPr>
          <w:rFonts w:cstheme="minorHAnsi"/>
          <w:sz w:val="32"/>
          <w:szCs w:val="32"/>
          <w:lang w:val="en-US"/>
        </w:rPr>
      </w:pPr>
    </w:p>
    <w:p w14:paraId="5E5B275E" w14:textId="6A022540" w:rsidR="00DA2254" w:rsidRPr="00E65973" w:rsidRDefault="00DA2254" w:rsidP="00333C7A">
      <w:pPr>
        <w:jc w:val="center"/>
        <w:rPr>
          <w:rFonts w:cstheme="minorHAnsi"/>
          <w:sz w:val="32"/>
          <w:szCs w:val="32"/>
          <w:lang w:val="en-US"/>
        </w:rPr>
      </w:pPr>
    </w:p>
    <w:p w14:paraId="6F5BFBDD" w14:textId="36DA318A" w:rsidR="00DA2254" w:rsidRPr="00E65973" w:rsidRDefault="00DA2254" w:rsidP="00333C7A">
      <w:pPr>
        <w:jc w:val="center"/>
        <w:rPr>
          <w:rFonts w:cstheme="minorHAnsi"/>
          <w:sz w:val="32"/>
          <w:szCs w:val="32"/>
          <w:lang w:val="en-US"/>
        </w:rPr>
      </w:pPr>
    </w:p>
    <w:p w14:paraId="6BAB5678" w14:textId="2721238B" w:rsidR="00DA2254" w:rsidRPr="00E65973" w:rsidRDefault="00DA2254" w:rsidP="00333C7A">
      <w:pPr>
        <w:jc w:val="center"/>
        <w:rPr>
          <w:rFonts w:cstheme="minorHAnsi"/>
          <w:sz w:val="32"/>
          <w:szCs w:val="32"/>
          <w:lang w:val="en-US"/>
        </w:rPr>
      </w:pPr>
    </w:p>
    <w:p w14:paraId="3D5D5F57" w14:textId="421F7043" w:rsidR="00DA2254" w:rsidRPr="00E65973" w:rsidRDefault="00DA2254" w:rsidP="00333C7A">
      <w:pPr>
        <w:jc w:val="center"/>
        <w:rPr>
          <w:rFonts w:cstheme="minorHAnsi"/>
          <w:sz w:val="32"/>
          <w:szCs w:val="32"/>
          <w:lang w:val="en-US"/>
        </w:rPr>
      </w:pPr>
    </w:p>
    <w:p w14:paraId="4B228425" w14:textId="06345610" w:rsidR="00DA2254" w:rsidRPr="00E65973" w:rsidRDefault="00DA2254" w:rsidP="00333C7A">
      <w:pPr>
        <w:jc w:val="center"/>
        <w:rPr>
          <w:rFonts w:cstheme="minorHAnsi"/>
          <w:sz w:val="32"/>
          <w:szCs w:val="32"/>
          <w:lang w:val="en-US"/>
        </w:rPr>
      </w:pPr>
    </w:p>
    <w:p w14:paraId="20D65664" w14:textId="59BD051B" w:rsidR="00DA2254" w:rsidRPr="00E65973" w:rsidRDefault="00DA2254" w:rsidP="00333C7A">
      <w:pPr>
        <w:jc w:val="center"/>
        <w:rPr>
          <w:rFonts w:cstheme="minorHAnsi"/>
          <w:sz w:val="32"/>
          <w:szCs w:val="32"/>
          <w:lang w:val="en-US"/>
        </w:rPr>
      </w:pPr>
    </w:p>
    <w:p w14:paraId="4379C14A" w14:textId="30F8FD9D" w:rsidR="00DA2254" w:rsidRPr="00E65973" w:rsidRDefault="00DA2254" w:rsidP="00333C7A">
      <w:pPr>
        <w:jc w:val="center"/>
        <w:rPr>
          <w:rFonts w:cstheme="minorHAnsi"/>
          <w:sz w:val="32"/>
          <w:szCs w:val="32"/>
          <w:lang w:val="en-US"/>
        </w:rPr>
      </w:pPr>
    </w:p>
    <w:p w14:paraId="5B263FAF" w14:textId="6565F9A2" w:rsidR="00DA2254" w:rsidRPr="00E65973" w:rsidRDefault="00DA2254" w:rsidP="00333C7A">
      <w:pPr>
        <w:jc w:val="center"/>
        <w:rPr>
          <w:rFonts w:cstheme="minorHAnsi"/>
          <w:sz w:val="32"/>
          <w:szCs w:val="32"/>
          <w:lang w:val="en-US"/>
        </w:rPr>
      </w:pPr>
    </w:p>
    <w:p w14:paraId="1426AC9F" w14:textId="2AB91167" w:rsidR="00DA2254" w:rsidRPr="00E65973" w:rsidRDefault="00DA2254" w:rsidP="00333C7A">
      <w:pPr>
        <w:jc w:val="center"/>
        <w:rPr>
          <w:rFonts w:cstheme="minorHAnsi"/>
          <w:sz w:val="32"/>
          <w:szCs w:val="32"/>
          <w:lang w:val="en-US"/>
        </w:rPr>
      </w:pPr>
    </w:p>
    <w:p w14:paraId="18DD5464" w14:textId="7DFB4E1A" w:rsidR="00DA2254" w:rsidRPr="00E65973" w:rsidRDefault="00DA2254" w:rsidP="00333C7A">
      <w:pPr>
        <w:jc w:val="center"/>
        <w:rPr>
          <w:rFonts w:cstheme="minorHAnsi"/>
          <w:sz w:val="32"/>
          <w:szCs w:val="32"/>
          <w:lang w:val="en-US"/>
        </w:rPr>
      </w:pPr>
    </w:p>
    <w:p w14:paraId="2CF02A1E" w14:textId="148C7F51" w:rsidR="00DA2254" w:rsidRPr="00E65973" w:rsidRDefault="00DA2254" w:rsidP="00333C7A">
      <w:pPr>
        <w:jc w:val="center"/>
        <w:rPr>
          <w:rFonts w:cstheme="minorHAnsi"/>
          <w:sz w:val="32"/>
          <w:szCs w:val="32"/>
          <w:lang w:val="en-US"/>
        </w:rPr>
      </w:pPr>
    </w:p>
    <w:p w14:paraId="6CFD05AA" w14:textId="41CF3049" w:rsidR="00DA2254" w:rsidRPr="00E65973" w:rsidRDefault="00DA2254" w:rsidP="00333C7A">
      <w:pPr>
        <w:jc w:val="center"/>
        <w:rPr>
          <w:rFonts w:cstheme="minorHAnsi"/>
          <w:sz w:val="32"/>
          <w:szCs w:val="32"/>
          <w:lang w:val="en-US"/>
        </w:rPr>
      </w:pPr>
    </w:p>
    <w:p w14:paraId="447C3F27" w14:textId="6D8FA4D0" w:rsidR="00DA2254" w:rsidRPr="00E65973" w:rsidRDefault="00DA2254" w:rsidP="00333C7A">
      <w:pPr>
        <w:jc w:val="center"/>
        <w:rPr>
          <w:rFonts w:cstheme="minorHAnsi"/>
          <w:sz w:val="32"/>
          <w:szCs w:val="32"/>
          <w:lang w:val="en-US"/>
        </w:rPr>
      </w:pPr>
    </w:p>
    <w:p w14:paraId="3AB2C41C" w14:textId="771A4C72" w:rsidR="00DA2254" w:rsidRPr="00E65973" w:rsidRDefault="00DA2254" w:rsidP="00333C7A">
      <w:pPr>
        <w:jc w:val="center"/>
        <w:rPr>
          <w:rFonts w:cstheme="minorHAnsi"/>
          <w:sz w:val="32"/>
          <w:szCs w:val="32"/>
          <w:lang w:val="en-US"/>
        </w:rPr>
      </w:pPr>
    </w:p>
    <w:p w14:paraId="46F3AF4B" w14:textId="0D98B015" w:rsidR="00DA2254" w:rsidRPr="00E65973" w:rsidRDefault="00DA2254" w:rsidP="00333C7A">
      <w:pPr>
        <w:jc w:val="center"/>
        <w:rPr>
          <w:rFonts w:cstheme="minorHAnsi"/>
          <w:sz w:val="32"/>
          <w:szCs w:val="32"/>
          <w:lang w:val="en-US"/>
        </w:rPr>
      </w:pPr>
    </w:p>
    <w:p w14:paraId="35A7D552" w14:textId="02AF6D68" w:rsidR="00DA2254" w:rsidRPr="00E65973" w:rsidRDefault="00DA2254" w:rsidP="00333C7A">
      <w:pPr>
        <w:jc w:val="center"/>
        <w:rPr>
          <w:rFonts w:cstheme="minorHAnsi"/>
          <w:sz w:val="32"/>
          <w:szCs w:val="32"/>
          <w:lang w:val="en-US"/>
        </w:rPr>
      </w:pPr>
    </w:p>
    <w:p w14:paraId="1F04CE41" w14:textId="1669522F" w:rsidR="00DA2254" w:rsidRPr="00E65973" w:rsidRDefault="00DA2254" w:rsidP="00333C7A">
      <w:pPr>
        <w:jc w:val="center"/>
        <w:rPr>
          <w:rFonts w:cstheme="minorHAnsi"/>
          <w:sz w:val="32"/>
          <w:szCs w:val="32"/>
          <w:lang w:val="en-US"/>
        </w:rPr>
      </w:pPr>
    </w:p>
    <w:p w14:paraId="3D6DB80B" w14:textId="77777777" w:rsidR="0036525C" w:rsidRPr="00913B55" w:rsidRDefault="0036525C" w:rsidP="00FB66AD">
      <w:pPr>
        <w:pStyle w:val="Heading1"/>
        <w:rPr>
          <w:lang w:val="en-US"/>
        </w:rPr>
      </w:pPr>
      <w:r w:rsidRPr="00913B55">
        <w:rPr>
          <w:lang w:val="en-US"/>
        </w:rPr>
        <w:t>Details of the EU-SolidAct Trial Consortium and Study Group</w:t>
      </w:r>
    </w:p>
    <w:p w14:paraId="353A50A5" w14:textId="77777777" w:rsidR="0036525C" w:rsidRDefault="0036525C" w:rsidP="0036525C">
      <w:pPr>
        <w:rPr>
          <w:sz w:val="28"/>
          <w:szCs w:val="28"/>
          <w:lang w:val="en-US"/>
        </w:rPr>
      </w:pPr>
    </w:p>
    <w:p w14:paraId="19348AD5" w14:textId="77777777" w:rsidR="0036525C" w:rsidRDefault="0036525C" w:rsidP="0036525C">
      <w:pPr>
        <w:rPr>
          <w:sz w:val="28"/>
          <w:szCs w:val="28"/>
          <w:lang w:val="en-US"/>
        </w:rPr>
      </w:pPr>
      <w:r>
        <w:rPr>
          <w:sz w:val="28"/>
          <w:szCs w:val="28"/>
          <w:lang w:val="en-US"/>
        </w:rPr>
        <w:t>Writing Committee</w:t>
      </w:r>
    </w:p>
    <w:p w14:paraId="0FBECC66" w14:textId="36D5D1DF" w:rsidR="0036525C" w:rsidRDefault="0036525C" w:rsidP="0036525C">
      <w:pPr>
        <w:rPr>
          <w:sz w:val="22"/>
          <w:szCs w:val="22"/>
          <w:lang w:val="en-US"/>
        </w:rPr>
      </w:pPr>
      <w:r>
        <w:rPr>
          <w:sz w:val="22"/>
          <w:szCs w:val="22"/>
          <w:lang w:val="en-US"/>
        </w:rPr>
        <w:br/>
      </w:r>
      <w:r w:rsidRPr="00383956">
        <w:rPr>
          <w:sz w:val="22"/>
          <w:szCs w:val="22"/>
          <w:lang w:val="en-US"/>
        </w:rPr>
        <w:t>Marius Trøseid</w:t>
      </w:r>
      <w:r>
        <w:rPr>
          <w:sz w:val="22"/>
          <w:szCs w:val="22"/>
          <w:lang w:val="en-US"/>
        </w:rPr>
        <w:t>,</w:t>
      </w:r>
      <w:r w:rsidRPr="00383956">
        <w:rPr>
          <w:sz w:val="22"/>
          <w:szCs w:val="22"/>
          <w:lang w:val="en-US"/>
        </w:rPr>
        <w:tab/>
      </w:r>
      <w:r w:rsidR="00C10445">
        <w:rPr>
          <w:sz w:val="22"/>
          <w:szCs w:val="22"/>
          <w:lang w:val="en-US"/>
        </w:rPr>
        <w:t xml:space="preserve">MD </w:t>
      </w:r>
      <w:r w:rsidRPr="00383956">
        <w:rPr>
          <w:sz w:val="22"/>
          <w:szCs w:val="22"/>
          <w:lang w:val="en-US"/>
        </w:rPr>
        <w:t>PhD</w:t>
      </w:r>
      <w:r w:rsidRPr="00383956">
        <w:rPr>
          <w:sz w:val="22"/>
          <w:szCs w:val="22"/>
          <w:lang w:val="en-US"/>
        </w:rPr>
        <w:tab/>
      </w:r>
      <w:r>
        <w:rPr>
          <w:sz w:val="22"/>
          <w:szCs w:val="22"/>
          <w:lang w:val="en-US"/>
        </w:rPr>
        <w:br/>
      </w:r>
      <w:r w:rsidR="00C0153D">
        <w:rPr>
          <w:sz w:val="20"/>
          <w:szCs w:val="20"/>
          <w:lang w:val="en-US"/>
        </w:rPr>
        <w:t xml:space="preserve">Section for Clinical Immunology and Infectious Diseases, </w:t>
      </w:r>
      <w:r w:rsidRPr="002E145D">
        <w:rPr>
          <w:sz w:val="20"/>
          <w:szCs w:val="20"/>
          <w:lang w:val="en-US"/>
        </w:rPr>
        <w:t xml:space="preserve">Oslo University Hospital, Oslo, Norway </w:t>
      </w:r>
      <w:r w:rsidRPr="002E145D">
        <w:rPr>
          <w:sz w:val="20"/>
          <w:szCs w:val="20"/>
          <w:lang w:val="en-US"/>
        </w:rPr>
        <w:br/>
        <w:t>Institute of Clinical Medicine, University of Oslo, Oslo, Norway</w:t>
      </w:r>
    </w:p>
    <w:p w14:paraId="25B40F51" w14:textId="77777777" w:rsidR="0036525C" w:rsidRPr="00383956" w:rsidRDefault="0036525C" w:rsidP="0036525C">
      <w:pPr>
        <w:rPr>
          <w:sz w:val="22"/>
          <w:szCs w:val="22"/>
          <w:lang w:val="en-US"/>
        </w:rPr>
      </w:pPr>
    </w:p>
    <w:p w14:paraId="07BC5AFD" w14:textId="08F860CE" w:rsidR="0036525C" w:rsidRPr="00913B55" w:rsidRDefault="0036525C" w:rsidP="0036525C">
      <w:pPr>
        <w:rPr>
          <w:sz w:val="22"/>
          <w:szCs w:val="22"/>
          <w:lang w:val="fr-FR"/>
        </w:rPr>
      </w:pPr>
      <w:r w:rsidRPr="00913B55">
        <w:rPr>
          <w:sz w:val="22"/>
          <w:szCs w:val="22"/>
          <w:lang w:val="fr-FR"/>
        </w:rPr>
        <w:t xml:space="preserve">José R. Arribas, </w:t>
      </w:r>
      <w:r w:rsidR="00C10445" w:rsidRPr="00913B55">
        <w:rPr>
          <w:sz w:val="22"/>
          <w:szCs w:val="22"/>
          <w:lang w:val="fr-FR"/>
        </w:rPr>
        <w:t xml:space="preserve">MD </w:t>
      </w:r>
      <w:r w:rsidRPr="00913B55">
        <w:rPr>
          <w:sz w:val="22"/>
          <w:szCs w:val="22"/>
          <w:lang w:val="fr-FR"/>
        </w:rPr>
        <w:t>PhD</w:t>
      </w:r>
      <w:r w:rsidRPr="00913B55">
        <w:rPr>
          <w:sz w:val="22"/>
          <w:szCs w:val="22"/>
          <w:lang w:val="fr-FR"/>
        </w:rPr>
        <w:tab/>
      </w:r>
    </w:p>
    <w:p w14:paraId="5FFB571A" w14:textId="77777777" w:rsidR="0036525C" w:rsidRPr="001011B6" w:rsidRDefault="0036525C" w:rsidP="0036525C">
      <w:pPr>
        <w:rPr>
          <w:sz w:val="20"/>
          <w:szCs w:val="20"/>
          <w:lang w:val="fr-FR"/>
        </w:rPr>
      </w:pPr>
      <w:r w:rsidRPr="001011B6">
        <w:rPr>
          <w:sz w:val="20"/>
          <w:szCs w:val="20"/>
          <w:lang w:val="fr-FR"/>
        </w:rPr>
        <w:t>Infectious Diseases Unit, Internal Medicine Department, La Paz University Hospital, IdiPAZ, Madrid, Spain</w:t>
      </w:r>
      <w:r w:rsidRPr="001011B6">
        <w:rPr>
          <w:sz w:val="20"/>
          <w:szCs w:val="20"/>
          <w:lang w:val="fr-FR"/>
        </w:rPr>
        <w:br/>
        <w:t>Centro de Investigación Biomédica en Red de Enfermedades Infecciosas (CIBERINFEC) Madrid, Spain</w:t>
      </w:r>
    </w:p>
    <w:p w14:paraId="48496D51" w14:textId="77777777" w:rsidR="0036525C" w:rsidRPr="001011B6" w:rsidRDefault="0036525C" w:rsidP="0036525C">
      <w:pPr>
        <w:rPr>
          <w:sz w:val="22"/>
          <w:szCs w:val="22"/>
          <w:lang w:val="fr-FR"/>
        </w:rPr>
      </w:pPr>
    </w:p>
    <w:p w14:paraId="43F39358" w14:textId="77777777" w:rsidR="0036525C" w:rsidRPr="005A4F10" w:rsidRDefault="0036525C" w:rsidP="0036525C">
      <w:pPr>
        <w:rPr>
          <w:rFonts w:ascii="Times New Roman" w:eastAsia="Times New Roman" w:hAnsi="Times New Roman" w:cs="Times New Roman"/>
          <w:lang w:val="fr-FR" w:eastAsia="en-GB"/>
        </w:rPr>
      </w:pPr>
      <w:r w:rsidRPr="005A4F10">
        <w:rPr>
          <w:sz w:val="22"/>
          <w:szCs w:val="22"/>
          <w:lang w:val="fr-FR"/>
        </w:rPr>
        <w:t>Lambert Assoumou, PhD</w:t>
      </w:r>
      <w:r w:rsidRPr="005A4F10">
        <w:rPr>
          <w:sz w:val="22"/>
          <w:szCs w:val="22"/>
          <w:lang w:val="fr-FR"/>
        </w:rPr>
        <w:tab/>
      </w:r>
      <w:r w:rsidRPr="005A4F10">
        <w:rPr>
          <w:sz w:val="22"/>
          <w:szCs w:val="22"/>
          <w:lang w:val="fr-FR"/>
        </w:rPr>
        <w:br/>
      </w:r>
      <w:r w:rsidRPr="005A4F10">
        <w:rPr>
          <w:rFonts w:cstheme="minorHAnsi"/>
          <w:sz w:val="20"/>
          <w:szCs w:val="20"/>
          <w:lang w:val="fr-FR"/>
        </w:rPr>
        <w:t>S</w:t>
      </w:r>
      <w:r w:rsidRPr="005A4F10">
        <w:rPr>
          <w:rFonts w:eastAsia="Times New Roman" w:cstheme="minorHAnsi"/>
          <w:color w:val="000000"/>
          <w:sz w:val="20"/>
          <w:szCs w:val="20"/>
          <w:lang w:val="fr-FR" w:eastAsia="en-GB"/>
        </w:rPr>
        <w:t>orbonne Université, INSERM, Institut Pierre Louis d’Épidémiologie et de Santé Publique (IPLESP), Paris, France</w:t>
      </w:r>
    </w:p>
    <w:p w14:paraId="7268656A" w14:textId="77777777" w:rsidR="0036525C" w:rsidRPr="005A4F10" w:rsidRDefault="0036525C" w:rsidP="0036525C">
      <w:pPr>
        <w:rPr>
          <w:sz w:val="22"/>
          <w:szCs w:val="22"/>
          <w:lang w:val="fr-FR"/>
        </w:rPr>
      </w:pPr>
    </w:p>
    <w:p w14:paraId="2A079A88" w14:textId="64D7752C" w:rsidR="0036525C" w:rsidRDefault="0036525C" w:rsidP="0036525C">
      <w:pPr>
        <w:rPr>
          <w:sz w:val="22"/>
          <w:szCs w:val="22"/>
          <w:lang w:val="en-US"/>
        </w:rPr>
      </w:pPr>
      <w:r w:rsidRPr="00383956">
        <w:rPr>
          <w:sz w:val="22"/>
          <w:szCs w:val="22"/>
          <w:lang w:val="en-US"/>
        </w:rPr>
        <w:t>Aleksander Rygh Holten</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r>
        <w:rPr>
          <w:sz w:val="22"/>
          <w:szCs w:val="22"/>
          <w:lang w:val="en-US"/>
        </w:rPr>
        <w:br/>
      </w:r>
      <w:r w:rsidRPr="0060299D">
        <w:rPr>
          <w:sz w:val="20"/>
          <w:szCs w:val="20"/>
          <w:lang w:val="en-US"/>
        </w:rPr>
        <w:t>Department of Acute Medicine, Oslo University Hospital, Oslo, Norway</w:t>
      </w:r>
      <w:r>
        <w:rPr>
          <w:sz w:val="20"/>
          <w:szCs w:val="20"/>
          <w:lang w:val="en-US"/>
        </w:rPr>
        <w:br/>
      </w:r>
      <w:r w:rsidRPr="0060299D">
        <w:rPr>
          <w:sz w:val="20"/>
          <w:szCs w:val="20"/>
          <w:lang w:val="en-US"/>
        </w:rPr>
        <w:t>Institute of Clinical Medicine, University of Oslo, Oslo, Norway</w:t>
      </w:r>
    </w:p>
    <w:p w14:paraId="00C0132D" w14:textId="77777777" w:rsidR="0036525C" w:rsidRPr="00383956" w:rsidRDefault="0036525C" w:rsidP="0036525C">
      <w:pPr>
        <w:rPr>
          <w:sz w:val="22"/>
          <w:szCs w:val="22"/>
          <w:lang w:val="en-US"/>
        </w:rPr>
      </w:pPr>
    </w:p>
    <w:p w14:paraId="63AC4890" w14:textId="3768628B" w:rsidR="0036525C" w:rsidRPr="001011B6" w:rsidRDefault="0036525C" w:rsidP="0036525C">
      <w:pPr>
        <w:rPr>
          <w:rFonts w:cstheme="minorHAnsi"/>
          <w:sz w:val="20"/>
          <w:szCs w:val="20"/>
          <w:lang w:val="fr-FR"/>
        </w:rPr>
      </w:pPr>
      <w:r w:rsidRPr="00913B55">
        <w:rPr>
          <w:sz w:val="22"/>
          <w:szCs w:val="22"/>
          <w:lang w:val="fr-FR"/>
        </w:rPr>
        <w:t>Julien Poissy,</w:t>
      </w:r>
      <w:r w:rsidR="00C10445">
        <w:rPr>
          <w:sz w:val="22"/>
          <w:szCs w:val="22"/>
          <w:lang w:val="fr-FR"/>
        </w:rPr>
        <w:t xml:space="preserve"> MD</w:t>
      </w:r>
      <w:r w:rsidRPr="00913B55">
        <w:rPr>
          <w:sz w:val="22"/>
          <w:szCs w:val="22"/>
          <w:lang w:val="fr-FR"/>
        </w:rPr>
        <w:t xml:space="preserve"> PhD</w:t>
      </w:r>
      <w:r w:rsidRPr="00913B55">
        <w:rPr>
          <w:sz w:val="22"/>
          <w:szCs w:val="22"/>
          <w:lang w:val="fr-FR"/>
        </w:rPr>
        <w:tab/>
      </w:r>
      <w:r w:rsidRPr="00913B55">
        <w:rPr>
          <w:sz w:val="22"/>
          <w:szCs w:val="22"/>
          <w:lang w:val="fr-FR"/>
        </w:rPr>
        <w:br/>
      </w:r>
      <w:r w:rsidR="00602AFF" w:rsidRPr="001011B6">
        <w:rPr>
          <w:rFonts w:cstheme="minorHAnsi"/>
          <w:color w:val="000000"/>
          <w:sz w:val="20"/>
          <w:szCs w:val="20"/>
          <w:shd w:val="clear" w:color="auto" w:fill="FFFFFF"/>
          <w:lang w:val="fr-FR"/>
        </w:rPr>
        <w:t xml:space="preserve">Univ. Lille, Inserm U1285, CHU Lille, Pôle de </w:t>
      </w:r>
      <w:proofErr w:type="gramStart"/>
      <w:r w:rsidR="00602AFF" w:rsidRPr="001011B6">
        <w:rPr>
          <w:rFonts w:cstheme="minorHAnsi"/>
          <w:color w:val="000000"/>
          <w:sz w:val="20"/>
          <w:szCs w:val="20"/>
          <w:shd w:val="clear" w:color="auto" w:fill="FFFFFF"/>
          <w:lang w:val="fr-FR"/>
        </w:rPr>
        <w:t>réanimation,  CNRS</w:t>
      </w:r>
      <w:proofErr w:type="gramEnd"/>
      <w:r w:rsidR="00602AFF" w:rsidRPr="001011B6">
        <w:rPr>
          <w:rFonts w:cstheme="minorHAnsi"/>
          <w:color w:val="000000"/>
          <w:sz w:val="20"/>
          <w:szCs w:val="20"/>
          <w:shd w:val="clear" w:color="auto" w:fill="FFFFFF"/>
          <w:lang w:val="fr-FR"/>
        </w:rPr>
        <w:t>, UMR 8576 - UGSF - Unité de Glycobiologie Structurale et Fonctionnelle, F-59000 Lille, France</w:t>
      </w:r>
    </w:p>
    <w:p w14:paraId="6368A463" w14:textId="77777777" w:rsidR="0036525C" w:rsidRPr="00913B55" w:rsidRDefault="0036525C" w:rsidP="0036525C">
      <w:pPr>
        <w:rPr>
          <w:sz w:val="22"/>
          <w:szCs w:val="22"/>
          <w:lang w:val="fr-FR"/>
        </w:rPr>
      </w:pPr>
    </w:p>
    <w:p w14:paraId="7C665827" w14:textId="7EF83DB6" w:rsidR="00BB01E1" w:rsidRDefault="0036525C" w:rsidP="0036525C">
      <w:pPr>
        <w:rPr>
          <w:sz w:val="20"/>
          <w:szCs w:val="20"/>
          <w:lang w:val="fr-FR"/>
        </w:rPr>
      </w:pPr>
      <w:r w:rsidRPr="00913B55">
        <w:rPr>
          <w:sz w:val="22"/>
          <w:szCs w:val="22"/>
          <w:lang w:val="fr-FR"/>
        </w:rPr>
        <w:t>Vida Terzić, PhD</w:t>
      </w:r>
      <w:r w:rsidRPr="00913B55">
        <w:rPr>
          <w:sz w:val="22"/>
          <w:szCs w:val="22"/>
          <w:lang w:val="fr-FR"/>
        </w:rPr>
        <w:tab/>
      </w:r>
      <w:r w:rsidRPr="00913B55">
        <w:rPr>
          <w:sz w:val="22"/>
          <w:szCs w:val="22"/>
          <w:lang w:val="fr-FR"/>
        </w:rPr>
        <w:br/>
      </w:r>
      <w:r w:rsidR="00BB01E1" w:rsidRPr="00BB01E1">
        <w:rPr>
          <w:sz w:val="20"/>
          <w:szCs w:val="20"/>
          <w:lang w:val="fr-FR"/>
        </w:rPr>
        <w:t xml:space="preserve">ANRS | Maladies Infectieuses Emergentes, F-75015 Paris, </w:t>
      </w:r>
      <w:r w:rsidR="00BB01E1">
        <w:rPr>
          <w:sz w:val="20"/>
          <w:szCs w:val="20"/>
          <w:lang w:val="fr-FR"/>
        </w:rPr>
        <w:t>France</w:t>
      </w:r>
    </w:p>
    <w:p w14:paraId="40775ABB" w14:textId="05B68B7D" w:rsidR="0036525C" w:rsidRPr="00913B55" w:rsidRDefault="00BB01E1" w:rsidP="0036525C">
      <w:pPr>
        <w:rPr>
          <w:sz w:val="22"/>
          <w:szCs w:val="22"/>
          <w:lang w:val="fr-FR"/>
        </w:rPr>
      </w:pPr>
      <w:r w:rsidRPr="00BB01E1">
        <w:rPr>
          <w:sz w:val="20"/>
          <w:szCs w:val="20"/>
          <w:lang w:val="fr-FR"/>
        </w:rPr>
        <w:t>Institut national de la santé et de la recherche médicale, INSERM, F-75013 Paris, France</w:t>
      </w:r>
      <w:r w:rsidR="0036525C" w:rsidRPr="00913B55">
        <w:rPr>
          <w:sz w:val="22"/>
          <w:szCs w:val="22"/>
          <w:lang w:val="fr-FR"/>
        </w:rPr>
        <w:br/>
      </w:r>
    </w:p>
    <w:p w14:paraId="3DE09FEF" w14:textId="2B3F90BE" w:rsidR="0036525C" w:rsidRPr="00764085" w:rsidRDefault="0036525C" w:rsidP="0036525C">
      <w:pPr>
        <w:rPr>
          <w:sz w:val="22"/>
          <w:szCs w:val="22"/>
          <w:lang w:val="en-US"/>
        </w:rPr>
      </w:pPr>
      <w:r w:rsidRPr="00383956">
        <w:rPr>
          <w:sz w:val="22"/>
          <w:szCs w:val="22"/>
          <w:lang w:val="en-US"/>
        </w:rPr>
        <w:t>Fulvia Mazzaferr</w:t>
      </w:r>
      <w:r>
        <w:rPr>
          <w:sz w:val="22"/>
          <w:szCs w:val="22"/>
          <w:lang w:val="en-US"/>
        </w:rPr>
        <w:t>i,</w:t>
      </w:r>
      <w:r w:rsidR="00C10445">
        <w:rPr>
          <w:sz w:val="22"/>
          <w:szCs w:val="22"/>
          <w:lang w:val="en-US"/>
        </w:rPr>
        <w:t xml:space="preserve"> MD</w:t>
      </w:r>
      <w:r>
        <w:rPr>
          <w:sz w:val="22"/>
          <w:szCs w:val="22"/>
          <w:lang w:val="en-US"/>
        </w:rPr>
        <w:t xml:space="preserve"> </w:t>
      </w:r>
      <w:r w:rsidRPr="00383956">
        <w:rPr>
          <w:sz w:val="22"/>
          <w:szCs w:val="22"/>
          <w:lang w:val="en-US"/>
        </w:rPr>
        <w:t>PhD</w:t>
      </w:r>
      <w:r w:rsidRPr="00383956">
        <w:rPr>
          <w:sz w:val="22"/>
          <w:szCs w:val="22"/>
          <w:lang w:val="en-US"/>
        </w:rPr>
        <w:tab/>
      </w:r>
      <w:r w:rsidRPr="00123621">
        <w:rPr>
          <w:sz w:val="20"/>
          <w:szCs w:val="20"/>
          <w:lang w:val="en-US"/>
        </w:rPr>
        <w:br/>
        <w:t>Division of Infectious Diseases, Department of Diagnostics and Public Health, University of Verona, Verona, Italy</w:t>
      </w:r>
      <w:r w:rsidRPr="00123621">
        <w:rPr>
          <w:sz w:val="20"/>
          <w:szCs w:val="20"/>
          <w:lang w:val="en-US"/>
        </w:rPr>
        <w:br/>
      </w:r>
    </w:p>
    <w:p w14:paraId="6D647228" w14:textId="68FA6C0E" w:rsidR="0036525C" w:rsidRDefault="0036525C" w:rsidP="0036525C">
      <w:pPr>
        <w:rPr>
          <w:sz w:val="20"/>
          <w:szCs w:val="20"/>
          <w:lang w:val="en-US"/>
        </w:rPr>
      </w:pPr>
      <w:r w:rsidRPr="00383956">
        <w:rPr>
          <w:sz w:val="22"/>
          <w:szCs w:val="22"/>
          <w:lang w:val="en-US"/>
        </w:rPr>
        <w:t>Jesús Rodríguez Baño</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r>
        <w:rPr>
          <w:sz w:val="22"/>
          <w:szCs w:val="22"/>
          <w:lang w:val="en-US"/>
        </w:rPr>
        <w:br/>
      </w:r>
      <w:r w:rsidRPr="0036525C">
        <w:rPr>
          <w:sz w:val="20"/>
          <w:szCs w:val="20"/>
          <w:lang w:val="en-US"/>
        </w:rPr>
        <w:t xml:space="preserve">Virgen Macarena University Hospital and Department of Medicine, </w:t>
      </w:r>
      <w:r w:rsidRPr="00CE41A4">
        <w:rPr>
          <w:sz w:val="20"/>
          <w:szCs w:val="20"/>
          <w:lang w:val="en-US"/>
        </w:rPr>
        <w:t xml:space="preserve">Seville, </w:t>
      </w:r>
      <w:r>
        <w:rPr>
          <w:sz w:val="20"/>
          <w:szCs w:val="20"/>
          <w:lang w:val="en-US"/>
        </w:rPr>
        <w:t>Spain</w:t>
      </w:r>
    </w:p>
    <w:p w14:paraId="417C5CAC" w14:textId="77777777" w:rsidR="0036525C" w:rsidRPr="0036525C" w:rsidRDefault="0036525C" w:rsidP="0036525C">
      <w:pPr>
        <w:rPr>
          <w:sz w:val="20"/>
          <w:szCs w:val="20"/>
          <w:lang w:val="en-US"/>
        </w:rPr>
      </w:pPr>
      <w:r w:rsidRPr="0036525C">
        <w:rPr>
          <w:sz w:val="20"/>
          <w:szCs w:val="20"/>
          <w:lang w:val="en-US"/>
        </w:rPr>
        <w:t>University of Sevilla and Biomedicines Institute of Seville</w:t>
      </w:r>
      <w:r w:rsidRPr="00E454F9">
        <w:rPr>
          <w:sz w:val="20"/>
          <w:szCs w:val="20"/>
          <w:lang w:val="en-US"/>
        </w:rPr>
        <w:t xml:space="preserve"> </w:t>
      </w:r>
      <w:r w:rsidRPr="0036525C">
        <w:rPr>
          <w:sz w:val="20"/>
          <w:szCs w:val="20"/>
          <w:lang w:val="en-US"/>
        </w:rPr>
        <w:t>(IBiS)</w:t>
      </w:r>
      <w:r w:rsidRPr="00AE79B3">
        <w:rPr>
          <w:sz w:val="20"/>
          <w:szCs w:val="20"/>
          <w:lang w:val="en-US"/>
        </w:rPr>
        <w:t>/</w:t>
      </w:r>
      <w:r w:rsidRPr="0036525C">
        <w:rPr>
          <w:sz w:val="20"/>
          <w:szCs w:val="20"/>
          <w:lang w:val="en-US"/>
        </w:rPr>
        <w:t xml:space="preserve">CSIC, Seville, Spain. </w:t>
      </w:r>
      <w:r w:rsidRPr="0036525C">
        <w:rPr>
          <w:sz w:val="20"/>
          <w:szCs w:val="20"/>
          <w:lang w:val="en-US"/>
        </w:rPr>
        <w:br/>
        <w:t>CIBERINFEC, Instituto de Salud Carlos III, Madrid, Spain</w:t>
      </w:r>
    </w:p>
    <w:p w14:paraId="5AFBFAF0" w14:textId="77777777" w:rsidR="0036525C" w:rsidRPr="00383956" w:rsidRDefault="0036525C" w:rsidP="0036525C">
      <w:pPr>
        <w:rPr>
          <w:sz w:val="22"/>
          <w:szCs w:val="22"/>
          <w:lang w:val="en-US"/>
        </w:rPr>
      </w:pPr>
    </w:p>
    <w:p w14:paraId="0FD6BBD5" w14:textId="3F179BC4" w:rsidR="0036525C" w:rsidRDefault="0036525C" w:rsidP="0036525C">
      <w:pPr>
        <w:rPr>
          <w:sz w:val="22"/>
          <w:szCs w:val="22"/>
          <w:lang w:val="en-US"/>
        </w:rPr>
      </w:pPr>
      <w:r w:rsidRPr="00383956">
        <w:rPr>
          <w:sz w:val="22"/>
          <w:szCs w:val="22"/>
          <w:lang w:val="en-US"/>
        </w:rPr>
        <w:t>Joe Eustace</w:t>
      </w:r>
      <w:r>
        <w:rPr>
          <w:sz w:val="22"/>
          <w:szCs w:val="22"/>
          <w:lang w:val="en-US"/>
        </w:rPr>
        <w:t>,</w:t>
      </w:r>
      <w:r w:rsidR="00C10445">
        <w:rPr>
          <w:sz w:val="22"/>
          <w:szCs w:val="22"/>
          <w:lang w:val="en-US"/>
        </w:rPr>
        <w:t xml:space="preserve"> MD</w:t>
      </w:r>
      <w:r>
        <w:rPr>
          <w:sz w:val="22"/>
          <w:szCs w:val="22"/>
          <w:lang w:val="en-US"/>
        </w:rPr>
        <w:t xml:space="preserve"> </w:t>
      </w:r>
      <w:r w:rsidRPr="00383956">
        <w:rPr>
          <w:sz w:val="22"/>
          <w:szCs w:val="22"/>
          <w:lang w:val="en-US"/>
        </w:rPr>
        <w:t>PhD</w:t>
      </w:r>
      <w:r w:rsidRPr="00383956">
        <w:rPr>
          <w:sz w:val="22"/>
          <w:szCs w:val="22"/>
          <w:lang w:val="en-US"/>
        </w:rPr>
        <w:tab/>
      </w:r>
      <w:r>
        <w:rPr>
          <w:sz w:val="22"/>
          <w:szCs w:val="22"/>
          <w:lang w:val="en-US"/>
        </w:rPr>
        <w:br/>
      </w:r>
      <w:r w:rsidRPr="00C30E5A">
        <w:rPr>
          <w:sz w:val="20"/>
          <w:szCs w:val="20"/>
          <w:lang w:val="en-US"/>
        </w:rPr>
        <w:t>University College Cork, Cork, Ireland</w:t>
      </w:r>
    </w:p>
    <w:p w14:paraId="3BF08A69" w14:textId="77777777" w:rsidR="0036525C" w:rsidRPr="00383956" w:rsidRDefault="0036525C" w:rsidP="0036525C">
      <w:pPr>
        <w:rPr>
          <w:sz w:val="22"/>
          <w:szCs w:val="22"/>
          <w:lang w:val="en-US"/>
        </w:rPr>
      </w:pPr>
    </w:p>
    <w:p w14:paraId="15FAA22F" w14:textId="29A8270C" w:rsidR="0036525C" w:rsidRPr="00913B55" w:rsidRDefault="0036525C" w:rsidP="0036525C">
      <w:pPr>
        <w:rPr>
          <w:sz w:val="22"/>
          <w:szCs w:val="22"/>
          <w:lang w:val="fr-FR"/>
        </w:rPr>
      </w:pPr>
      <w:r w:rsidRPr="00913B55">
        <w:rPr>
          <w:sz w:val="22"/>
          <w:szCs w:val="22"/>
          <w:lang w:val="fr-FR"/>
        </w:rPr>
        <w:t xml:space="preserve">Maya Hites, </w:t>
      </w:r>
      <w:r w:rsidR="00C10445">
        <w:rPr>
          <w:sz w:val="22"/>
          <w:szCs w:val="22"/>
          <w:lang w:val="fr-FR"/>
        </w:rPr>
        <w:t xml:space="preserve">MD </w:t>
      </w:r>
      <w:r w:rsidRPr="00913B55">
        <w:rPr>
          <w:sz w:val="22"/>
          <w:szCs w:val="22"/>
          <w:lang w:val="fr-FR"/>
        </w:rPr>
        <w:t>PhD</w:t>
      </w:r>
      <w:r w:rsidRPr="00913B55">
        <w:rPr>
          <w:sz w:val="22"/>
          <w:szCs w:val="22"/>
          <w:lang w:val="fr-FR"/>
        </w:rPr>
        <w:tab/>
      </w:r>
      <w:r w:rsidRPr="00913B55">
        <w:rPr>
          <w:sz w:val="22"/>
          <w:szCs w:val="22"/>
          <w:lang w:val="fr-FR"/>
        </w:rPr>
        <w:br/>
        <w:t>B</w:t>
      </w:r>
      <w:r w:rsidRPr="00913B55">
        <w:rPr>
          <w:sz w:val="20"/>
          <w:szCs w:val="20"/>
          <w:lang w:val="fr-FR"/>
        </w:rPr>
        <w:t>russels University Hospital-Erasme, Brussels, Belgium</w:t>
      </w:r>
      <w:r w:rsidRPr="00913B55">
        <w:rPr>
          <w:sz w:val="20"/>
          <w:szCs w:val="20"/>
          <w:lang w:val="fr-FR"/>
        </w:rPr>
        <w:br/>
        <w:t>Université Libre de Bruxelles, Brussels, Belgium</w:t>
      </w:r>
    </w:p>
    <w:p w14:paraId="4B2C95DA" w14:textId="77777777" w:rsidR="0036525C" w:rsidRPr="00913B55" w:rsidRDefault="0036525C" w:rsidP="0036525C">
      <w:pPr>
        <w:rPr>
          <w:sz w:val="22"/>
          <w:szCs w:val="22"/>
          <w:lang w:val="fr-FR"/>
        </w:rPr>
      </w:pPr>
    </w:p>
    <w:p w14:paraId="087DAF8E" w14:textId="0753DD7F" w:rsidR="0036525C" w:rsidRDefault="0036525C" w:rsidP="0036525C">
      <w:pPr>
        <w:rPr>
          <w:sz w:val="22"/>
          <w:szCs w:val="22"/>
          <w:lang w:val="en-US"/>
        </w:rPr>
      </w:pPr>
      <w:r w:rsidRPr="00383956">
        <w:rPr>
          <w:sz w:val="22"/>
          <w:szCs w:val="22"/>
          <w:lang w:val="en-US"/>
        </w:rPr>
        <w:t>Michael Joannidis</w:t>
      </w:r>
      <w:r>
        <w:rPr>
          <w:sz w:val="22"/>
          <w:szCs w:val="22"/>
          <w:lang w:val="en-US"/>
        </w:rPr>
        <w:t xml:space="preserve">, </w:t>
      </w:r>
      <w:r w:rsidR="00C10445">
        <w:rPr>
          <w:sz w:val="22"/>
          <w:szCs w:val="22"/>
          <w:lang w:val="en-US"/>
        </w:rPr>
        <w:t xml:space="preserve">MD </w:t>
      </w:r>
      <w:r>
        <w:rPr>
          <w:sz w:val="22"/>
          <w:szCs w:val="22"/>
          <w:lang w:val="en-US"/>
        </w:rPr>
        <w:t>MD</w:t>
      </w:r>
      <w:r w:rsidRPr="00383956">
        <w:rPr>
          <w:sz w:val="22"/>
          <w:szCs w:val="22"/>
          <w:lang w:val="en-US"/>
        </w:rPr>
        <w:tab/>
      </w:r>
      <w:r>
        <w:rPr>
          <w:sz w:val="22"/>
          <w:szCs w:val="22"/>
          <w:lang w:val="en-US"/>
        </w:rPr>
        <w:br/>
      </w:r>
      <w:r w:rsidRPr="004A0DB0">
        <w:rPr>
          <w:sz w:val="20"/>
          <w:szCs w:val="20"/>
          <w:lang w:val="en-US"/>
        </w:rPr>
        <w:t>Division of Intensive Care and Emergency Medicine, Department of Internal Medicine, Medical University Innsbruck</w:t>
      </w:r>
    </w:p>
    <w:p w14:paraId="58C48884" w14:textId="77777777" w:rsidR="0036525C" w:rsidRPr="00383956" w:rsidRDefault="0036525C" w:rsidP="0036525C">
      <w:pPr>
        <w:rPr>
          <w:sz w:val="22"/>
          <w:szCs w:val="22"/>
          <w:lang w:val="en-US"/>
        </w:rPr>
      </w:pPr>
    </w:p>
    <w:p w14:paraId="06B6170F" w14:textId="58F8D7C4" w:rsidR="0036525C" w:rsidRPr="0036525C" w:rsidRDefault="0036525C" w:rsidP="0036525C">
      <w:pPr>
        <w:rPr>
          <w:sz w:val="20"/>
          <w:szCs w:val="20"/>
          <w:lang w:val="en-US"/>
        </w:rPr>
      </w:pPr>
      <w:r w:rsidRPr="0036525C">
        <w:rPr>
          <w:lang w:val="en-US"/>
        </w:rPr>
        <w:t>José-Artur Paiva</w:t>
      </w:r>
      <w:r>
        <w:rPr>
          <w:sz w:val="22"/>
          <w:szCs w:val="22"/>
          <w:lang w:val="en-US"/>
        </w:rPr>
        <w:t xml:space="preserve">, </w:t>
      </w:r>
      <w:r w:rsidR="00C10445">
        <w:rPr>
          <w:sz w:val="22"/>
          <w:szCs w:val="22"/>
          <w:lang w:val="en-US"/>
        </w:rPr>
        <w:t xml:space="preserve">DM </w:t>
      </w:r>
      <w:r w:rsidRPr="00383956">
        <w:rPr>
          <w:sz w:val="22"/>
          <w:szCs w:val="22"/>
          <w:lang w:val="en-US"/>
        </w:rPr>
        <w:t>PhD</w:t>
      </w:r>
      <w:r w:rsidRPr="00383956">
        <w:rPr>
          <w:sz w:val="22"/>
          <w:szCs w:val="22"/>
          <w:lang w:val="en-US"/>
        </w:rPr>
        <w:tab/>
      </w:r>
      <w:r>
        <w:rPr>
          <w:sz w:val="22"/>
          <w:szCs w:val="22"/>
          <w:lang w:val="en-US"/>
        </w:rPr>
        <w:br/>
      </w:r>
      <w:r w:rsidRPr="0036525C">
        <w:rPr>
          <w:sz w:val="20"/>
          <w:szCs w:val="20"/>
          <w:lang w:val="en-US"/>
        </w:rPr>
        <w:t>Intensive Care Medicine Department, Centro Hospitalar Universitário Sao Joao</w:t>
      </w:r>
      <w:r w:rsidRPr="00823C0E">
        <w:rPr>
          <w:sz w:val="20"/>
          <w:szCs w:val="20"/>
          <w:lang w:val="en-US"/>
        </w:rPr>
        <w:t xml:space="preserve">, </w:t>
      </w:r>
      <w:r>
        <w:rPr>
          <w:sz w:val="20"/>
          <w:szCs w:val="20"/>
          <w:lang w:val="en-US"/>
        </w:rPr>
        <w:t>Porto, Portugal</w:t>
      </w:r>
      <w:r w:rsidRPr="0036525C">
        <w:rPr>
          <w:sz w:val="20"/>
          <w:szCs w:val="20"/>
          <w:lang w:val="en-US"/>
        </w:rPr>
        <w:t xml:space="preserve"> </w:t>
      </w:r>
    </w:p>
    <w:p w14:paraId="129F4B88" w14:textId="77777777" w:rsidR="0036525C" w:rsidRPr="0036525C" w:rsidRDefault="0036525C" w:rsidP="0036525C">
      <w:pPr>
        <w:rPr>
          <w:sz w:val="20"/>
          <w:szCs w:val="20"/>
          <w:lang w:val="en-US"/>
        </w:rPr>
      </w:pPr>
      <w:r w:rsidRPr="0036525C">
        <w:rPr>
          <w:sz w:val="20"/>
          <w:szCs w:val="20"/>
          <w:lang w:val="en-US"/>
        </w:rPr>
        <w:t>Faculty of Medicine, University of Porto, Porto, Portugal</w:t>
      </w:r>
    </w:p>
    <w:p w14:paraId="042152E9" w14:textId="77777777" w:rsidR="0036525C" w:rsidRPr="0036525C" w:rsidRDefault="0036525C" w:rsidP="0036525C">
      <w:pPr>
        <w:rPr>
          <w:sz w:val="22"/>
          <w:szCs w:val="22"/>
          <w:lang w:val="en-US"/>
        </w:rPr>
      </w:pPr>
    </w:p>
    <w:p w14:paraId="0D767875" w14:textId="721E17F4" w:rsidR="0036525C" w:rsidRPr="00913B55" w:rsidRDefault="0036525C" w:rsidP="0036525C">
      <w:pPr>
        <w:rPr>
          <w:sz w:val="22"/>
          <w:szCs w:val="22"/>
          <w:lang w:val="fr-FR"/>
        </w:rPr>
      </w:pPr>
      <w:r w:rsidRPr="00913B55">
        <w:rPr>
          <w:sz w:val="22"/>
          <w:szCs w:val="22"/>
          <w:lang w:val="fr-FR"/>
        </w:rPr>
        <w:t xml:space="preserve">Jean Reuter, </w:t>
      </w:r>
      <w:r w:rsidR="00C10445">
        <w:rPr>
          <w:sz w:val="22"/>
          <w:szCs w:val="22"/>
          <w:lang w:val="fr-FR"/>
        </w:rPr>
        <w:t xml:space="preserve">MD </w:t>
      </w:r>
      <w:r w:rsidRPr="00913B55">
        <w:rPr>
          <w:sz w:val="22"/>
          <w:szCs w:val="22"/>
          <w:lang w:val="fr-FR"/>
        </w:rPr>
        <w:t>PhD</w:t>
      </w:r>
      <w:r w:rsidRPr="00913B55">
        <w:rPr>
          <w:sz w:val="22"/>
          <w:szCs w:val="22"/>
          <w:lang w:val="fr-FR"/>
        </w:rPr>
        <w:tab/>
      </w:r>
      <w:r w:rsidRPr="00913B55">
        <w:rPr>
          <w:sz w:val="22"/>
          <w:szCs w:val="22"/>
          <w:lang w:val="fr-FR"/>
        </w:rPr>
        <w:br/>
      </w:r>
      <w:r w:rsidRPr="00913B55">
        <w:rPr>
          <w:sz w:val="20"/>
          <w:szCs w:val="20"/>
          <w:lang w:val="fr-FR"/>
        </w:rPr>
        <w:t>Centre Hospitalier de Luxembourg, Service de Réanimation-Soins Intensifs, L-1210 Luxembourg, Luxembourg</w:t>
      </w:r>
    </w:p>
    <w:p w14:paraId="14F7E2BE" w14:textId="77777777" w:rsidR="0036525C" w:rsidRPr="00913B55" w:rsidRDefault="0036525C" w:rsidP="0036525C">
      <w:pPr>
        <w:rPr>
          <w:sz w:val="22"/>
          <w:szCs w:val="22"/>
          <w:lang w:val="fr-FR"/>
        </w:rPr>
      </w:pPr>
    </w:p>
    <w:p w14:paraId="04C25C62" w14:textId="11D49E0C" w:rsidR="0036525C" w:rsidRDefault="0036525C" w:rsidP="0036525C">
      <w:pPr>
        <w:rPr>
          <w:sz w:val="22"/>
          <w:szCs w:val="22"/>
          <w:lang w:val="en-US"/>
        </w:rPr>
      </w:pPr>
      <w:r w:rsidRPr="00383956">
        <w:rPr>
          <w:sz w:val="22"/>
          <w:szCs w:val="22"/>
          <w:lang w:val="en-US"/>
        </w:rPr>
        <w:lastRenderedPageBreak/>
        <w:t>Isabel Püntmann</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r>
        <w:rPr>
          <w:sz w:val="22"/>
          <w:szCs w:val="22"/>
          <w:lang w:val="en-US"/>
        </w:rPr>
        <w:br/>
      </w:r>
      <w:r w:rsidRPr="00A43536">
        <w:rPr>
          <w:sz w:val="20"/>
          <w:szCs w:val="20"/>
          <w:lang w:val="en-US"/>
        </w:rPr>
        <w:t>Institute of Pharmacology, Hospital group Gesundheit Nord gGmbH, Bremen, Germany</w:t>
      </w:r>
    </w:p>
    <w:p w14:paraId="2F5EC869" w14:textId="77777777" w:rsidR="0036525C" w:rsidRPr="00383956" w:rsidRDefault="0036525C" w:rsidP="0036525C">
      <w:pPr>
        <w:rPr>
          <w:sz w:val="22"/>
          <w:szCs w:val="22"/>
          <w:lang w:val="en-US"/>
        </w:rPr>
      </w:pPr>
    </w:p>
    <w:p w14:paraId="623B2F72" w14:textId="77777777" w:rsidR="0036525C" w:rsidRPr="00383956" w:rsidRDefault="0036525C" w:rsidP="0036525C">
      <w:pPr>
        <w:rPr>
          <w:sz w:val="22"/>
          <w:szCs w:val="22"/>
          <w:lang w:val="en-US"/>
        </w:rPr>
      </w:pPr>
      <w:r w:rsidRPr="00383956">
        <w:rPr>
          <w:sz w:val="22"/>
          <w:szCs w:val="22"/>
          <w:lang w:val="en-US"/>
        </w:rPr>
        <w:t xml:space="preserve">Thale </w:t>
      </w:r>
      <w:r>
        <w:rPr>
          <w:sz w:val="22"/>
          <w:szCs w:val="22"/>
          <w:lang w:val="en-US"/>
        </w:rPr>
        <w:t xml:space="preserve">D.J.H. </w:t>
      </w:r>
      <w:r w:rsidRPr="00383956">
        <w:rPr>
          <w:sz w:val="22"/>
          <w:szCs w:val="22"/>
          <w:lang w:val="en-US"/>
        </w:rPr>
        <w:t>Patrick-Brown</w:t>
      </w:r>
      <w:r>
        <w:rPr>
          <w:sz w:val="22"/>
          <w:szCs w:val="22"/>
          <w:lang w:val="en-US"/>
        </w:rPr>
        <w:t xml:space="preserve">, </w:t>
      </w:r>
      <w:r w:rsidRPr="00383956">
        <w:rPr>
          <w:sz w:val="22"/>
          <w:szCs w:val="22"/>
          <w:lang w:val="en-US"/>
        </w:rPr>
        <w:t>MSc</w:t>
      </w:r>
      <w:r w:rsidRPr="00383956">
        <w:rPr>
          <w:sz w:val="22"/>
          <w:szCs w:val="22"/>
          <w:lang w:val="en-US"/>
        </w:rPr>
        <w:tab/>
      </w:r>
      <w:r>
        <w:rPr>
          <w:sz w:val="22"/>
          <w:szCs w:val="22"/>
          <w:lang w:val="en-US"/>
        </w:rPr>
        <w:br/>
      </w:r>
      <w:r w:rsidRPr="00371EF4">
        <w:rPr>
          <w:sz w:val="20"/>
          <w:szCs w:val="20"/>
          <w:lang w:val="en-US"/>
        </w:rPr>
        <w:t>Division of Surgery, Inflammatory Diseases and Transplantation, Oslo University Hospital, Oslo, Norway</w:t>
      </w:r>
      <w:r>
        <w:rPr>
          <w:sz w:val="22"/>
          <w:szCs w:val="22"/>
          <w:lang w:val="en-US"/>
        </w:rPr>
        <w:br/>
      </w:r>
    </w:p>
    <w:p w14:paraId="13981750" w14:textId="77777777" w:rsidR="0036525C" w:rsidRDefault="0036525C" w:rsidP="0036525C">
      <w:pPr>
        <w:rPr>
          <w:sz w:val="22"/>
          <w:szCs w:val="22"/>
          <w:lang w:val="en-US"/>
        </w:rPr>
      </w:pPr>
      <w:r w:rsidRPr="00383956">
        <w:rPr>
          <w:sz w:val="22"/>
          <w:szCs w:val="22"/>
          <w:lang w:val="en-US"/>
        </w:rPr>
        <w:t>Elin Westerheim</w:t>
      </w:r>
      <w:r>
        <w:rPr>
          <w:sz w:val="22"/>
          <w:szCs w:val="22"/>
          <w:lang w:val="en-US"/>
        </w:rPr>
        <w:t>, MSc</w:t>
      </w:r>
      <w:r w:rsidRPr="00383956">
        <w:rPr>
          <w:sz w:val="22"/>
          <w:szCs w:val="22"/>
          <w:lang w:val="en-US"/>
        </w:rPr>
        <w:tab/>
      </w:r>
      <w:r w:rsidRPr="00383956">
        <w:rPr>
          <w:sz w:val="22"/>
          <w:szCs w:val="22"/>
          <w:lang w:val="en-US"/>
        </w:rPr>
        <w:tab/>
      </w:r>
      <w:r>
        <w:rPr>
          <w:sz w:val="22"/>
          <w:szCs w:val="22"/>
          <w:lang w:val="en-US"/>
        </w:rPr>
        <w:br/>
      </w:r>
      <w:r w:rsidRPr="004520E1">
        <w:rPr>
          <w:sz w:val="20"/>
          <w:szCs w:val="20"/>
          <w:lang w:val="en-US"/>
        </w:rPr>
        <w:t>Section for monitoring, Clinical Trial Unit (CTU), Oslo University Hospital, Oslo, Norway</w:t>
      </w:r>
    </w:p>
    <w:p w14:paraId="4CC304F2" w14:textId="77777777" w:rsidR="0036525C" w:rsidRPr="00383956" w:rsidRDefault="0036525C" w:rsidP="0036525C">
      <w:pPr>
        <w:rPr>
          <w:sz w:val="22"/>
          <w:szCs w:val="22"/>
          <w:lang w:val="en-US"/>
        </w:rPr>
      </w:pPr>
    </w:p>
    <w:p w14:paraId="70A18A2F" w14:textId="77777777" w:rsidR="0036525C" w:rsidRDefault="0036525C" w:rsidP="0036525C">
      <w:pPr>
        <w:rPr>
          <w:sz w:val="22"/>
          <w:szCs w:val="22"/>
          <w:lang w:val="en-US"/>
        </w:rPr>
      </w:pPr>
      <w:r w:rsidRPr="00383956">
        <w:rPr>
          <w:sz w:val="22"/>
          <w:szCs w:val="22"/>
          <w:lang w:val="en-US"/>
        </w:rPr>
        <w:t>Katerina Nezvalova-Henriksen</w:t>
      </w:r>
      <w:r>
        <w:rPr>
          <w:sz w:val="22"/>
          <w:szCs w:val="22"/>
          <w:lang w:val="en-US"/>
        </w:rPr>
        <w:t xml:space="preserve">, </w:t>
      </w:r>
      <w:r w:rsidRPr="00383956">
        <w:rPr>
          <w:sz w:val="22"/>
          <w:szCs w:val="22"/>
          <w:lang w:val="en-US"/>
        </w:rPr>
        <w:t>PhD</w:t>
      </w:r>
      <w:r w:rsidRPr="00383956">
        <w:rPr>
          <w:sz w:val="22"/>
          <w:szCs w:val="22"/>
          <w:lang w:val="en-US"/>
        </w:rPr>
        <w:tab/>
      </w:r>
      <w:r>
        <w:rPr>
          <w:sz w:val="22"/>
          <w:szCs w:val="22"/>
          <w:lang w:val="en-US"/>
        </w:rPr>
        <w:br/>
      </w:r>
      <w:r w:rsidRPr="004520E1">
        <w:rPr>
          <w:sz w:val="20"/>
          <w:szCs w:val="20"/>
          <w:lang w:val="en-US"/>
        </w:rPr>
        <w:t>Department of Hematology, Oslo University Hospital and Oslo Hospital Pharmacy, Oslo, Norway</w:t>
      </w:r>
    </w:p>
    <w:p w14:paraId="003F17DA" w14:textId="77777777" w:rsidR="0036525C" w:rsidRPr="00383956" w:rsidRDefault="0036525C" w:rsidP="0036525C">
      <w:pPr>
        <w:rPr>
          <w:sz w:val="22"/>
          <w:szCs w:val="22"/>
          <w:lang w:val="en-US"/>
        </w:rPr>
      </w:pPr>
    </w:p>
    <w:p w14:paraId="0F82B388" w14:textId="77777777" w:rsidR="0036525C" w:rsidRPr="005A4F10" w:rsidRDefault="0036525C" w:rsidP="0036525C">
      <w:pPr>
        <w:rPr>
          <w:rFonts w:ascii="Times New Roman" w:eastAsia="Times New Roman" w:hAnsi="Times New Roman" w:cs="Times New Roman"/>
          <w:lang w:val="fr-FR" w:eastAsia="en-GB"/>
        </w:rPr>
      </w:pPr>
      <w:r w:rsidRPr="005A4F10">
        <w:rPr>
          <w:sz w:val="22"/>
          <w:szCs w:val="22"/>
          <w:lang w:val="fr-FR"/>
        </w:rPr>
        <w:t>Lydie Beniguel, PhD</w:t>
      </w:r>
      <w:r w:rsidRPr="005A4F10">
        <w:rPr>
          <w:sz w:val="22"/>
          <w:szCs w:val="22"/>
          <w:lang w:val="fr-FR"/>
        </w:rPr>
        <w:tab/>
      </w:r>
      <w:r w:rsidRPr="005A4F10">
        <w:rPr>
          <w:sz w:val="22"/>
          <w:szCs w:val="22"/>
          <w:lang w:val="fr-FR"/>
        </w:rPr>
        <w:br/>
      </w:r>
      <w:r w:rsidRPr="005A4F10">
        <w:rPr>
          <w:rFonts w:cstheme="minorHAnsi"/>
          <w:sz w:val="20"/>
          <w:szCs w:val="20"/>
          <w:lang w:val="fr-FR"/>
        </w:rPr>
        <w:t>S</w:t>
      </w:r>
      <w:r w:rsidRPr="005A4F10">
        <w:rPr>
          <w:rFonts w:eastAsia="Times New Roman" w:cstheme="minorHAnsi"/>
          <w:color w:val="000000"/>
          <w:sz w:val="20"/>
          <w:szCs w:val="20"/>
          <w:lang w:val="fr-FR" w:eastAsia="en-GB"/>
        </w:rPr>
        <w:t>orbonne Université, INSERM, Institut Pierre Louis d’Épidémiologie et de Santé Publique (IPLESP), Paris, France</w:t>
      </w:r>
    </w:p>
    <w:p w14:paraId="242E17C4" w14:textId="77777777" w:rsidR="0036525C" w:rsidRPr="005A4F10" w:rsidRDefault="0036525C" w:rsidP="0036525C">
      <w:pPr>
        <w:rPr>
          <w:sz w:val="22"/>
          <w:szCs w:val="22"/>
          <w:lang w:val="fr-FR"/>
        </w:rPr>
      </w:pPr>
    </w:p>
    <w:p w14:paraId="17527442" w14:textId="77777777" w:rsidR="0036525C" w:rsidRDefault="0036525C" w:rsidP="0036525C">
      <w:pPr>
        <w:rPr>
          <w:sz w:val="22"/>
          <w:szCs w:val="22"/>
          <w:lang w:val="en-US"/>
        </w:rPr>
      </w:pPr>
      <w:r w:rsidRPr="00383956">
        <w:rPr>
          <w:sz w:val="22"/>
          <w:szCs w:val="22"/>
          <w:lang w:val="en-US"/>
        </w:rPr>
        <w:t>Tuva Børresdatter Dahl</w:t>
      </w:r>
      <w:r>
        <w:rPr>
          <w:sz w:val="22"/>
          <w:szCs w:val="22"/>
          <w:lang w:val="en-US"/>
        </w:rPr>
        <w:t xml:space="preserve">, </w:t>
      </w:r>
      <w:r w:rsidRPr="00383956">
        <w:rPr>
          <w:sz w:val="22"/>
          <w:szCs w:val="22"/>
          <w:lang w:val="en-US"/>
        </w:rPr>
        <w:t>PhD</w:t>
      </w:r>
      <w:r w:rsidRPr="00383956">
        <w:rPr>
          <w:sz w:val="22"/>
          <w:szCs w:val="22"/>
          <w:lang w:val="en-US"/>
        </w:rPr>
        <w:tab/>
      </w:r>
      <w:r>
        <w:rPr>
          <w:sz w:val="22"/>
          <w:szCs w:val="22"/>
          <w:lang w:val="en-US"/>
        </w:rPr>
        <w:br/>
      </w:r>
      <w:r w:rsidRPr="002C009C">
        <w:rPr>
          <w:sz w:val="20"/>
          <w:szCs w:val="20"/>
          <w:lang w:val="en-US"/>
        </w:rPr>
        <w:t>Research Institute of Internal Medicine, Oslo University Hospital, Oslo, Norway</w:t>
      </w:r>
      <w:r w:rsidRPr="002C009C">
        <w:rPr>
          <w:sz w:val="20"/>
          <w:szCs w:val="20"/>
          <w:lang w:val="en-US"/>
        </w:rPr>
        <w:br/>
        <w:t>Division of Emergencies and Critical Care, Oslo University Hospital, Oslo, Norway</w:t>
      </w:r>
    </w:p>
    <w:p w14:paraId="5142BA8D" w14:textId="77777777" w:rsidR="0036525C" w:rsidRPr="00383956" w:rsidRDefault="0036525C" w:rsidP="0036525C">
      <w:pPr>
        <w:rPr>
          <w:sz w:val="22"/>
          <w:szCs w:val="22"/>
          <w:lang w:val="en-US"/>
        </w:rPr>
      </w:pPr>
    </w:p>
    <w:p w14:paraId="07FBA45E" w14:textId="10C1A5C0" w:rsidR="0036525C" w:rsidRPr="00913B55" w:rsidRDefault="0036525C" w:rsidP="0036525C">
      <w:pPr>
        <w:rPr>
          <w:sz w:val="22"/>
          <w:szCs w:val="22"/>
          <w:lang w:val="fr-FR"/>
        </w:rPr>
      </w:pPr>
      <w:r w:rsidRPr="00913B55">
        <w:rPr>
          <w:sz w:val="22"/>
          <w:szCs w:val="22"/>
          <w:lang w:val="fr-FR"/>
        </w:rPr>
        <w:t xml:space="preserve">Maude Bouscambert, </w:t>
      </w:r>
      <w:r w:rsidR="00C10445">
        <w:rPr>
          <w:sz w:val="22"/>
          <w:szCs w:val="22"/>
          <w:lang w:val="fr-FR"/>
        </w:rPr>
        <w:t xml:space="preserve">PharmD </w:t>
      </w:r>
      <w:r w:rsidRPr="00913B55">
        <w:rPr>
          <w:sz w:val="22"/>
          <w:szCs w:val="22"/>
          <w:lang w:val="fr-FR"/>
        </w:rPr>
        <w:t>PhD</w:t>
      </w:r>
      <w:r w:rsidRPr="00913B55">
        <w:rPr>
          <w:sz w:val="22"/>
          <w:szCs w:val="22"/>
          <w:lang w:val="fr-FR"/>
        </w:rPr>
        <w:tab/>
      </w:r>
      <w:r w:rsidRPr="00913B55">
        <w:rPr>
          <w:sz w:val="22"/>
          <w:szCs w:val="22"/>
          <w:lang w:val="fr-FR"/>
        </w:rPr>
        <w:br/>
      </w:r>
      <w:r w:rsidRPr="00913B55">
        <w:rPr>
          <w:sz w:val="20"/>
          <w:szCs w:val="20"/>
          <w:lang w:val="fr-FR"/>
        </w:rPr>
        <w:t>Laboratoire de Virologie, Institut des Agents Infectieux de Lyon, Centre National de Reference des Virus Respiratoires France Sud, Hospices Civils de Lyon,</w:t>
      </w:r>
      <w:r w:rsidRPr="00913B55">
        <w:rPr>
          <w:lang w:val="fr-FR"/>
        </w:rPr>
        <w:t xml:space="preserve"> </w:t>
      </w:r>
      <w:r w:rsidRPr="00913B55">
        <w:rPr>
          <w:sz w:val="20"/>
          <w:szCs w:val="20"/>
          <w:lang w:val="fr-FR"/>
        </w:rPr>
        <w:t>F-69317, Lyon, France</w:t>
      </w:r>
      <w:r w:rsidRPr="00913B55">
        <w:rPr>
          <w:sz w:val="20"/>
          <w:szCs w:val="20"/>
          <w:lang w:val="fr-FR"/>
        </w:rPr>
        <w:br/>
        <w:t>Université de Lyon, Virpath, CIRI, INSERM U1111, CNRS UMR5308, ENS Lyon, France</w:t>
      </w:r>
      <w:r w:rsidRPr="00913B55">
        <w:rPr>
          <w:sz w:val="20"/>
          <w:szCs w:val="20"/>
          <w:lang w:val="fr-FR"/>
        </w:rPr>
        <w:br/>
        <w:t>Université Claude Bernard Lyon 1, Lyon, France</w:t>
      </w:r>
      <w:r w:rsidRPr="00913B55">
        <w:rPr>
          <w:sz w:val="22"/>
          <w:szCs w:val="22"/>
          <w:lang w:val="fr-FR"/>
        </w:rPr>
        <w:br/>
      </w:r>
    </w:p>
    <w:p w14:paraId="5BDD6843" w14:textId="6A03545F" w:rsidR="0036525C" w:rsidRPr="0036525C" w:rsidRDefault="0036525C" w:rsidP="0036525C">
      <w:pPr>
        <w:rPr>
          <w:sz w:val="20"/>
          <w:szCs w:val="20"/>
          <w:lang w:val="en-US"/>
        </w:rPr>
      </w:pPr>
      <w:r w:rsidRPr="00383956">
        <w:rPr>
          <w:sz w:val="22"/>
          <w:szCs w:val="22"/>
          <w:lang w:val="en-US"/>
        </w:rPr>
        <w:t>Monika Halanova</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r>
        <w:rPr>
          <w:sz w:val="22"/>
          <w:szCs w:val="22"/>
          <w:lang w:val="en-US"/>
        </w:rPr>
        <w:br/>
      </w:r>
      <w:r w:rsidRPr="0036525C">
        <w:rPr>
          <w:sz w:val="20"/>
          <w:szCs w:val="20"/>
          <w:lang w:val="en-US"/>
        </w:rPr>
        <w:t>Department of Epidemiology, Faculty of Medicine, Pavol Jozef Šafárik University in Košice, Košice, Slovakia</w:t>
      </w:r>
    </w:p>
    <w:p w14:paraId="57F5C26E" w14:textId="77777777" w:rsidR="0036525C" w:rsidRPr="00383956" w:rsidRDefault="0036525C" w:rsidP="0036525C">
      <w:pPr>
        <w:rPr>
          <w:sz w:val="22"/>
          <w:szCs w:val="22"/>
          <w:lang w:val="en-US"/>
        </w:rPr>
      </w:pPr>
    </w:p>
    <w:p w14:paraId="0A30EBFA" w14:textId="35B783E8" w:rsidR="0036525C" w:rsidRDefault="0036525C" w:rsidP="0036525C">
      <w:pPr>
        <w:rPr>
          <w:sz w:val="22"/>
          <w:szCs w:val="22"/>
          <w:lang w:val="en-US"/>
        </w:rPr>
      </w:pPr>
      <w:r w:rsidRPr="005A5BF5">
        <w:rPr>
          <w:sz w:val="22"/>
          <w:szCs w:val="22"/>
          <w:lang w:val="en-US"/>
        </w:rPr>
        <w:t>Zoltán</w:t>
      </w:r>
      <w:r>
        <w:rPr>
          <w:sz w:val="22"/>
          <w:szCs w:val="22"/>
          <w:lang w:val="en-US"/>
        </w:rPr>
        <w:t xml:space="preserve"> </w:t>
      </w:r>
      <w:r w:rsidRPr="005A5BF5">
        <w:rPr>
          <w:sz w:val="22"/>
          <w:szCs w:val="22"/>
          <w:lang w:val="en-US"/>
        </w:rPr>
        <w:t>Péterfi</w:t>
      </w:r>
      <w:r>
        <w:rPr>
          <w:sz w:val="22"/>
          <w:szCs w:val="22"/>
          <w:lang w:val="en-US"/>
        </w:rPr>
        <w:t>,</w:t>
      </w:r>
      <w:r w:rsidR="00C10445">
        <w:rPr>
          <w:sz w:val="22"/>
          <w:szCs w:val="22"/>
          <w:lang w:val="en-US"/>
        </w:rPr>
        <w:t xml:space="preserve"> MD</w:t>
      </w:r>
      <w:r>
        <w:rPr>
          <w:sz w:val="22"/>
          <w:szCs w:val="22"/>
          <w:lang w:val="en-US"/>
        </w:rPr>
        <w:t xml:space="preserve"> </w:t>
      </w:r>
      <w:r w:rsidRPr="00383956">
        <w:rPr>
          <w:sz w:val="22"/>
          <w:szCs w:val="22"/>
          <w:lang w:val="en-US"/>
        </w:rPr>
        <w:t>PhD</w:t>
      </w:r>
      <w:r w:rsidRPr="00383956">
        <w:rPr>
          <w:sz w:val="22"/>
          <w:szCs w:val="22"/>
          <w:lang w:val="en-US"/>
        </w:rPr>
        <w:tab/>
      </w:r>
    </w:p>
    <w:p w14:paraId="11D98C85" w14:textId="77777777" w:rsidR="0036525C" w:rsidRPr="0036525C" w:rsidRDefault="0036525C" w:rsidP="0036525C">
      <w:pPr>
        <w:rPr>
          <w:sz w:val="20"/>
          <w:szCs w:val="20"/>
          <w:lang w:val="en-US"/>
        </w:rPr>
      </w:pPr>
      <w:r w:rsidRPr="0036525C">
        <w:rPr>
          <w:sz w:val="20"/>
          <w:szCs w:val="20"/>
          <w:lang w:val="en-US"/>
        </w:rPr>
        <w:t>1st Department of Internal Medicine, Division of Infectology, University of Pécs, Pécs, Hungary</w:t>
      </w:r>
    </w:p>
    <w:p w14:paraId="61F094B8" w14:textId="77777777" w:rsidR="0036525C" w:rsidRPr="0036525C" w:rsidRDefault="0036525C" w:rsidP="0036525C">
      <w:pPr>
        <w:rPr>
          <w:sz w:val="22"/>
          <w:szCs w:val="22"/>
          <w:lang w:val="en-US"/>
        </w:rPr>
      </w:pPr>
    </w:p>
    <w:p w14:paraId="65863ED8" w14:textId="5C02E8BF" w:rsidR="0036525C" w:rsidRDefault="0036525C" w:rsidP="0036525C">
      <w:pPr>
        <w:rPr>
          <w:sz w:val="22"/>
          <w:szCs w:val="22"/>
          <w:lang w:val="en-US"/>
        </w:rPr>
      </w:pPr>
      <w:r w:rsidRPr="00383956">
        <w:rPr>
          <w:sz w:val="22"/>
          <w:szCs w:val="22"/>
          <w:lang w:val="en-US"/>
        </w:rPr>
        <w:t>Sotirios Tsiodras</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r>
        <w:rPr>
          <w:sz w:val="22"/>
          <w:szCs w:val="22"/>
          <w:lang w:val="en-US"/>
        </w:rPr>
        <w:br/>
      </w:r>
      <w:r w:rsidRPr="008E2D9D">
        <w:rPr>
          <w:sz w:val="20"/>
          <w:szCs w:val="20"/>
          <w:lang w:val="en-US"/>
        </w:rPr>
        <w:t>National and Kapodistrian University of Athens, Athens, Greece</w:t>
      </w:r>
      <w:r w:rsidRPr="008E2D9D">
        <w:rPr>
          <w:sz w:val="20"/>
          <w:szCs w:val="20"/>
          <w:lang w:val="en-US"/>
        </w:rPr>
        <w:br/>
        <w:t>University Hospital of Athens Attikon, Athens, Greece</w:t>
      </w:r>
    </w:p>
    <w:p w14:paraId="6A25C2CD" w14:textId="77777777" w:rsidR="0036525C" w:rsidRDefault="0036525C" w:rsidP="0036525C">
      <w:pPr>
        <w:rPr>
          <w:sz w:val="22"/>
          <w:szCs w:val="22"/>
          <w:lang w:val="en-US"/>
        </w:rPr>
      </w:pPr>
    </w:p>
    <w:p w14:paraId="45AF269D" w14:textId="681F785F" w:rsidR="0036525C" w:rsidRDefault="0036525C" w:rsidP="0036525C">
      <w:pPr>
        <w:rPr>
          <w:sz w:val="22"/>
          <w:szCs w:val="22"/>
          <w:lang w:val="en-US"/>
        </w:rPr>
      </w:pPr>
      <w:r w:rsidRPr="008E7827">
        <w:rPr>
          <w:sz w:val="22"/>
          <w:szCs w:val="22"/>
          <w:lang w:val="en-US"/>
        </w:rPr>
        <w:t>Michael Rezek</w:t>
      </w:r>
      <w:r>
        <w:rPr>
          <w:sz w:val="22"/>
          <w:szCs w:val="22"/>
          <w:lang w:val="en-US"/>
        </w:rPr>
        <w:t>,</w:t>
      </w:r>
      <w:r w:rsidR="00C10445">
        <w:rPr>
          <w:sz w:val="22"/>
          <w:szCs w:val="22"/>
          <w:lang w:val="en-US"/>
        </w:rPr>
        <w:t xml:space="preserve"> MD</w:t>
      </w:r>
      <w:r>
        <w:rPr>
          <w:sz w:val="22"/>
          <w:szCs w:val="22"/>
          <w:lang w:val="en-US"/>
        </w:rPr>
        <w:t xml:space="preserve"> PhD</w:t>
      </w:r>
    </w:p>
    <w:p w14:paraId="6B691D57" w14:textId="77777777" w:rsidR="0036525C" w:rsidRPr="008E7827" w:rsidRDefault="0036525C" w:rsidP="0036525C">
      <w:pPr>
        <w:rPr>
          <w:sz w:val="22"/>
          <w:szCs w:val="22"/>
          <w:lang w:val="en-US"/>
        </w:rPr>
      </w:pPr>
      <w:r w:rsidRPr="00101D81">
        <w:rPr>
          <w:rFonts w:ascii="Calibri" w:eastAsia="Times New Roman" w:hAnsi="Calibri" w:cs="Calibri"/>
          <w:color w:val="000000"/>
          <w:sz w:val="20"/>
          <w:szCs w:val="20"/>
          <w:lang w:val="en-US" w:eastAsia="en-GB"/>
        </w:rPr>
        <w:t>St. Anne University Hospital, Brno, Czech Republic</w:t>
      </w:r>
    </w:p>
    <w:p w14:paraId="3A97774F" w14:textId="77777777" w:rsidR="0036525C" w:rsidRPr="00383956" w:rsidRDefault="0036525C" w:rsidP="0036525C">
      <w:pPr>
        <w:rPr>
          <w:sz w:val="22"/>
          <w:szCs w:val="22"/>
          <w:lang w:val="en-US"/>
        </w:rPr>
      </w:pPr>
    </w:p>
    <w:p w14:paraId="5FC8F055" w14:textId="7FFE7730" w:rsidR="0036525C" w:rsidRPr="0036525C" w:rsidRDefault="0036525C" w:rsidP="0036525C">
      <w:pPr>
        <w:rPr>
          <w:sz w:val="20"/>
          <w:szCs w:val="20"/>
          <w:lang w:val="en-US"/>
        </w:rPr>
      </w:pPr>
      <w:r w:rsidRPr="00383956">
        <w:rPr>
          <w:sz w:val="22"/>
          <w:szCs w:val="22"/>
          <w:lang w:val="en-US"/>
        </w:rPr>
        <w:t>Matthias Briel</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r>
        <w:rPr>
          <w:sz w:val="22"/>
          <w:szCs w:val="22"/>
          <w:lang w:val="en-US"/>
        </w:rPr>
        <w:br/>
      </w:r>
      <w:r w:rsidRPr="0036525C">
        <w:rPr>
          <w:sz w:val="20"/>
          <w:szCs w:val="20"/>
          <w:lang w:val="en-US"/>
        </w:rPr>
        <w:t>Swiss Clinical Trial Organisation and Department of Clinical Research, University Hospital Basel and University of Basel, Basel, Switzerland</w:t>
      </w:r>
    </w:p>
    <w:p w14:paraId="3AB8D687" w14:textId="77777777" w:rsidR="0036525C" w:rsidRPr="00383956" w:rsidRDefault="0036525C" w:rsidP="0036525C">
      <w:pPr>
        <w:rPr>
          <w:sz w:val="22"/>
          <w:szCs w:val="22"/>
          <w:lang w:val="en-US"/>
        </w:rPr>
      </w:pPr>
    </w:p>
    <w:p w14:paraId="600AD73A" w14:textId="47CB1EAF" w:rsidR="0036525C" w:rsidRDefault="0036525C" w:rsidP="0036525C">
      <w:pPr>
        <w:rPr>
          <w:sz w:val="22"/>
          <w:szCs w:val="22"/>
          <w:lang w:val="en-US"/>
        </w:rPr>
      </w:pPr>
      <w:r w:rsidRPr="00383956">
        <w:rPr>
          <w:sz w:val="22"/>
          <w:szCs w:val="22"/>
          <w:lang w:val="en-US"/>
        </w:rPr>
        <w:t>Serhat Unal</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r>
        <w:rPr>
          <w:sz w:val="22"/>
          <w:szCs w:val="22"/>
          <w:lang w:val="en-US"/>
        </w:rPr>
        <w:br/>
      </w:r>
      <w:r w:rsidRPr="003A183B">
        <w:rPr>
          <w:sz w:val="20"/>
          <w:szCs w:val="20"/>
          <w:lang w:val="en-US"/>
        </w:rPr>
        <w:t>Hacettepe University Hospital, Ankara, Turkey</w:t>
      </w:r>
    </w:p>
    <w:p w14:paraId="1AEFB246" w14:textId="77777777" w:rsidR="0036525C" w:rsidRPr="00383956" w:rsidRDefault="0036525C" w:rsidP="0036525C">
      <w:pPr>
        <w:rPr>
          <w:sz w:val="22"/>
          <w:szCs w:val="22"/>
          <w:lang w:val="en-US"/>
        </w:rPr>
      </w:pPr>
    </w:p>
    <w:p w14:paraId="7896F7F9" w14:textId="585F1A42" w:rsidR="0036525C" w:rsidRDefault="0036525C" w:rsidP="0036525C">
      <w:pPr>
        <w:rPr>
          <w:sz w:val="22"/>
          <w:szCs w:val="22"/>
          <w:lang w:val="en-US"/>
        </w:rPr>
      </w:pPr>
      <w:r w:rsidRPr="00383956">
        <w:rPr>
          <w:sz w:val="22"/>
          <w:szCs w:val="22"/>
          <w:lang w:val="en-US"/>
        </w:rPr>
        <w:t>Martin Schlegel</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p>
    <w:p w14:paraId="52B415C6" w14:textId="77777777" w:rsidR="0036525C" w:rsidRPr="0036525C" w:rsidRDefault="0036525C" w:rsidP="0036525C">
      <w:pPr>
        <w:rPr>
          <w:rFonts w:ascii="Times New Roman" w:eastAsia="Times New Roman" w:hAnsi="Times New Roman" w:cs="Times New Roman"/>
          <w:lang w:val="en-US" w:eastAsia="en-GB"/>
        </w:rPr>
      </w:pPr>
      <w:r w:rsidRPr="0036525C">
        <w:rPr>
          <w:rFonts w:ascii="Calibri" w:eastAsia="Times New Roman" w:hAnsi="Calibri" w:cs="Calibri"/>
          <w:sz w:val="20"/>
          <w:szCs w:val="20"/>
          <w:lang w:val="en-US" w:eastAsia="en-GB"/>
        </w:rPr>
        <w:t>Department of Anesthesiology and Intensive Care Medicine, Klinikum rechts der Isar, Technische Universität München, München, Germany</w:t>
      </w:r>
    </w:p>
    <w:p w14:paraId="61B432C1" w14:textId="77777777" w:rsidR="0036525C" w:rsidRPr="0036525C" w:rsidRDefault="0036525C" w:rsidP="0036525C">
      <w:pPr>
        <w:rPr>
          <w:sz w:val="22"/>
          <w:szCs w:val="22"/>
          <w:lang w:val="en-US"/>
        </w:rPr>
      </w:pPr>
    </w:p>
    <w:p w14:paraId="590C108B" w14:textId="022E61D9" w:rsidR="0036525C" w:rsidRPr="00913B55" w:rsidRDefault="0036525C" w:rsidP="0036525C">
      <w:pPr>
        <w:rPr>
          <w:sz w:val="22"/>
          <w:szCs w:val="22"/>
          <w:lang w:val="fr-FR"/>
        </w:rPr>
      </w:pPr>
      <w:r w:rsidRPr="00913B55">
        <w:rPr>
          <w:sz w:val="22"/>
          <w:szCs w:val="22"/>
          <w:lang w:val="fr-FR"/>
        </w:rPr>
        <w:t>Florence Ader,</w:t>
      </w:r>
      <w:r w:rsidR="00C10445">
        <w:rPr>
          <w:sz w:val="22"/>
          <w:szCs w:val="22"/>
          <w:lang w:val="fr-FR"/>
        </w:rPr>
        <w:t xml:space="preserve"> MD</w:t>
      </w:r>
      <w:r w:rsidRPr="00913B55">
        <w:rPr>
          <w:sz w:val="22"/>
          <w:szCs w:val="22"/>
          <w:lang w:val="fr-FR"/>
        </w:rPr>
        <w:t xml:space="preserve"> PhD</w:t>
      </w:r>
      <w:r w:rsidRPr="00913B55">
        <w:rPr>
          <w:sz w:val="22"/>
          <w:szCs w:val="22"/>
          <w:lang w:val="fr-FR"/>
        </w:rPr>
        <w:tab/>
      </w:r>
      <w:r w:rsidRPr="00913B55">
        <w:rPr>
          <w:sz w:val="22"/>
          <w:szCs w:val="22"/>
          <w:lang w:val="fr-FR"/>
        </w:rPr>
        <w:br/>
      </w:r>
      <w:r w:rsidRPr="00913B55">
        <w:rPr>
          <w:sz w:val="20"/>
          <w:szCs w:val="20"/>
          <w:lang w:val="fr-FR"/>
        </w:rPr>
        <w:t>Hospices Civils de Lyon, Département des maladies infectieuses et tropicales, F-69004, Lyon, France</w:t>
      </w:r>
      <w:r w:rsidRPr="00913B55">
        <w:rPr>
          <w:sz w:val="20"/>
          <w:szCs w:val="20"/>
          <w:lang w:val="fr-FR"/>
        </w:rPr>
        <w:br/>
        <w:t>Centre International de Recherche en Infectiologie (CIRI), Inserm 1111, Université Claude Bernard Lyon 1, CNRS, UMR5308, École Normale Supérieure de Lyon, Univ Lyon, F-69007, Lyon, France</w:t>
      </w:r>
      <w:r w:rsidRPr="00913B55">
        <w:rPr>
          <w:sz w:val="22"/>
          <w:szCs w:val="22"/>
          <w:lang w:val="fr-FR"/>
        </w:rPr>
        <w:br/>
      </w:r>
    </w:p>
    <w:p w14:paraId="3EE39D0E" w14:textId="25E87A3C" w:rsidR="0036525C" w:rsidRPr="00913B55" w:rsidRDefault="0036525C" w:rsidP="0036525C">
      <w:pPr>
        <w:rPr>
          <w:sz w:val="20"/>
          <w:szCs w:val="20"/>
          <w:lang w:val="fr-FR"/>
        </w:rPr>
      </w:pPr>
      <w:r w:rsidRPr="00913B55">
        <w:rPr>
          <w:sz w:val="22"/>
          <w:szCs w:val="22"/>
          <w:lang w:val="fr-FR"/>
        </w:rPr>
        <w:t xml:space="preserve">Karine Lacombe, </w:t>
      </w:r>
      <w:r w:rsidR="00C10445">
        <w:rPr>
          <w:sz w:val="22"/>
          <w:szCs w:val="22"/>
          <w:lang w:val="fr-FR"/>
        </w:rPr>
        <w:t xml:space="preserve">MD </w:t>
      </w:r>
      <w:r w:rsidRPr="00913B55">
        <w:rPr>
          <w:sz w:val="22"/>
          <w:szCs w:val="22"/>
          <w:lang w:val="fr-FR"/>
        </w:rPr>
        <w:t>PhD</w:t>
      </w:r>
      <w:r w:rsidRPr="00913B55">
        <w:rPr>
          <w:sz w:val="22"/>
          <w:szCs w:val="22"/>
          <w:lang w:val="fr-FR"/>
        </w:rPr>
        <w:tab/>
      </w:r>
      <w:r w:rsidRPr="00913B55">
        <w:rPr>
          <w:sz w:val="22"/>
          <w:szCs w:val="22"/>
          <w:lang w:val="fr-FR"/>
        </w:rPr>
        <w:br/>
      </w:r>
      <w:r w:rsidRPr="00913B55">
        <w:rPr>
          <w:sz w:val="20"/>
          <w:szCs w:val="20"/>
          <w:lang w:val="fr-FR"/>
        </w:rPr>
        <w:t>Sorbonne Université, Institut Pierre-Louis d'Épidemiologie et de Santé Publique, INSERM, UMR-S1136, IPLESP, Paris, France and Hôpital Saint-Antoine, Service de Maladies Infectieuses et Tropicales, Paris, France</w:t>
      </w:r>
    </w:p>
    <w:p w14:paraId="3D0D05E4" w14:textId="77777777" w:rsidR="0036525C" w:rsidRPr="00913B55" w:rsidRDefault="0036525C" w:rsidP="0036525C">
      <w:pPr>
        <w:rPr>
          <w:sz w:val="22"/>
          <w:szCs w:val="22"/>
          <w:lang w:val="fr-FR"/>
        </w:rPr>
      </w:pPr>
    </w:p>
    <w:p w14:paraId="37A7D392" w14:textId="77777777" w:rsidR="0036525C" w:rsidRDefault="0036525C" w:rsidP="0036525C">
      <w:pPr>
        <w:rPr>
          <w:sz w:val="22"/>
          <w:szCs w:val="22"/>
          <w:lang w:val="en-US"/>
        </w:rPr>
      </w:pPr>
      <w:r w:rsidRPr="00383956">
        <w:rPr>
          <w:sz w:val="22"/>
          <w:szCs w:val="22"/>
          <w:lang w:val="en-US"/>
        </w:rPr>
        <w:lastRenderedPageBreak/>
        <w:t>Cecilie Delphin Amdal</w:t>
      </w:r>
      <w:r>
        <w:rPr>
          <w:sz w:val="22"/>
          <w:szCs w:val="22"/>
          <w:lang w:val="en-US"/>
        </w:rPr>
        <w:t xml:space="preserve">, </w:t>
      </w:r>
      <w:r w:rsidRPr="00383956">
        <w:rPr>
          <w:sz w:val="22"/>
          <w:szCs w:val="22"/>
          <w:lang w:val="en-US"/>
        </w:rPr>
        <w:t>PhD</w:t>
      </w:r>
      <w:r w:rsidRPr="00383956">
        <w:rPr>
          <w:sz w:val="22"/>
          <w:szCs w:val="22"/>
          <w:lang w:val="en-US"/>
        </w:rPr>
        <w:tab/>
      </w:r>
      <w:r>
        <w:rPr>
          <w:sz w:val="22"/>
          <w:szCs w:val="22"/>
          <w:lang w:val="en-US"/>
        </w:rPr>
        <w:br/>
      </w:r>
      <w:r w:rsidRPr="008A7F0A">
        <w:rPr>
          <w:sz w:val="20"/>
          <w:szCs w:val="20"/>
          <w:lang w:val="en-US"/>
        </w:rPr>
        <w:t>Research support service and Department of Oncology, Oslo University Hospital, Oslo, Norway</w:t>
      </w:r>
    </w:p>
    <w:p w14:paraId="3C6C566A" w14:textId="77777777" w:rsidR="0036525C" w:rsidRPr="00383956" w:rsidRDefault="0036525C" w:rsidP="0036525C">
      <w:pPr>
        <w:rPr>
          <w:sz w:val="22"/>
          <w:szCs w:val="22"/>
          <w:lang w:val="en-US"/>
        </w:rPr>
      </w:pPr>
    </w:p>
    <w:p w14:paraId="233BFA33" w14:textId="77777777" w:rsidR="0036525C" w:rsidRPr="005A4F10" w:rsidRDefault="0036525C" w:rsidP="0036525C">
      <w:pPr>
        <w:rPr>
          <w:rFonts w:ascii="Times New Roman" w:eastAsia="Times New Roman" w:hAnsi="Times New Roman" w:cs="Times New Roman"/>
          <w:lang w:val="fr-FR" w:eastAsia="en-GB"/>
        </w:rPr>
      </w:pPr>
      <w:r w:rsidRPr="005A4F10">
        <w:rPr>
          <w:sz w:val="22"/>
          <w:szCs w:val="22"/>
          <w:lang w:val="fr-FR"/>
        </w:rPr>
        <w:t>Serge Rodrigues, PhD</w:t>
      </w:r>
      <w:r w:rsidRPr="005A4F10">
        <w:rPr>
          <w:sz w:val="22"/>
          <w:szCs w:val="22"/>
          <w:lang w:val="fr-FR"/>
        </w:rPr>
        <w:tab/>
      </w:r>
      <w:r w:rsidRPr="005A4F10">
        <w:rPr>
          <w:sz w:val="22"/>
          <w:szCs w:val="22"/>
          <w:lang w:val="fr-FR"/>
        </w:rPr>
        <w:br/>
      </w:r>
      <w:r w:rsidRPr="005A4F10">
        <w:rPr>
          <w:rFonts w:cstheme="minorHAnsi"/>
          <w:sz w:val="20"/>
          <w:szCs w:val="20"/>
          <w:lang w:val="fr-FR"/>
        </w:rPr>
        <w:t>S</w:t>
      </w:r>
      <w:r w:rsidRPr="005A4F10">
        <w:rPr>
          <w:rFonts w:eastAsia="Times New Roman" w:cstheme="minorHAnsi"/>
          <w:color w:val="000000"/>
          <w:sz w:val="20"/>
          <w:szCs w:val="20"/>
          <w:lang w:val="fr-FR" w:eastAsia="en-GB"/>
        </w:rPr>
        <w:t>orbonne Université, INSERM, Institut Pierre Louis d’Épidémiologie et de Santé Publique (IPLESP), Paris, France</w:t>
      </w:r>
    </w:p>
    <w:p w14:paraId="4EFA3A43" w14:textId="77777777" w:rsidR="0036525C" w:rsidRPr="005A4F10" w:rsidRDefault="0036525C" w:rsidP="0036525C">
      <w:pPr>
        <w:rPr>
          <w:sz w:val="22"/>
          <w:szCs w:val="22"/>
          <w:lang w:val="fr-FR"/>
        </w:rPr>
      </w:pPr>
    </w:p>
    <w:p w14:paraId="7099FDF8" w14:textId="7436E086" w:rsidR="0036525C" w:rsidRDefault="0036525C" w:rsidP="0036525C">
      <w:pPr>
        <w:rPr>
          <w:sz w:val="22"/>
          <w:szCs w:val="22"/>
          <w:lang w:val="en-US"/>
        </w:rPr>
      </w:pPr>
      <w:r w:rsidRPr="00383956">
        <w:rPr>
          <w:sz w:val="22"/>
          <w:szCs w:val="22"/>
          <w:lang w:val="en-US"/>
        </w:rPr>
        <w:t>Kristian Tonby</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r>
        <w:rPr>
          <w:sz w:val="22"/>
          <w:szCs w:val="22"/>
          <w:lang w:val="en-US"/>
        </w:rPr>
        <w:br/>
      </w:r>
      <w:r w:rsidRPr="003D13B9">
        <w:rPr>
          <w:sz w:val="20"/>
          <w:szCs w:val="20"/>
          <w:lang w:val="en-US"/>
        </w:rPr>
        <w:t>Deptartment of Infectious diseases, Oslo University Hospital, Oslo, Norway</w:t>
      </w:r>
      <w:r w:rsidRPr="003D13B9">
        <w:rPr>
          <w:sz w:val="20"/>
          <w:szCs w:val="20"/>
          <w:lang w:val="en-US"/>
        </w:rPr>
        <w:br/>
        <w:t>Institute of Clinical Medicine, University of Oslo, Oslo, Norway</w:t>
      </w:r>
    </w:p>
    <w:p w14:paraId="5EB106EE" w14:textId="77777777" w:rsidR="0036525C" w:rsidRPr="00383956" w:rsidRDefault="0036525C" w:rsidP="0036525C">
      <w:pPr>
        <w:rPr>
          <w:sz w:val="22"/>
          <w:szCs w:val="22"/>
          <w:lang w:val="en-US"/>
        </w:rPr>
      </w:pPr>
    </w:p>
    <w:p w14:paraId="4863D1C5" w14:textId="5E58F51D" w:rsidR="0036525C" w:rsidRPr="00AC7AC0" w:rsidRDefault="0036525C" w:rsidP="0036525C">
      <w:pPr>
        <w:rPr>
          <w:rFonts w:ascii="Times New Roman" w:eastAsia="Times New Roman" w:hAnsi="Times New Roman" w:cs="Times New Roman"/>
          <w:lang w:eastAsia="en-GB"/>
        </w:rPr>
      </w:pPr>
      <w:r w:rsidRPr="00E04BA6">
        <w:rPr>
          <w:sz w:val="22"/>
          <w:szCs w:val="22"/>
          <w:lang w:val="en-US"/>
        </w:rPr>
        <w:t xml:space="preserve">Alexandre Gaudet, </w:t>
      </w:r>
      <w:r w:rsidR="00C10445">
        <w:rPr>
          <w:sz w:val="22"/>
          <w:szCs w:val="22"/>
          <w:lang w:val="en-US"/>
        </w:rPr>
        <w:t xml:space="preserve">MD </w:t>
      </w:r>
      <w:r w:rsidRPr="00E04BA6">
        <w:rPr>
          <w:sz w:val="22"/>
          <w:szCs w:val="22"/>
          <w:lang w:val="en-US"/>
        </w:rPr>
        <w:t>PhD</w:t>
      </w:r>
      <w:r w:rsidRPr="00E04BA6">
        <w:rPr>
          <w:sz w:val="22"/>
          <w:szCs w:val="22"/>
          <w:lang w:val="en-US"/>
        </w:rPr>
        <w:tab/>
      </w:r>
      <w:r w:rsidRPr="00E04BA6">
        <w:rPr>
          <w:sz w:val="22"/>
          <w:szCs w:val="22"/>
          <w:lang w:val="en-US"/>
        </w:rPr>
        <w:br/>
      </w:r>
      <w:r w:rsidRPr="0036525C">
        <w:rPr>
          <w:rFonts w:ascii="Calibri" w:eastAsia="Times New Roman" w:hAnsi="Calibri" w:cs="Calibri"/>
          <w:sz w:val="20"/>
          <w:szCs w:val="20"/>
          <w:lang w:val="en-US" w:eastAsia="en-GB"/>
        </w:rPr>
        <w:t xml:space="preserve">Critical Care Center, Department of Intensive Care Medicine, CHU Lille, F-59000 Lille, France </w:t>
      </w:r>
      <w:r w:rsidRPr="0036525C">
        <w:rPr>
          <w:rFonts w:ascii="Calibri" w:eastAsia="Times New Roman" w:hAnsi="Calibri" w:cs="Calibri"/>
          <w:sz w:val="20"/>
          <w:szCs w:val="20"/>
          <w:lang w:val="en-US" w:eastAsia="en-GB"/>
        </w:rPr>
        <w:br/>
        <w:t xml:space="preserve">Univ. </w:t>
      </w:r>
      <w:r w:rsidRPr="00AC7AC0">
        <w:rPr>
          <w:rFonts w:ascii="Calibri" w:eastAsia="Times New Roman" w:hAnsi="Calibri" w:cs="Calibri"/>
          <w:sz w:val="20"/>
          <w:szCs w:val="20"/>
          <w:lang w:eastAsia="en-GB"/>
        </w:rPr>
        <w:t>Lille, CNRS, Inserm, CHU Lille, Institut Pasteur de Lille, U1019-UMR9017-CIIL-Centre d’Infection et d’Immunité de Lille, F-59000 Lille, France</w:t>
      </w:r>
    </w:p>
    <w:p w14:paraId="38734F54" w14:textId="77777777" w:rsidR="0036525C" w:rsidRPr="00AC7AC0" w:rsidRDefault="0036525C" w:rsidP="0036525C">
      <w:pPr>
        <w:rPr>
          <w:sz w:val="22"/>
          <w:szCs w:val="22"/>
        </w:rPr>
      </w:pPr>
    </w:p>
    <w:p w14:paraId="3AB71E69" w14:textId="26E0ACB1" w:rsidR="0036525C" w:rsidRDefault="0036525C" w:rsidP="0036525C">
      <w:pPr>
        <w:rPr>
          <w:sz w:val="22"/>
          <w:szCs w:val="22"/>
          <w:lang w:val="en-US"/>
        </w:rPr>
      </w:pPr>
      <w:r w:rsidRPr="00383956">
        <w:rPr>
          <w:sz w:val="22"/>
          <w:szCs w:val="22"/>
          <w:lang w:val="en-US"/>
        </w:rPr>
        <w:t>Lars Heggelund</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p>
    <w:p w14:paraId="1E167445" w14:textId="77777777" w:rsidR="0036525C" w:rsidRPr="00816F58" w:rsidRDefault="0036525C" w:rsidP="0036525C">
      <w:pPr>
        <w:rPr>
          <w:sz w:val="20"/>
          <w:szCs w:val="20"/>
          <w:lang w:val="en-US"/>
        </w:rPr>
      </w:pPr>
      <w:r w:rsidRPr="00816F58">
        <w:rPr>
          <w:sz w:val="20"/>
          <w:szCs w:val="20"/>
          <w:lang w:val="en-US"/>
        </w:rPr>
        <w:t>Medical Department, Drammen hospital, Vestre Viken Hospital Trust, Drammen, Norway</w:t>
      </w:r>
    </w:p>
    <w:p w14:paraId="5E77318A" w14:textId="77777777" w:rsidR="0036525C" w:rsidRPr="00816F58" w:rsidRDefault="0036525C" w:rsidP="0036525C">
      <w:pPr>
        <w:rPr>
          <w:sz w:val="20"/>
          <w:szCs w:val="20"/>
          <w:lang w:val="en-US"/>
        </w:rPr>
      </w:pPr>
      <w:r w:rsidRPr="00816F58">
        <w:rPr>
          <w:sz w:val="20"/>
          <w:szCs w:val="20"/>
          <w:lang w:val="en-US"/>
        </w:rPr>
        <w:t>Department of Clinical science, University of Bergen, Bergen, Norway</w:t>
      </w:r>
    </w:p>
    <w:p w14:paraId="1DB456FF" w14:textId="77777777" w:rsidR="0036525C" w:rsidRPr="00383956" w:rsidRDefault="0036525C" w:rsidP="0036525C">
      <w:pPr>
        <w:rPr>
          <w:sz w:val="22"/>
          <w:szCs w:val="22"/>
          <w:lang w:val="en-US"/>
        </w:rPr>
      </w:pPr>
    </w:p>
    <w:p w14:paraId="2A7A42A4" w14:textId="0E0B1A39" w:rsidR="0036525C" w:rsidRPr="00913B55" w:rsidRDefault="0036525C" w:rsidP="0036525C">
      <w:pPr>
        <w:rPr>
          <w:sz w:val="22"/>
          <w:szCs w:val="22"/>
          <w:lang w:val="fr-FR"/>
        </w:rPr>
      </w:pPr>
      <w:r w:rsidRPr="00913B55">
        <w:rPr>
          <w:sz w:val="22"/>
          <w:szCs w:val="22"/>
          <w:lang w:val="fr-FR"/>
        </w:rPr>
        <w:t xml:space="preserve">Joy Mootien, </w:t>
      </w:r>
      <w:r w:rsidR="00C10445">
        <w:rPr>
          <w:sz w:val="22"/>
          <w:szCs w:val="22"/>
          <w:lang w:val="fr-FR"/>
        </w:rPr>
        <w:t xml:space="preserve">MD </w:t>
      </w:r>
      <w:r w:rsidRPr="00913B55">
        <w:rPr>
          <w:sz w:val="22"/>
          <w:szCs w:val="22"/>
          <w:lang w:val="fr-FR"/>
        </w:rPr>
        <w:t>PhD</w:t>
      </w:r>
      <w:r w:rsidRPr="00913B55">
        <w:rPr>
          <w:sz w:val="22"/>
          <w:szCs w:val="22"/>
          <w:lang w:val="fr-FR"/>
        </w:rPr>
        <w:tab/>
      </w:r>
      <w:r w:rsidRPr="00913B55">
        <w:rPr>
          <w:sz w:val="22"/>
          <w:szCs w:val="22"/>
          <w:lang w:val="fr-FR"/>
        </w:rPr>
        <w:br/>
        <w:t>Service, de réanimation médiale, GHRMSA Hopital Emile Muller, Mulhouse, France</w:t>
      </w:r>
    </w:p>
    <w:p w14:paraId="2F5B446D" w14:textId="77777777" w:rsidR="0036525C" w:rsidRPr="00913B55" w:rsidRDefault="0036525C" w:rsidP="0036525C">
      <w:pPr>
        <w:rPr>
          <w:sz w:val="22"/>
          <w:szCs w:val="22"/>
          <w:lang w:val="fr-FR"/>
        </w:rPr>
      </w:pPr>
    </w:p>
    <w:p w14:paraId="5B5CE1F0" w14:textId="192679D4" w:rsidR="0036525C" w:rsidRDefault="0036525C" w:rsidP="0036525C">
      <w:pPr>
        <w:rPr>
          <w:sz w:val="22"/>
          <w:szCs w:val="22"/>
          <w:lang w:val="en-US"/>
        </w:rPr>
      </w:pPr>
      <w:r w:rsidRPr="00383956">
        <w:rPr>
          <w:sz w:val="22"/>
          <w:szCs w:val="22"/>
          <w:lang w:val="en-US"/>
        </w:rPr>
        <w:t>Asgeir Johannessen</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p>
    <w:p w14:paraId="155493F3" w14:textId="77777777" w:rsidR="0036525C" w:rsidRPr="0076578D" w:rsidRDefault="0036525C" w:rsidP="0036525C">
      <w:pPr>
        <w:rPr>
          <w:sz w:val="20"/>
          <w:szCs w:val="20"/>
          <w:lang w:val="en-US"/>
        </w:rPr>
      </w:pPr>
      <w:r w:rsidRPr="0076578D">
        <w:rPr>
          <w:sz w:val="20"/>
          <w:szCs w:val="20"/>
          <w:lang w:val="en-US"/>
        </w:rPr>
        <w:t>Department of Infectious Diseases, Vestfold Hospital Trust, Tønsberg, Norway</w:t>
      </w:r>
    </w:p>
    <w:p w14:paraId="68BC89FF" w14:textId="77777777" w:rsidR="0036525C" w:rsidRPr="0076578D" w:rsidRDefault="0036525C" w:rsidP="0036525C">
      <w:pPr>
        <w:rPr>
          <w:sz w:val="20"/>
          <w:szCs w:val="20"/>
          <w:lang w:val="en-US"/>
        </w:rPr>
      </w:pPr>
      <w:r w:rsidRPr="0076578D">
        <w:rPr>
          <w:sz w:val="20"/>
          <w:szCs w:val="20"/>
          <w:lang w:val="en-US"/>
        </w:rPr>
        <w:t>Institute of Clinical Medicine, University of Oslo, Oslo, Norway</w:t>
      </w:r>
    </w:p>
    <w:p w14:paraId="2406E8BC" w14:textId="77777777" w:rsidR="0036525C" w:rsidRPr="00383956" w:rsidRDefault="0036525C" w:rsidP="0036525C">
      <w:pPr>
        <w:rPr>
          <w:sz w:val="22"/>
          <w:szCs w:val="22"/>
          <w:lang w:val="en-US"/>
        </w:rPr>
      </w:pPr>
    </w:p>
    <w:p w14:paraId="381B39C2" w14:textId="045B3B91" w:rsidR="0036525C" w:rsidRPr="00517F9B" w:rsidRDefault="0036525C" w:rsidP="0036525C">
      <w:pPr>
        <w:rPr>
          <w:sz w:val="20"/>
          <w:szCs w:val="20"/>
          <w:lang w:val="en-US"/>
        </w:rPr>
      </w:pPr>
      <w:r w:rsidRPr="00383956">
        <w:rPr>
          <w:sz w:val="22"/>
          <w:szCs w:val="22"/>
          <w:lang w:val="en-US"/>
        </w:rPr>
        <w:t>Jannicke Horjen Møller</w:t>
      </w:r>
      <w:r>
        <w:rPr>
          <w:sz w:val="22"/>
          <w:szCs w:val="22"/>
          <w:lang w:val="en-US"/>
        </w:rPr>
        <w:t xml:space="preserve">, </w:t>
      </w:r>
      <w:r w:rsidRPr="00383956">
        <w:rPr>
          <w:sz w:val="22"/>
          <w:szCs w:val="22"/>
          <w:lang w:val="en-US"/>
        </w:rPr>
        <w:t>MD</w:t>
      </w:r>
      <w:r w:rsidRPr="00383956">
        <w:rPr>
          <w:sz w:val="22"/>
          <w:szCs w:val="22"/>
          <w:lang w:val="en-US"/>
        </w:rPr>
        <w:tab/>
      </w:r>
      <w:r>
        <w:rPr>
          <w:sz w:val="22"/>
          <w:szCs w:val="22"/>
          <w:lang w:val="en-US"/>
        </w:rPr>
        <w:br/>
      </w:r>
      <w:r w:rsidR="008960CF">
        <w:rPr>
          <w:sz w:val="20"/>
          <w:szCs w:val="20"/>
          <w:lang w:val="en-US"/>
        </w:rPr>
        <w:t>Department of Intensive Care Medicine</w:t>
      </w:r>
      <w:r w:rsidRPr="00517F9B">
        <w:rPr>
          <w:sz w:val="20"/>
          <w:szCs w:val="20"/>
          <w:lang w:val="en-US"/>
        </w:rPr>
        <w:t>, Stavanger University Hospital, Stavanger, Norway</w:t>
      </w:r>
    </w:p>
    <w:p w14:paraId="07838991" w14:textId="77777777" w:rsidR="0036525C" w:rsidRPr="00383956" w:rsidRDefault="0036525C" w:rsidP="0036525C">
      <w:pPr>
        <w:rPr>
          <w:sz w:val="22"/>
          <w:szCs w:val="22"/>
          <w:lang w:val="en-US"/>
        </w:rPr>
      </w:pPr>
    </w:p>
    <w:p w14:paraId="5C413B18" w14:textId="77777777" w:rsidR="0036525C" w:rsidRPr="00E83648" w:rsidRDefault="0036525C" w:rsidP="0036525C">
      <w:pPr>
        <w:rPr>
          <w:sz w:val="20"/>
          <w:szCs w:val="20"/>
          <w:lang w:val="es-ES"/>
        </w:rPr>
      </w:pPr>
      <w:r w:rsidRPr="00E83648">
        <w:rPr>
          <w:sz w:val="22"/>
          <w:szCs w:val="22"/>
          <w:lang w:val="es-ES"/>
        </w:rPr>
        <w:t>Beatriz Diaz Pollan, PhD</w:t>
      </w:r>
      <w:r w:rsidRPr="00E83648">
        <w:rPr>
          <w:sz w:val="22"/>
          <w:szCs w:val="22"/>
          <w:lang w:val="es-ES"/>
        </w:rPr>
        <w:tab/>
      </w:r>
      <w:r w:rsidRPr="00E83648">
        <w:rPr>
          <w:sz w:val="22"/>
          <w:szCs w:val="22"/>
          <w:lang w:val="es-ES"/>
        </w:rPr>
        <w:br/>
      </w:r>
      <w:r w:rsidRPr="00E83648">
        <w:rPr>
          <w:sz w:val="20"/>
          <w:szCs w:val="20"/>
          <w:lang w:val="es-ES"/>
        </w:rPr>
        <w:t>Infectious Diseases Unit, Internal Medicine Department, La Paz University Hospital, Madrid, Spain</w:t>
      </w:r>
    </w:p>
    <w:p w14:paraId="4D84E321" w14:textId="77777777" w:rsidR="0036525C" w:rsidRPr="00913B55" w:rsidRDefault="0036525C" w:rsidP="0036525C">
      <w:pPr>
        <w:rPr>
          <w:sz w:val="20"/>
          <w:szCs w:val="20"/>
          <w:lang w:val="fr-FR"/>
        </w:rPr>
      </w:pPr>
      <w:r w:rsidRPr="00913B55">
        <w:rPr>
          <w:sz w:val="20"/>
          <w:szCs w:val="20"/>
          <w:lang w:val="fr-FR"/>
        </w:rPr>
        <w:t>IdiPAZ, Centro de Investigación Biomédica en Red de Enfermedades Infecciosas (CIBERINFEC), Madrid, Spain</w:t>
      </w:r>
    </w:p>
    <w:p w14:paraId="7E0A59E7" w14:textId="77777777" w:rsidR="0036525C" w:rsidRPr="00913B55" w:rsidRDefault="0036525C" w:rsidP="0036525C">
      <w:pPr>
        <w:rPr>
          <w:sz w:val="22"/>
          <w:szCs w:val="22"/>
          <w:lang w:val="fr-FR"/>
        </w:rPr>
      </w:pPr>
    </w:p>
    <w:p w14:paraId="6E27E8DA" w14:textId="4DF77075" w:rsidR="0036525C" w:rsidRPr="00C0153D" w:rsidRDefault="0036525C" w:rsidP="0036525C">
      <w:pPr>
        <w:rPr>
          <w:sz w:val="22"/>
          <w:szCs w:val="22"/>
          <w:lang w:val="es-ES"/>
        </w:rPr>
      </w:pPr>
      <w:r w:rsidRPr="00C0153D">
        <w:rPr>
          <w:sz w:val="22"/>
          <w:szCs w:val="22"/>
          <w:lang w:val="es-ES"/>
        </w:rPr>
        <w:t xml:space="preserve">Anders Aune Tveita, </w:t>
      </w:r>
      <w:r w:rsidR="00C10445" w:rsidRPr="00C0153D">
        <w:rPr>
          <w:sz w:val="22"/>
          <w:szCs w:val="22"/>
          <w:lang w:val="es-ES"/>
        </w:rPr>
        <w:t xml:space="preserve">MD </w:t>
      </w:r>
      <w:r w:rsidRPr="00C0153D">
        <w:rPr>
          <w:sz w:val="22"/>
          <w:szCs w:val="22"/>
          <w:lang w:val="es-ES"/>
        </w:rPr>
        <w:t>PhD</w:t>
      </w:r>
      <w:r w:rsidRPr="00C0153D">
        <w:rPr>
          <w:sz w:val="22"/>
          <w:szCs w:val="22"/>
          <w:lang w:val="es-ES"/>
        </w:rPr>
        <w:tab/>
      </w:r>
      <w:r w:rsidRPr="00C0153D">
        <w:rPr>
          <w:sz w:val="22"/>
          <w:szCs w:val="22"/>
          <w:lang w:val="es-ES"/>
        </w:rPr>
        <w:br/>
      </w:r>
      <w:r w:rsidRPr="00C0153D">
        <w:rPr>
          <w:sz w:val="20"/>
          <w:szCs w:val="20"/>
          <w:lang w:val="es-ES"/>
        </w:rPr>
        <w:t>Department of medicine, Vestre Viken, Bærum Hospital, Bærum, Norway</w:t>
      </w:r>
    </w:p>
    <w:p w14:paraId="0C1CEFCE" w14:textId="77777777" w:rsidR="0036525C" w:rsidRPr="00C0153D" w:rsidRDefault="0036525C" w:rsidP="0036525C">
      <w:pPr>
        <w:rPr>
          <w:sz w:val="22"/>
          <w:szCs w:val="22"/>
          <w:lang w:val="es-ES"/>
        </w:rPr>
      </w:pPr>
    </w:p>
    <w:p w14:paraId="4D286802" w14:textId="5DD384A4" w:rsidR="0036525C" w:rsidRDefault="0036525C" w:rsidP="0036525C">
      <w:pPr>
        <w:rPr>
          <w:sz w:val="22"/>
          <w:szCs w:val="22"/>
          <w:lang w:val="en-US"/>
        </w:rPr>
      </w:pPr>
      <w:r w:rsidRPr="00383956">
        <w:rPr>
          <w:sz w:val="22"/>
          <w:szCs w:val="22"/>
          <w:lang w:val="en-US"/>
        </w:rPr>
        <w:t>Anders Benjamin Kildal</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p>
    <w:p w14:paraId="222AFB15" w14:textId="77777777" w:rsidR="0036525C" w:rsidRPr="0036525C" w:rsidRDefault="0036525C" w:rsidP="0036525C">
      <w:pPr>
        <w:rPr>
          <w:sz w:val="20"/>
          <w:szCs w:val="20"/>
          <w:lang w:val="en-US"/>
        </w:rPr>
      </w:pPr>
      <w:r w:rsidRPr="0036525C">
        <w:rPr>
          <w:sz w:val="20"/>
          <w:szCs w:val="20"/>
          <w:lang w:val="en-US"/>
        </w:rPr>
        <w:t>Department of Anesthesiology and Intensive Care, University hospital of North Norway, Tromsø, Norway</w:t>
      </w:r>
    </w:p>
    <w:p w14:paraId="65EF0CC0" w14:textId="77777777" w:rsidR="0036525C" w:rsidRPr="0036525C" w:rsidRDefault="0036525C" w:rsidP="0036525C">
      <w:pPr>
        <w:rPr>
          <w:sz w:val="22"/>
          <w:szCs w:val="22"/>
          <w:lang w:val="en-US"/>
        </w:rPr>
      </w:pPr>
    </w:p>
    <w:p w14:paraId="1EC8FD77" w14:textId="54C6521E" w:rsidR="0036525C" w:rsidRPr="00913B55" w:rsidRDefault="0036525C" w:rsidP="0036525C">
      <w:pPr>
        <w:rPr>
          <w:sz w:val="22"/>
          <w:szCs w:val="22"/>
          <w:lang w:val="fr-FR"/>
        </w:rPr>
      </w:pPr>
      <w:r w:rsidRPr="00913B55">
        <w:rPr>
          <w:sz w:val="22"/>
          <w:szCs w:val="22"/>
          <w:lang w:val="fr-FR"/>
        </w:rPr>
        <w:t xml:space="preserve">Jean-Christophe Richard, </w:t>
      </w:r>
      <w:r w:rsidR="00C10445">
        <w:rPr>
          <w:sz w:val="22"/>
          <w:szCs w:val="22"/>
          <w:lang w:val="fr-FR"/>
        </w:rPr>
        <w:t xml:space="preserve">MD </w:t>
      </w:r>
      <w:r w:rsidRPr="00913B55">
        <w:rPr>
          <w:sz w:val="22"/>
          <w:szCs w:val="22"/>
          <w:lang w:val="fr-FR"/>
        </w:rPr>
        <w:t>PhD</w:t>
      </w:r>
      <w:r w:rsidRPr="00913B55">
        <w:rPr>
          <w:sz w:val="22"/>
          <w:szCs w:val="22"/>
          <w:lang w:val="fr-FR"/>
        </w:rPr>
        <w:tab/>
      </w:r>
      <w:r w:rsidRPr="00913B55">
        <w:rPr>
          <w:sz w:val="22"/>
          <w:szCs w:val="22"/>
          <w:lang w:val="fr-FR"/>
        </w:rPr>
        <w:br/>
      </w:r>
      <w:r w:rsidRPr="00913B55">
        <w:rPr>
          <w:sz w:val="20"/>
          <w:szCs w:val="20"/>
          <w:lang w:val="fr-FR"/>
        </w:rPr>
        <w:t>Service de médecine intensive-réanimation, Hôpital de la Croix - Rousse - HCL Lyon, France</w:t>
      </w:r>
      <w:r w:rsidRPr="00913B55">
        <w:rPr>
          <w:sz w:val="20"/>
          <w:szCs w:val="20"/>
          <w:lang w:val="fr-FR"/>
        </w:rPr>
        <w:br/>
        <w:t>CREATIS INSERM U1206-CNRS UMR 5220, Lyon, France</w:t>
      </w:r>
    </w:p>
    <w:p w14:paraId="1FB07E4C" w14:textId="77777777" w:rsidR="0036525C" w:rsidRPr="00913B55" w:rsidRDefault="0036525C" w:rsidP="0036525C">
      <w:pPr>
        <w:rPr>
          <w:sz w:val="22"/>
          <w:szCs w:val="22"/>
          <w:lang w:val="fr-FR"/>
        </w:rPr>
      </w:pPr>
    </w:p>
    <w:p w14:paraId="50E9E8B3" w14:textId="762AFD36" w:rsidR="0036525C" w:rsidRDefault="0036525C" w:rsidP="0036525C">
      <w:pPr>
        <w:rPr>
          <w:sz w:val="22"/>
          <w:szCs w:val="22"/>
          <w:lang w:val="en-US"/>
        </w:rPr>
      </w:pPr>
      <w:r w:rsidRPr="00383956">
        <w:rPr>
          <w:sz w:val="22"/>
          <w:szCs w:val="22"/>
          <w:lang w:val="en-US"/>
        </w:rPr>
        <w:t>Olav Dalgard</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r>
        <w:rPr>
          <w:sz w:val="22"/>
          <w:szCs w:val="22"/>
          <w:lang w:val="en-US"/>
        </w:rPr>
        <w:br/>
      </w:r>
      <w:r w:rsidRPr="00DF5783">
        <w:rPr>
          <w:sz w:val="20"/>
          <w:szCs w:val="20"/>
          <w:lang w:val="en-US"/>
        </w:rPr>
        <w:t xml:space="preserve">Akershus University Hospital, </w:t>
      </w:r>
      <w:r>
        <w:rPr>
          <w:sz w:val="20"/>
          <w:szCs w:val="20"/>
          <w:lang w:val="en-US"/>
        </w:rPr>
        <w:t>Lørenskog</w:t>
      </w:r>
      <w:r w:rsidRPr="00DF5783">
        <w:rPr>
          <w:sz w:val="20"/>
          <w:szCs w:val="20"/>
          <w:lang w:val="en-US"/>
        </w:rPr>
        <w:t>, Norway</w:t>
      </w:r>
      <w:r w:rsidRPr="00DF5783">
        <w:rPr>
          <w:sz w:val="20"/>
          <w:szCs w:val="20"/>
          <w:lang w:val="en-US"/>
        </w:rPr>
        <w:br/>
      </w:r>
      <w:r w:rsidRPr="0076578D">
        <w:rPr>
          <w:sz w:val="20"/>
          <w:szCs w:val="20"/>
          <w:lang w:val="en-US"/>
        </w:rPr>
        <w:t xml:space="preserve">Institute of Clinical Medicine, </w:t>
      </w:r>
      <w:r w:rsidRPr="00DF5783">
        <w:rPr>
          <w:sz w:val="20"/>
          <w:szCs w:val="20"/>
          <w:lang w:val="en-US"/>
        </w:rPr>
        <w:t>University of Oslo, Oslo, Norway</w:t>
      </w:r>
    </w:p>
    <w:p w14:paraId="3890F29F" w14:textId="77777777" w:rsidR="0036525C" w:rsidRPr="00383956" w:rsidRDefault="0036525C" w:rsidP="0036525C">
      <w:pPr>
        <w:rPr>
          <w:sz w:val="22"/>
          <w:szCs w:val="22"/>
          <w:lang w:val="en-US"/>
        </w:rPr>
      </w:pPr>
    </w:p>
    <w:p w14:paraId="2BB87E34" w14:textId="77777777" w:rsidR="0036525C" w:rsidRPr="0036525C" w:rsidRDefault="0036525C" w:rsidP="0036525C">
      <w:pPr>
        <w:rPr>
          <w:sz w:val="22"/>
          <w:szCs w:val="22"/>
          <w:lang w:val="en-US"/>
        </w:rPr>
      </w:pPr>
      <w:r w:rsidRPr="00383956">
        <w:rPr>
          <w:sz w:val="22"/>
          <w:szCs w:val="22"/>
          <w:lang w:val="en-US"/>
        </w:rPr>
        <w:t>Victoria C</w:t>
      </w:r>
      <w:r>
        <w:rPr>
          <w:sz w:val="22"/>
          <w:szCs w:val="22"/>
          <w:lang w:val="en-US"/>
        </w:rPr>
        <w:t>harlotte</w:t>
      </w:r>
      <w:r w:rsidRPr="00383956">
        <w:rPr>
          <w:sz w:val="22"/>
          <w:szCs w:val="22"/>
          <w:lang w:val="en-US"/>
        </w:rPr>
        <w:t xml:space="preserve"> Simensen</w:t>
      </w:r>
      <w:r>
        <w:rPr>
          <w:sz w:val="22"/>
          <w:szCs w:val="22"/>
          <w:lang w:val="en-US"/>
        </w:rPr>
        <w:t xml:space="preserve">, </w:t>
      </w:r>
      <w:r w:rsidRPr="00383956">
        <w:rPr>
          <w:sz w:val="22"/>
          <w:szCs w:val="22"/>
          <w:lang w:val="en-US"/>
        </w:rPr>
        <w:t>MD</w:t>
      </w:r>
      <w:r w:rsidRPr="00383956">
        <w:rPr>
          <w:sz w:val="22"/>
          <w:szCs w:val="22"/>
          <w:lang w:val="en-US"/>
        </w:rPr>
        <w:tab/>
      </w:r>
    </w:p>
    <w:p w14:paraId="5FCE4C75" w14:textId="77777777" w:rsidR="0036525C" w:rsidRPr="0036525C" w:rsidRDefault="0036525C" w:rsidP="0036525C">
      <w:pPr>
        <w:rPr>
          <w:rFonts w:ascii="Calibri" w:eastAsia="Times New Roman" w:hAnsi="Calibri" w:cs="Calibri"/>
          <w:sz w:val="20"/>
          <w:szCs w:val="20"/>
          <w:lang w:val="en-US" w:eastAsia="en-GB"/>
        </w:rPr>
      </w:pPr>
      <w:r w:rsidRPr="0036525C">
        <w:rPr>
          <w:rFonts w:ascii="Calibri" w:eastAsia="Times New Roman" w:hAnsi="Calibri" w:cs="Calibri"/>
          <w:sz w:val="20"/>
          <w:szCs w:val="20"/>
          <w:lang w:val="en-US" w:eastAsia="en-GB"/>
        </w:rPr>
        <w:t>Norwegian Institute of Public Health, Division of Health Services, Department of Global Health, Oslo, Norway</w:t>
      </w:r>
    </w:p>
    <w:p w14:paraId="08580DDB" w14:textId="77777777" w:rsidR="0036525C" w:rsidRPr="0036525C" w:rsidRDefault="0036525C" w:rsidP="0036525C">
      <w:pPr>
        <w:rPr>
          <w:sz w:val="22"/>
          <w:szCs w:val="22"/>
          <w:lang w:val="en-US"/>
        </w:rPr>
      </w:pPr>
    </w:p>
    <w:p w14:paraId="35184CDF" w14:textId="77777777" w:rsidR="0036525C" w:rsidRPr="005A4F10" w:rsidRDefault="0036525C" w:rsidP="0036525C">
      <w:pPr>
        <w:rPr>
          <w:rFonts w:ascii="Times New Roman" w:eastAsia="Times New Roman" w:hAnsi="Times New Roman" w:cs="Times New Roman"/>
          <w:lang w:val="fr-FR" w:eastAsia="en-GB"/>
        </w:rPr>
      </w:pPr>
      <w:r w:rsidRPr="005A4F10">
        <w:rPr>
          <w:sz w:val="22"/>
          <w:szCs w:val="22"/>
          <w:lang w:val="fr-FR"/>
        </w:rPr>
        <w:t>Aliou Baldé, PhD</w:t>
      </w:r>
      <w:r w:rsidRPr="005A4F10">
        <w:rPr>
          <w:sz w:val="22"/>
          <w:szCs w:val="22"/>
          <w:lang w:val="fr-FR"/>
        </w:rPr>
        <w:tab/>
      </w:r>
      <w:r w:rsidRPr="005A4F10">
        <w:rPr>
          <w:sz w:val="22"/>
          <w:szCs w:val="22"/>
          <w:lang w:val="fr-FR"/>
        </w:rPr>
        <w:br/>
      </w:r>
      <w:r w:rsidRPr="005A4F10">
        <w:rPr>
          <w:rFonts w:cstheme="minorHAnsi"/>
          <w:sz w:val="20"/>
          <w:szCs w:val="20"/>
          <w:lang w:val="fr-FR"/>
        </w:rPr>
        <w:t>S</w:t>
      </w:r>
      <w:r w:rsidRPr="005A4F10">
        <w:rPr>
          <w:rFonts w:eastAsia="Times New Roman" w:cstheme="minorHAnsi"/>
          <w:color w:val="000000"/>
          <w:sz w:val="20"/>
          <w:szCs w:val="20"/>
          <w:lang w:val="fr-FR" w:eastAsia="en-GB"/>
        </w:rPr>
        <w:t>orbonne Université, INSERM, Institut Pierre Louis d’Épidémiologie et de Santé Publique (IPLESP), Paris, France</w:t>
      </w:r>
    </w:p>
    <w:p w14:paraId="0049D757" w14:textId="77777777" w:rsidR="0036525C" w:rsidRPr="005A4F10" w:rsidRDefault="0036525C" w:rsidP="0036525C">
      <w:pPr>
        <w:rPr>
          <w:sz w:val="22"/>
          <w:szCs w:val="22"/>
          <w:lang w:val="fr-FR"/>
        </w:rPr>
      </w:pPr>
    </w:p>
    <w:p w14:paraId="2BD6CD4B" w14:textId="77777777" w:rsidR="0036525C" w:rsidRPr="00913B55" w:rsidRDefault="0036525C" w:rsidP="0036525C">
      <w:pPr>
        <w:rPr>
          <w:sz w:val="22"/>
          <w:szCs w:val="22"/>
          <w:lang w:val="fr-FR"/>
        </w:rPr>
      </w:pPr>
      <w:r w:rsidRPr="00913B55">
        <w:rPr>
          <w:sz w:val="22"/>
          <w:szCs w:val="22"/>
          <w:lang w:val="fr-FR"/>
        </w:rPr>
        <w:t>Lucie de Gastines, PharmD</w:t>
      </w:r>
      <w:r w:rsidRPr="00913B55">
        <w:rPr>
          <w:sz w:val="22"/>
          <w:szCs w:val="22"/>
          <w:lang w:val="fr-FR"/>
        </w:rPr>
        <w:tab/>
      </w:r>
    </w:p>
    <w:p w14:paraId="5321763A" w14:textId="77777777" w:rsidR="00BB01E1" w:rsidRPr="001011B6" w:rsidRDefault="00BB01E1" w:rsidP="0036525C">
      <w:pPr>
        <w:rPr>
          <w:sz w:val="20"/>
          <w:szCs w:val="20"/>
          <w:lang w:val="fr-FR"/>
        </w:rPr>
      </w:pPr>
      <w:r w:rsidRPr="001011B6">
        <w:rPr>
          <w:sz w:val="20"/>
          <w:szCs w:val="20"/>
          <w:lang w:val="fr-FR"/>
        </w:rPr>
        <w:t>ANRS | Maladies Infectieuses Emergentes, F-75015 Paris, France</w:t>
      </w:r>
    </w:p>
    <w:p w14:paraId="46B9A5FB" w14:textId="18418AE6" w:rsidR="0036525C" w:rsidRPr="00913B55" w:rsidRDefault="00BB01E1" w:rsidP="0036525C">
      <w:pPr>
        <w:rPr>
          <w:sz w:val="22"/>
          <w:szCs w:val="22"/>
          <w:lang w:val="fr-FR"/>
        </w:rPr>
      </w:pPr>
      <w:r w:rsidRPr="00BB01E1">
        <w:rPr>
          <w:sz w:val="20"/>
          <w:szCs w:val="20"/>
        </w:rPr>
        <w:t>Institut national de la santé et de la recherche médicale, INSERM, F-75013 Paris, France</w:t>
      </w:r>
    </w:p>
    <w:p w14:paraId="18139E44" w14:textId="77777777" w:rsidR="00BB01E1" w:rsidRDefault="00BB01E1" w:rsidP="0036525C">
      <w:pPr>
        <w:rPr>
          <w:sz w:val="22"/>
          <w:szCs w:val="22"/>
          <w:lang w:val="fr-FR"/>
        </w:rPr>
      </w:pPr>
    </w:p>
    <w:p w14:paraId="5B2170B7" w14:textId="4D037105" w:rsidR="0036525C" w:rsidRPr="00913B55" w:rsidRDefault="0036525C" w:rsidP="0036525C">
      <w:pPr>
        <w:rPr>
          <w:sz w:val="22"/>
          <w:szCs w:val="22"/>
          <w:lang w:val="fr-FR"/>
        </w:rPr>
      </w:pPr>
      <w:r w:rsidRPr="00913B55">
        <w:rPr>
          <w:sz w:val="22"/>
          <w:szCs w:val="22"/>
          <w:lang w:val="fr-FR"/>
        </w:rPr>
        <w:t>Marta del Álamo, PhD</w:t>
      </w:r>
      <w:r w:rsidRPr="00913B55">
        <w:rPr>
          <w:sz w:val="22"/>
          <w:szCs w:val="22"/>
          <w:lang w:val="fr-FR"/>
        </w:rPr>
        <w:tab/>
      </w:r>
    </w:p>
    <w:p w14:paraId="2CEDF0DA" w14:textId="77777777" w:rsidR="0036525C" w:rsidRPr="00913B55" w:rsidRDefault="0036525C" w:rsidP="0036525C">
      <w:pPr>
        <w:rPr>
          <w:sz w:val="20"/>
          <w:szCs w:val="20"/>
          <w:lang w:val="fr-FR"/>
        </w:rPr>
      </w:pPr>
      <w:r w:rsidRPr="00913B55">
        <w:rPr>
          <w:sz w:val="20"/>
          <w:szCs w:val="20"/>
          <w:lang w:val="fr-FR"/>
        </w:rPr>
        <w:t>ECRIN, Paris, France</w:t>
      </w:r>
    </w:p>
    <w:p w14:paraId="3F3DA2E7" w14:textId="77777777" w:rsidR="0036525C" w:rsidRPr="00913B55" w:rsidRDefault="0036525C" w:rsidP="0036525C">
      <w:pPr>
        <w:rPr>
          <w:sz w:val="22"/>
          <w:szCs w:val="22"/>
          <w:lang w:val="fr-FR"/>
        </w:rPr>
      </w:pPr>
    </w:p>
    <w:p w14:paraId="3A9F4B3D" w14:textId="77777777" w:rsidR="0036525C" w:rsidRPr="00913B55" w:rsidRDefault="0036525C" w:rsidP="0036525C">
      <w:pPr>
        <w:rPr>
          <w:sz w:val="22"/>
          <w:szCs w:val="22"/>
          <w:lang w:val="fr-FR"/>
        </w:rPr>
      </w:pPr>
      <w:r w:rsidRPr="00913B55">
        <w:rPr>
          <w:sz w:val="22"/>
          <w:szCs w:val="22"/>
          <w:lang w:val="fr-FR"/>
        </w:rPr>
        <w:t>Burç Aydin, PhD</w:t>
      </w:r>
      <w:r w:rsidRPr="00913B55">
        <w:rPr>
          <w:sz w:val="22"/>
          <w:szCs w:val="22"/>
          <w:lang w:val="fr-FR"/>
        </w:rPr>
        <w:tab/>
      </w:r>
    </w:p>
    <w:p w14:paraId="0C163C67" w14:textId="77777777" w:rsidR="0036525C" w:rsidRPr="00913B55" w:rsidRDefault="0036525C" w:rsidP="0036525C">
      <w:pPr>
        <w:rPr>
          <w:sz w:val="20"/>
          <w:szCs w:val="20"/>
          <w:lang w:val="fr-FR"/>
        </w:rPr>
      </w:pPr>
      <w:r w:rsidRPr="00913B55">
        <w:rPr>
          <w:sz w:val="20"/>
          <w:szCs w:val="20"/>
          <w:lang w:val="fr-FR"/>
        </w:rPr>
        <w:t>ECRIN, Paris, France</w:t>
      </w:r>
    </w:p>
    <w:p w14:paraId="4C17FBB5" w14:textId="77777777" w:rsidR="0036525C" w:rsidRPr="00913B55" w:rsidRDefault="0036525C" w:rsidP="0036525C">
      <w:pPr>
        <w:rPr>
          <w:sz w:val="22"/>
          <w:szCs w:val="22"/>
          <w:lang w:val="fr-FR"/>
        </w:rPr>
      </w:pPr>
    </w:p>
    <w:p w14:paraId="4F2022BF" w14:textId="77777777" w:rsidR="0036525C" w:rsidRPr="0036525C" w:rsidRDefault="0036525C" w:rsidP="0036525C">
      <w:pPr>
        <w:rPr>
          <w:sz w:val="20"/>
          <w:szCs w:val="20"/>
          <w:lang w:val="en-US"/>
        </w:rPr>
      </w:pPr>
      <w:r w:rsidRPr="00383956">
        <w:rPr>
          <w:sz w:val="22"/>
          <w:szCs w:val="22"/>
          <w:lang w:val="en-US"/>
        </w:rPr>
        <w:t>Fridtjof Lund-Johansen</w:t>
      </w:r>
      <w:r>
        <w:rPr>
          <w:sz w:val="22"/>
          <w:szCs w:val="22"/>
          <w:lang w:val="en-US"/>
        </w:rPr>
        <w:t xml:space="preserve">, </w:t>
      </w:r>
      <w:r w:rsidRPr="00383956">
        <w:rPr>
          <w:sz w:val="22"/>
          <w:szCs w:val="22"/>
          <w:lang w:val="en-US"/>
        </w:rPr>
        <w:t>PhD</w:t>
      </w:r>
      <w:r w:rsidRPr="00383956">
        <w:rPr>
          <w:sz w:val="22"/>
          <w:szCs w:val="22"/>
          <w:lang w:val="en-US"/>
        </w:rPr>
        <w:tab/>
      </w:r>
      <w:r>
        <w:rPr>
          <w:sz w:val="22"/>
          <w:szCs w:val="22"/>
          <w:lang w:val="en-US"/>
        </w:rPr>
        <w:br/>
      </w:r>
      <w:r w:rsidRPr="0036525C">
        <w:rPr>
          <w:sz w:val="20"/>
          <w:szCs w:val="20"/>
          <w:lang w:val="en-US"/>
        </w:rPr>
        <w:t>Department of Immunology</w:t>
      </w:r>
      <w:r w:rsidRPr="00894A29">
        <w:rPr>
          <w:sz w:val="20"/>
          <w:szCs w:val="20"/>
          <w:lang w:val="en-US"/>
        </w:rPr>
        <w:t xml:space="preserve">, </w:t>
      </w:r>
      <w:r w:rsidRPr="00315D7A">
        <w:rPr>
          <w:sz w:val="20"/>
          <w:szCs w:val="20"/>
          <w:lang w:val="en-US"/>
        </w:rPr>
        <w:t>Oslo University Hospital, Oslo, Norway</w:t>
      </w:r>
    </w:p>
    <w:p w14:paraId="1EE1EAFB" w14:textId="77777777" w:rsidR="0036525C" w:rsidRPr="00383956" w:rsidRDefault="0036525C" w:rsidP="0036525C">
      <w:pPr>
        <w:rPr>
          <w:sz w:val="22"/>
          <w:szCs w:val="22"/>
          <w:lang w:val="en-US"/>
        </w:rPr>
      </w:pPr>
    </w:p>
    <w:p w14:paraId="5C0060BF" w14:textId="77777777" w:rsidR="0036525C" w:rsidRPr="00913B55" w:rsidRDefault="0036525C" w:rsidP="0036525C">
      <w:pPr>
        <w:rPr>
          <w:sz w:val="22"/>
          <w:szCs w:val="22"/>
          <w:lang w:val="fr-FR"/>
        </w:rPr>
      </w:pPr>
      <w:r w:rsidRPr="00913B55">
        <w:rPr>
          <w:sz w:val="22"/>
          <w:szCs w:val="22"/>
          <w:lang w:val="fr-FR"/>
        </w:rPr>
        <w:t>Mary-Anne Trabaud, PhD</w:t>
      </w:r>
      <w:r w:rsidRPr="00913B55">
        <w:rPr>
          <w:sz w:val="22"/>
          <w:szCs w:val="22"/>
          <w:lang w:val="fr-FR"/>
        </w:rPr>
        <w:tab/>
      </w:r>
    </w:p>
    <w:p w14:paraId="158C56C2" w14:textId="77777777" w:rsidR="0036525C" w:rsidRPr="00913B55" w:rsidRDefault="0036525C" w:rsidP="0036525C">
      <w:pPr>
        <w:rPr>
          <w:rFonts w:ascii="Times New Roman" w:eastAsia="Times New Roman" w:hAnsi="Times New Roman" w:cs="Times New Roman"/>
          <w:lang w:val="fr-FR" w:eastAsia="en-GB"/>
        </w:rPr>
      </w:pPr>
      <w:r w:rsidRPr="00913B55">
        <w:rPr>
          <w:rFonts w:ascii="Calibri" w:eastAsia="Times New Roman" w:hAnsi="Calibri" w:cs="Calibri"/>
          <w:sz w:val="20"/>
          <w:szCs w:val="20"/>
          <w:lang w:val="fr-FR" w:eastAsia="en-GB"/>
        </w:rPr>
        <w:t>Laboratoire de Virologie, Institut des Agents Infectieux de Lyon, Centre National de Reference des Virus Respiratoires France Sud, Hospices Civils de Lyon, F-69317, Lyon, France</w:t>
      </w:r>
    </w:p>
    <w:p w14:paraId="43E8FC03" w14:textId="77777777" w:rsidR="0036525C" w:rsidRPr="00913B55" w:rsidRDefault="0036525C" w:rsidP="0036525C">
      <w:pPr>
        <w:rPr>
          <w:sz w:val="22"/>
          <w:szCs w:val="22"/>
          <w:lang w:val="fr-FR"/>
        </w:rPr>
      </w:pPr>
    </w:p>
    <w:p w14:paraId="7D3913C6" w14:textId="0627ABE5" w:rsidR="00BB01E1" w:rsidRDefault="0036525C" w:rsidP="00BB01E1">
      <w:pPr>
        <w:rPr>
          <w:sz w:val="20"/>
          <w:szCs w:val="20"/>
          <w:lang w:val="fr-FR"/>
        </w:rPr>
      </w:pPr>
      <w:r w:rsidRPr="005A4F10">
        <w:rPr>
          <w:sz w:val="22"/>
          <w:szCs w:val="22"/>
          <w:lang w:val="fr-FR"/>
        </w:rPr>
        <w:t>Alpha Diallo, MD, MPH</w:t>
      </w:r>
      <w:r w:rsidRPr="005A4F10">
        <w:rPr>
          <w:sz w:val="22"/>
          <w:szCs w:val="22"/>
          <w:lang w:val="fr-FR"/>
        </w:rPr>
        <w:tab/>
      </w:r>
      <w:r w:rsidRPr="005A4F10">
        <w:rPr>
          <w:sz w:val="22"/>
          <w:szCs w:val="22"/>
          <w:lang w:val="fr-FR"/>
        </w:rPr>
        <w:br/>
      </w:r>
      <w:r w:rsidR="00BB01E1" w:rsidRPr="00BB01E1">
        <w:rPr>
          <w:sz w:val="20"/>
          <w:szCs w:val="20"/>
          <w:lang w:val="fr-FR"/>
        </w:rPr>
        <w:t xml:space="preserve">ANRS | Maladies Infectieuses Emergentes, F-75015 Paris, </w:t>
      </w:r>
      <w:r w:rsidR="00BB01E1">
        <w:rPr>
          <w:sz w:val="20"/>
          <w:szCs w:val="20"/>
          <w:lang w:val="fr-FR"/>
        </w:rPr>
        <w:t>France</w:t>
      </w:r>
    </w:p>
    <w:p w14:paraId="3D97F30B" w14:textId="7A8B8C2F" w:rsidR="0036525C" w:rsidRPr="00913B55" w:rsidRDefault="00BB01E1" w:rsidP="00BB01E1">
      <w:pPr>
        <w:rPr>
          <w:sz w:val="22"/>
          <w:szCs w:val="22"/>
          <w:lang w:val="fr-FR"/>
        </w:rPr>
      </w:pPr>
      <w:r w:rsidRPr="00BB01E1">
        <w:rPr>
          <w:sz w:val="20"/>
          <w:szCs w:val="20"/>
          <w:lang w:val="fr-FR"/>
        </w:rPr>
        <w:t>Institut national de la santé et de la recherche médicale, INSERM, F-75013 Paris, France</w:t>
      </w:r>
    </w:p>
    <w:p w14:paraId="0953B9E0" w14:textId="77777777" w:rsidR="0036525C" w:rsidRPr="00913B55" w:rsidRDefault="0036525C" w:rsidP="0036525C">
      <w:pPr>
        <w:rPr>
          <w:sz w:val="22"/>
          <w:szCs w:val="22"/>
          <w:lang w:val="fr-FR"/>
        </w:rPr>
      </w:pPr>
    </w:p>
    <w:p w14:paraId="6C0E87C9" w14:textId="77777777" w:rsidR="0036525C" w:rsidRPr="00913B55" w:rsidRDefault="0036525C" w:rsidP="0036525C">
      <w:pPr>
        <w:rPr>
          <w:sz w:val="22"/>
          <w:szCs w:val="22"/>
        </w:rPr>
      </w:pPr>
      <w:r w:rsidRPr="00913B55">
        <w:rPr>
          <w:sz w:val="22"/>
          <w:szCs w:val="22"/>
        </w:rPr>
        <w:t>Bente Halvorsen, PhD</w:t>
      </w:r>
      <w:r w:rsidRPr="00913B55">
        <w:rPr>
          <w:sz w:val="22"/>
          <w:szCs w:val="22"/>
        </w:rPr>
        <w:tab/>
      </w:r>
    </w:p>
    <w:p w14:paraId="047C19D1" w14:textId="77777777" w:rsidR="0036525C" w:rsidRPr="00835055" w:rsidRDefault="0036525C" w:rsidP="0036525C">
      <w:pPr>
        <w:rPr>
          <w:sz w:val="20"/>
          <w:szCs w:val="20"/>
          <w:lang w:val="en-US"/>
        </w:rPr>
      </w:pPr>
      <w:r w:rsidRPr="00835055">
        <w:rPr>
          <w:sz w:val="20"/>
          <w:szCs w:val="20"/>
          <w:lang w:val="en-US"/>
        </w:rPr>
        <w:t>Research Institute of Internal Medicine, Oslo University Hospital, Oslo, Norway</w:t>
      </w:r>
      <w:r w:rsidRPr="00835055">
        <w:rPr>
          <w:sz w:val="20"/>
          <w:szCs w:val="20"/>
          <w:lang w:val="en-US"/>
        </w:rPr>
        <w:br/>
        <w:t>Institute of Clinical Medicine, University of Oslo, Oslo, Norway</w:t>
      </w:r>
    </w:p>
    <w:p w14:paraId="27F71AB4" w14:textId="77777777" w:rsidR="0036525C" w:rsidRPr="00383956" w:rsidRDefault="0036525C" w:rsidP="0036525C">
      <w:pPr>
        <w:rPr>
          <w:sz w:val="22"/>
          <w:szCs w:val="22"/>
          <w:lang w:val="en-US"/>
        </w:rPr>
      </w:pPr>
    </w:p>
    <w:p w14:paraId="4DC83292" w14:textId="37B7470A" w:rsidR="0036525C" w:rsidRPr="0036525C" w:rsidRDefault="0036525C" w:rsidP="0036525C">
      <w:pPr>
        <w:rPr>
          <w:rFonts w:ascii="Times New Roman" w:eastAsia="Times New Roman" w:hAnsi="Times New Roman" w:cs="Times New Roman"/>
          <w:lang w:val="en-US" w:eastAsia="en-GB"/>
        </w:rPr>
      </w:pPr>
      <w:r w:rsidRPr="00383956">
        <w:rPr>
          <w:sz w:val="22"/>
          <w:szCs w:val="22"/>
          <w:lang w:val="en-US"/>
        </w:rPr>
        <w:t>John-Arne Røttingen</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r>
        <w:rPr>
          <w:sz w:val="22"/>
          <w:szCs w:val="22"/>
          <w:lang w:val="en-US"/>
        </w:rPr>
        <w:br/>
      </w:r>
      <w:r w:rsidRPr="0036525C">
        <w:rPr>
          <w:rFonts w:ascii="Calibri" w:eastAsia="Times New Roman" w:hAnsi="Calibri" w:cs="Calibri"/>
          <w:sz w:val="20"/>
          <w:szCs w:val="20"/>
          <w:lang w:val="en-US" w:eastAsia="en-GB"/>
        </w:rPr>
        <w:t xml:space="preserve">Norwegian Institute of Public Health, </w:t>
      </w:r>
      <w:r w:rsidRPr="00097E58">
        <w:rPr>
          <w:rFonts w:ascii="Calibri" w:eastAsia="Times New Roman" w:hAnsi="Calibri" w:cs="Calibri"/>
          <w:sz w:val="20"/>
          <w:szCs w:val="20"/>
          <w:lang w:val="en-US" w:eastAsia="en-GB"/>
        </w:rPr>
        <w:t xml:space="preserve">Oslo, </w:t>
      </w:r>
      <w:r w:rsidRPr="0036525C">
        <w:rPr>
          <w:rFonts w:ascii="Calibri" w:eastAsia="Times New Roman" w:hAnsi="Calibri" w:cs="Calibri"/>
          <w:sz w:val="20"/>
          <w:szCs w:val="20"/>
          <w:lang w:val="en-US" w:eastAsia="en-GB"/>
        </w:rPr>
        <w:t>Norway</w:t>
      </w:r>
    </w:p>
    <w:p w14:paraId="1448FA50" w14:textId="77777777" w:rsidR="0036525C" w:rsidRPr="00383956" w:rsidRDefault="0036525C" w:rsidP="0036525C">
      <w:pPr>
        <w:rPr>
          <w:sz w:val="22"/>
          <w:szCs w:val="22"/>
          <w:lang w:val="en-US"/>
        </w:rPr>
      </w:pPr>
    </w:p>
    <w:p w14:paraId="4EB7786C" w14:textId="353E0C94" w:rsidR="0036525C" w:rsidRDefault="0036525C" w:rsidP="0036525C">
      <w:pPr>
        <w:rPr>
          <w:sz w:val="22"/>
          <w:szCs w:val="22"/>
          <w:lang w:val="en-US"/>
        </w:rPr>
      </w:pPr>
      <w:r w:rsidRPr="00383956">
        <w:rPr>
          <w:sz w:val="22"/>
          <w:szCs w:val="22"/>
          <w:lang w:val="en-US"/>
        </w:rPr>
        <w:t>Evelina Tacconelli</w:t>
      </w:r>
      <w:r>
        <w:rPr>
          <w:sz w:val="22"/>
          <w:szCs w:val="22"/>
          <w:lang w:val="en-US"/>
        </w:rPr>
        <w:t xml:space="preserve">, </w:t>
      </w:r>
      <w:r w:rsidR="00C10445">
        <w:rPr>
          <w:sz w:val="22"/>
          <w:szCs w:val="22"/>
          <w:lang w:val="en-US"/>
        </w:rPr>
        <w:t xml:space="preserve">MD </w:t>
      </w:r>
      <w:r w:rsidRPr="00383956">
        <w:rPr>
          <w:sz w:val="22"/>
          <w:szCs w:val="22"/>
          <w:lang w:val="en-US"/>
        </w:rPr>
        <w:t>PhD</w:t>
      </w:r>
      <w:r w:rsidRPr="00383956">
        <w:rPr>
          <w:sz w:val="22"/>
          <w:szCs w:val="22"/>
          <w:lang w:val="en-US"/>
        </w:rPr>
        <w:tab/>
      </w:r>
      <w:r>
        <w:rPr>
          <w:sz w:val="22"/>
          <w:szCs w:val="22"/>
          <w:lang w:val="en-US"/>
        </w:rPr>
        <w:br/>
      </w:r>
      <w:r w:rsidRPr="00EC0931">
        <w:rPr>
          <w:sz w:val="20"/>
          <w:szCs w:val="20"/>
          <w:lang w:val="en-US"/>
        </w:rPr>
        <w:t>Verona University Hospital, Verona, Italy</w:t>
      </w:r>
      <w:r w:rsidRPr="00EC0931">
        <w:rPr>
          <w:sz w:val="20"/>
          <w:szCs w:val="20"/>
          <w:lang w:val="en-US"/>
        </w:rPr>
        <w:br/>
        <w:t>Division of Infectious Diseases, Department of Diagnostics and Public Health, University of Verona, Verona, Italy</w:t>
      </w:r>
    </w:p>
    <w:p w14:paraId="6F93AB43" w14:textId="77777777" w:rsidR="0036525C" w:rsidRPr="00383956" w:rsidRDefault="0036525C" w:rsidP="0036525C">
      <w:pPr>
        <w:rPr>
          <w:sz w:val="22"/>
          <w:szCs w:val="22"/>
          <w:lang w:val="en-US"/>
        </w:rPr>
      </w:pPr>
    </w:p>
    <w:p w14:paraId="0F1E15FD" w14:textId="568DD07F" w:rsidR="0036525C" w:rsidRPr="00913B55" w:rsidRDefault="0036525C" w:rsidP="0036525C">
      <w:pPr>
        <w:rPr>
          <w:sz w:val="22"/>
          <w:szCs w:val="22"/>
          <w:lang w:val="fr-FR"/>
        </w:rPr>
      </w:pPr>
      <w:r w:rsidRPr="00913B55">
        <w:rPr>
          <w:sz w:val="22"/>
          <w:szCs w:val="22"/>
          <w:lang w:val="fr-FR"/>
        </w:rPr>
        <w:t>Yazdan Yazdanpanah,</w:t>
      </w:r>
      <w:r w:rsidR="00C10445">
        <w:rPr>
          <w:sz w:val="22"/>
          <w:szCs w:val="22"/>
          <w:lang w:val="fr-FR"/>
        </w:rPr>
        <w:t xml:space="preserve"> MD</w:t>
      </w:r>
      <w:r w:rsidRPr="00913B55">
        <w:rPr>
          <w:sz w:val="22"/>
          <w:szCs w:val="22"/>
          <w:lang w:val="fr-FR"/>
        </w:rPr>
        <w:t xml:space="preserve"> PhD</w:t>
      </w:r>
      <w:r w:rsidRPr="00913B55">
        <w:rPr>
          <w:sz w:val="22"/>
          <w:szCs w:val="22"/>
          <w:lang w:val="fr-FR"/>
        </w:rPr>
        <w:tab/>
      </w:r>
    </w:p>
    <w:p w14:paraId="103E4D13" w14:textId="77777777" w:rsidR="0036525C" w:rsidRPr="00913B55" w:rsidRDefault="0036525C" w:rsidP="0036525C">
      <w:pPr>
        <w:rPr>
          <w:sz w:val="20"/>
          <w:szCs w:val="20"/>
          <w:lang w:val="fr-FR"/>
        </w:rPr>
      </w:pPr>
      <w:r w:rsidRPr="00913B55">
        <w:rPr>
          <w:sz w:val="20"/>
          <w:szCs w:val="20"/>
          <w:lang w:val="fr-FR"/>
        </w:rPr>
        <w:t>Université de Paris, IAME, INSERM, F-75018 Paris, France</w:t>
      </w:r>
    </w:p>
    <w:p w14:paraId="411F944A" w14:textId="77777777" w:rsidR="0036525C" w:rsidRPr="005A4F10" w:rsidRDefault="0036525C" w:rsidP="0036525C">
      <w:pPr>
        <w:rPr>
          <w:sz w:val="20"/>
          <w:szCs w:val="20"/>
          <w:lang w:val="fr-FR"/>
        </w:rPr>
      </w:pPr>
      <w:r w:rsidRPr="005A4F10">
        <w:rPr>
          <w:sz w:val="20"/>
          <w:szCs w:val="20"/>
          <w:lang w:val="fr-FR"/>
        </w:rPr>
        <w:t>AP-HP, Hôpital Bichat, Service de maladies infectieuses et tropicales, F-75018 Paris, France</w:t>
      </w:r>
    </w:p>
    <w:p w14:paraId="7388B22C" w14:textId="77777777" w:rsidR="0036525C" w:rsidRPr="005A4F10" w:rsidRDefault="0036525C" w:rsidP="0036525C">
      <w:pPr>
        <w:rPr>
          <w:sz w:val="22"/>
          <w:szCs w:val="22"/>
          <w:lang w:val="fr-FR"/>
        </w:rPr>
      </w:pPr>
    </w:p>
    <w:p w14:paraId="5E283346" w14:textId="77777777" w:rsidR="0036525C" w:rsidRDefault="0036525C" w:rsidP="0036525C">
      <w:pPr>
        <w:rPr>
          <w:sz w:val="22"/>
          <w:szCs w:val="22"/>
          <w:lang w:val="en-US"/>
        </w:rPr>
      </w:pPr>
      <w:r w:rsidRPr="00383956">
        <w:rPr>
          <w:sz w:val="22"/>
          <w:szCs w:val="22"/>
          <w:lang w:val="en-US"/>
        </w:rPr>
        <w:t>Inge C. Olsen</w:t>
      </w:r>
      <w:r>
        <w:rPr>
          <w:sz w:val="22"/>
          <w:szCs w:val="22"/>
          <w:lang w:val="en-US"/>
        </w:rPr>
        <w:t xml:space="preserve">, </w:t>
      </w:r>
      <w:r w:rsidRPr="00383956">
        <w:rPr>
          <w:sz w:val="22"/>
          <w:szCs w:val="22"/>
          <w:lang w:val="en-US"/>
        </w:rPr>
        <w:t>PhD</w:t>
      </w:r>
      <w:r w:rsidRPr="00383956">
        <w:rPr>
          <w:sz w:val="22"/>
          <w:szCs w:val="22"/>
          <w:lang w:val="en-US"/>
        </w:rPr>
        <w:tab/>
      </w:r>
    </w:p>
    <w:p w14:paraId="4743F6D8" w14:textId="77777777" w:rsidR="0036525C" w:rsidRPr="000A07FE" w:rsidRDefault="0036525C" w:rsidP="0036525C">
      <w:pPr>
        <w:rPr>
          <w:sz w:val="20"/>
          <w:szCs w:val="20"/>
          <w:lang w:val="en-US"/>
        </w:rPr>
      </w:pPr>
      <w:r w:rsidRPr="000A07FE">
        <w:rPr>
          <w:sz w:val="20"/>
          <w:szCs w:val="20"/>
          <w:lang w:val="en-US"/>
        </w:rPr>
        <w:t>Department of Research Support for Clinical Trials, Oslo University Hospital, Oslo, Norway</w:t>
      </w:r>
    </w:p>
    <w:p w14:paraId="1561A453" w14:textId="77777777" w:rsidR="0036525C" w:rsidRPr="00383956" w:rsidRDefault="0036525C" w:rsidP="0036525C">
      <w:pPr>
        <w:rPr>
          <w:sz w:val="22"/>
          <w:szCs w:val="22"/>
          <w:lang w:val="en-US"/>
        </w:rPr>
      </w:pPr>
    </w:p>
    <w:p w14:paraId="5DE9AE30" w14:textId="77777777" w:rsidR="0036525C" w:rsidRPr="005A4F10" w:rsidRDefault="0036525C" w:rsidP="0036525C">
      <w:pPr>
        <w:rPr>
          <w:rFonts w:ascii="Times New Roman" w:eastAsia="Times New Roman" w:hAnsi="Times New Roman" w:cs="Times New Roman"/>
          <w:lang w:val="fr-FR" w:eastAsia="en-GB"/>
        </w:rPr>
      </w:pPr>
      <w:r w:rsidRPr="005A4F10">
        <w:rPr>
          <w:sz w:val="22"/>
          <w:szCs w:val="22"/>
          <w:lang w:val="fr-FR"/>
        </w:rPr>
        <w:t>Dominique Costagliola, PhD</w:t>
      </w:r>
      <w:r w:rsidRPr="005A4F10">
        <w:rPr>
          <w:sz w:val="22"/>
          <w:szCs w:val="22"/>
          <w:lang w:val="fr-FR"/>
        </w:rPr>
        <w:tab/>
      </w:r>
      <w:r w:rsidRPr="005A4F10">
        <w:rPr>
          <w:sz w:val="22"/>
          <w:szCs w:val="22"/>
          <w:lang w:val="fr-FR"/>
        </w:rPr>
        <w:br/>
      </w:r>
      <w:r w:rsidRPr="005A4F10">
        <w:rPr>
          <w:rFonts w:cstheme="minorHAnsi"/>
          <w:sz w:val="20"/>
          <w:szCs w:val="20"/>
          <w:lang w:val="fr-FR"/>
        </w:rPr>
        <w:t>S</w:t>
      </w:r>
      <w:r w:rsidRPr="005A4F10">
        <w:rPr>
          <w:rFonts w:eastAsia="Times New Roman" w:cstheme="minorHAnsi"/>
          <w:color w:val="000000"/>
          <w:sz w:val="20"/>
          <w:szCs w:val="20"/>
          <w:lang w:val="fr-FR" w:eastAsia="en-GB"/>
        </w:rPr>
        <w:t>orbonne Université, INSERM, Institut Pierre Louis d’Épidémiologie et de Santé Publique (IPLESP), Paris, France</w:t>
      </w:r>
    </w:p>
    <w:p w14:paraId="68CC3D74" w14:textId="77777777" w:rsidR="0036525C" w:rsidRPr="005A4F10" w:rsidRDefault="0036525C" w:rsidP="0036525C">
      <w:pPr>
        <w:jc w:val="center"/>
        <w:rPr>
          <w:sz w:val="22"/>
          <w:szCs w:val="22"/>
          <w:lang w:val="fr-FR"/>
        </w:rPr>
      </w:pPr>
    </w:p>
    <w:p w14:paraId="7E5E790F" w14:textId="77777777" w:rsidR="0036525C" w:rsidRPr="005A4F10" w:rsidRDefault="0036525C" w:rsidP="0036525C">
      <w:pPr>
        <w:jc w:val="center"/>
        <w:rPr>
          <w:sz w:val="22"/>
          <w:szCs w:val="22"/>
          <w:lang w:val="fr-FR"/>
        </w:rPr>
      </w:pPr>
    </w:p>
    <w:p w14:paraId="14D71F6D" w14:textId="0A7436BE" w:rsidR="0036525C" w:rsidRPr="009C22DF" w:rsidRDefault="0036525C" w:rsidP="0036525C">
      <w:pPr>
        <w:rPr>
          <w:b/>
          <w:bCs/>
          <w:sz w:val="22"/>
          <w:szCs w:val="22"/>
          <w:lang w:val="en-US"/>
        </w:rPr>
      </w:pPr>
      <w:r w:rsidRPr="009C22DF">
        <w:rPr>
          <w:b/>
          <w:bCs/>
          <w:sz w:val="22"/>
          <w:szCs w:val="22"/>
          <w:lang w:val="en-US"/>
        </w:rPr>
        <w:t>Data monitoring committee</w:t>
      </w:r>
    </w:p>
    <w:p w14:paraId="1BDD518C" w14:textId="77777777" w:rsidR="0036525C" w:rsidRPr="00741175" w:rsidRDefault="0036525C" w:rsidP="0036525C">
      <w:pPr>
        <w:rPr>
          <w:sz w:val="20"/>
          <w:szCs w:val="20"/>
          <w:lang w:val="en-US"/>
        </w:rPr>
      </w:pPr>
      <w:r w:rsidRPr="0036525C">
        <w:rPr>
          <w:sz w:val="20"/>
          <w:szCs w:val="20"/>
          <w:lang w:val="en-US"/>
        </w:rPr>
        <w:t xml:space="preserve">Stefano Vella (chair), Guanhua Du, Donata Medaglini, Mike Jacobs, </w:t>
      </w:r>
      <w:r w:rsidRPr="00741175">
        <w:rPr>
          <w:sz w:val="20"/>
          <w:szCs w:val="20"/>
          <w:lang w:val="en-US"/>
        </w:rPr>
        <w:t>Sylvie van der Werf</w:t>
      </w:r>
      <w:r w:rsidRPr="0036525C">
        <w:rPr>
          <w:sz w:val="20"/>
          <w:szCs w:val="20"/>
          <w:lang w:val="en-US"/>
        </w:rPr>
        <w:t xml:space="preserve">, </w:t>
      </w:r>
      <w:r w:rsidRPr="00741175">
        <w:rPr>
          <w:sz w:val="20"/>
          <w:szCs w:val="20"/>
          <w:lang w:val="en-US"/>
        </w:rPr>
        <w:t>Stuart Pocock</w:t>
      </w:r>
      <w:r w:rsidRPr="0036525C">
        <w:rPr>
          <w:sz w:val="20"/>
          <w:szCs w:val="20"/>
          <w:lang w:val="en-US"/>
        </w:rPr>
        <w:t xml:space="preserve">, </w:t>
      </w:r>
      <w:r w:rsidRPr="00741175">
        <w:rPr>
          <w:sz w:val="20"/>
          <w:szCs w:val="20"/>
          <w:lang w:val="en-US"/>
        </w:rPr>
        <w:t>Phaik Yeong Cheah</w:t>
      </w:r>
      <w:r w:rsidRPr="0036525C">
        <w:rPr>
          <w:sz w:val="20"/>
          <w:szCs w:val="20"/>
          <w:lang w:val="en-US"/>
        </w:rPr>
        <w:t xml:space="preserve">, </w:t>
      </w:r>
      <w:r w:rsidRPr="00741175">
        <w:rPr>
          <w:sz w:val="20"/>
          <w:szCs w:val="20"/>
          <w:lang w:val="en-US"/>
        </w:rPr>
        <w:t>Karen Barnes</w:t>
      </w:r>
      <w:r w:rsidRPr="0036525C">
        <w:rPr>
          <w:sz w:val="20"/>
          <w:szCs w:val="20"/>
          <w:lang w:val="en-US"/>
        </w:rPr>
        <w:t xml:space="preserve">, </w:t>
      </w:r>
      <w:r w:rsidRPr="00741175">
        <w:rPr>
          <w:sz w:val="20"/>
          <w:szCs w:val="20"/>
          <w:lang w:val="en-US"/>
        </w:rPr>
        <w:t>Patrick Yeni</w:t>
      </w:r>
      <w:r w:rsidRPr="0036525C">
        <w:rPr>
          <w:sz w:val="20"/>
          <w:szCs w:val="20"/>
          <w:lang w:val="en-US"/>
        </w:rPr>
        <w:t xml:space="preserve">, </w:t>
      </w:r>
      <w:r w:rsidRPr="00741175">
        <w:rPr>
          <w:sz w:val="20"/>
          <w:szCs w:val="20"/>
          <w:lang w:val="en-US"/>
        </w:rPr>
        <w:t xml:space="preserve">Tim Collier </w:t>
      </w:r>
    </w:p>
    <w:p w14:paraId="148E1D23" w14:textId="77777777" w:rsidR="0036525C" w:rsidRDefault="0036525C" w:rsidP="0036525C">
      <w:pPr>
        <w:rPr>
          <w:sz w:val="22"/>
          <w:szCs w:val="22"/>
          <w:lang w:val="en-US"/>
        </w:rPr>
      </w:pPr>
    </w:p>
    <w:p w14:paraId="2B0080D0" w14:textId="77777777" w:rsidR="0036525C" w:rsidRPr="00373EDA" w:rsidRDefault="0036525C" w:rsidP="0036525C">
      <w:pPr>
        <w:rPr>
          <w:b/>
          <w:bCs/>
          <w:sz w:val="22"/>
          <w:szCs w:val="22"/>
          <w:lang w:val="en-US"/>
        </w:rPr>
      </w:pPr>
      <w:r w:rsidRPr="00373EDA">
        <w:rPr>
          <w:b/>
          <w:bCs/>
          <w:sz w:val="22"/>
          <w:szCs w:val="22"/>
          <w:lang w:val="en-US"/>
        </w:rPr>
        <w:t>Trial steering committee</w:t>
      </w:r>
    </w:p>
    <w:p w14:paraId="4D5A6EC6" w14:textId="77777777" w:rsidR="0036525C" w:rsidRPr="00C51E8F" w:rsidRDefault="0036525C" w:rsidP="0036525C">
      <w:pPr>
        <w:rPr>
          <w:sz w:val="20"/>
          <w:szCs w:val="20"/>
          <w:lang w:val="en-US"/>
        </w:rPr>
      </w:pPr>
      <w:r w:rsidRPr="00C51E8F">
        <w:rPr>
          <w:sz w:val="20"/>
          <w:szCs w:val="20"/>
          <w:lang w:val="en-US"/>
        </w:rPr>
        <w:t>Dominique Costagliola (chair), Marius Trøseid, José R. Arribas, Evelina Tacconelli, Yazdan Ya</w:t>
      </w:r>
      <w:r>
        <w:rPr>
          <w:sz w:val="20"/>
          <w:szCs w:val="20"/>
          <w:lang w:val="en-US"/>
        </w:rPr>
        <w:t>z</w:t>
      </w:r>
      <w:r w:rsidRPr="00C51E8F">
        <w:rPr>
          <w:sz w:val="20"/>
          <w:szCs w:val="20"/>
          <w:lang w:val="en-US"/>
        </w:rPr>
        <w:t>danapanah</w:t>
      </w:r>
      <w:r>
        <w:rPr>
          <w:sz w:val="20"/>
          <w:szCs w:val="20"/>
          <w:lang w:val="en-US"/>
        </w:rPr>
        <w:t xml:space="preserve">, </w:t>
      </w:r>
      <w:r w:rsidRPr="00C51E8F">
        <w:rPr>
          <w:sz w:val="20"/>
          <w:szCs w:val="20"/>
          <w:lang w:val="en-US"/>
        </w:rPr>
        <w:t>Inge C. Olsen</w:t>
      </w:r>
      <w:r>
        <w:rPr>
          <w:sz w:val="20"/>
          <w:szCs w:val="20"/>
          <w:lang w:val="en-US"/>
        </w:rPr>
        <w:t xml:space="preserve">, </w:t>
      </w:r>
      <w:r w:rsidRPr="00C51E8F">
        <w:rPr>
          <w:sz w:val="20"/>
          <w:szCs w:val="20"/>
          <w:lang w:val="en-US"/>
        </w:rPr>
        <w:t>Lambert Assoumou</w:t>
      </w:r>
      <w:r>
        <w:rPr>
          <w:sz w:val="20"/>
          <w:szCs w:val="20"/>
          <w:lang w:val="en-US"/>
        </w:rPr>
        <w:t xml:space="preserve">, </w:t>
      </w:r>
      <w:r w:rsidRPr="00C02925">
        <w:rPr>
          <w:sz w:val="20"/>
          <w:szCs w:val="20"/>
          <w:lang w:val="en-US"/>
        </w:rPr>
        <w:t>Aleksander Rygh Holten</w:t>
      </w:r>
      <w:r>
        <w:rPr>
          <w:sz w:val="20"/>
          <w:szCs w:val="20"/>
          <w:lang w:val="en-US"/>
        </w:rPr>
        <w:t xml:space="preserve">, </w:t>
      </w:r>
      <w:r w:rsidRPr="00C02925">
        <w:rPr>
          <w:sz w:val="20"/>
          <w:szCs w:val="20"/>
          <w:lang w:val="en-US"/>
        </w:rPr>
        <w:t>Julien Poissy</w:t>
      </w:r>
      <w:r>
        <w:rPr>
          <w:sz w:val="20"/>
          <w:szCs w:val="20"/>
          <w:lang w:val="en-US"/>
        </w:rPr>
        <w:t xml:space="preserve">, </w:t>
      </w:r>
      <w:r w:rsidRPr="00C02925">
        <w:rPr>
          <w:sz w:val="20"/>
          <w:szCs w:val="20"/>
          <w:lang w:val="en-US"/>
        </w:rPr>
        <w:t>Vida Terzić</w:t>
      </w:r>
      <w:r>
        <w:rPr>
          <w:sz w:val="20"/>
          <w:szCs w:val="20"/>
          <w:lang w:val="en-US"/>
        </w:rPr>
        <w:t xml:space="preserve">, </w:t>
      </w:r>
      <w:r w:rsidRPr="00C02925">
        <w:rPr>
          <w:sz w:val="20"/>
          <w:szCs w:val="20"/>
          <w:lang w:val="en-US"/>
        </w:rPr>
        <w:t>Fulvia Mazzaferri</w:t>
      </w:r>
      <w:r>
        <w:rPr>
          <w:sz w:val="20"/>
          <w:szCs w:val="20"/>
          <w:lang w:val="en-US"/>
        </w:rPr>
        <w:t xml:space="preserve">, </w:t>
      </w:r>
      <w:r w:rsidRPr="00C02925">
        <w:rPr>
          <w:sz w:val="20"/>
          <w:szCs w:val="20"/>
          <w:lang w:val="en-US"/>
        </w:rPr>
        <w:t>Jesús Rodríguez Baño</w:t>
      </w:r>
      <w:r>
        <w:rPr>
          <w:sz w:val="20"/>
          <w:szCs w:val="20"/>
          <w:lang w:val="en-US"/>
        </w:rPr>
        <w:t xml:space="preserve">, </w:t>
      </w:r>
      <w:r w:rsidRPr="00C02925">
        <w:rPr>
          <w:sz w:val="20"/>
          <w:szCs w:val="20"/>
          <w:lang w:val="en-US"/>
        </w:rPr>
        <w:t>Joe Eustace</w:t>
      </w:r>
      <w:r>
        <w:rPr>
          <w:sz w:val="20"/>
          <w:szCs w:val="20"/>
          <w:lang w:val="en-US"/>
        </w:rPr>
        <w:t xml:space="preserve">, </w:t>
      </w:r>
      <w:r w:rsidRPr="00C51E8F">
        <w:rPr>
          <w:sz w:val="20"/>
          <w:szCs w:val="20"/>
          <w:lang w:val="en-US"/>
        </w:rPr>
        <w:t>Maya Hites</w:t>
      </w:r>
      <w:r>
        <w:rPr>
          <w:sz w:val="20"/>
          <w:szCs w:val="20"/>
          <w:lang w:val="en-US"/>
        </w:rPr>
        <w:t xml:space="preserve">, </w:t>
      </w:r>
      <w:r w:rsidRPr="00C51E8F">
        <w:rPr>
          <w:sz w:val="20"/>
          <w:szCs w:val="20"/>
          <w:lang w:val="en-US"/>
        </w:rPr>
        <w:t>Michael Joannidis</w:t>
      </w:r>
      <w:r>
        <w:rPr>
          <w:sz w:val="20"/>
          <w:szCs w:val="20"/>
          <w:lang w:val="en-US"/>
        </w:rPr>
        <w:t xml:space="preserve">, </w:t>
      </w:r>
      <w:r w:rsidRPr="00C51E8F">
        <w:rPr>
          <w:sz w:val="20"/>
          <w:szCs w:val="20"/>
          <w:lang w:val="en-US"/>
        </w:rPr>
        <w:t>José</w:t>
      </w:r>
      <w:r>
        <w:rPr>
          <w:sz w:val="20"/>
          <w:szCs w:val="20"/>
          <w:lang w:val="en-US"/>
        </w:rPr>
        <w:t>-</w:t>
      </w:r>
      <w:r w:rsidRPr="00C51E8F">
        <w:rPr>
          <w:sz w:val="20"/>
          <w:szCs w:val="20"/>
          <w:lang w:val="en-US"/>
        </w:rPr>
        <w:t>Artur Paiva</w:t>
      </w:r>
      <w:r>
        <w:rPr>
          <w:sz w:val="20"/>
          <w:szCs w:val="20"/>
          <w:lang w:val="en-US"/>
        </w:rPr>
        <w:t xml:space="preserve">, </w:t>
      </w:r>
      <w:r w:rsidRPr="00C51E8F">
        <w:rPr>
          <w:sz w:val="20"/>
          <w:szCs w:val="20"/>
          <w:lang w:val="en-US"/>
        </w:rPr>
        <w:t>Jean Reuter</w:t>
      </w:r>
      <w:r>
        <w:rPr>
          <w:sz w:val="20"/>
          <w:szCs w:val="20"/>
          <w:lang w:val="en-US"/>
        </w:rPr>
        <w:t xml:space="preserve">, </w:t>
      </w:r>
      <w:r w:rsidRPr="00C51E8F">
        <w:rPr>
          <w:sz w:val="20"/>
          <w:szCs w:val="20"/>
          <w:lang w:val="en-US"/>
        </w:rPr>
        <w:t>Isabel Püntmann</w:t>
      </w:r>
      <w:r>
        <w:rPr>
          <w:sz w:val="20"/>
          <w:szCs w:val="20"/>
          <w:lang w:val="en-US"/>
        </w:rPr>
        <w:t xml:space="preserve">, </w:t>
      </w:r>
      <w:r w:rsidRPr="00C51E8F">
        <w:rPr>
          <w:sz w:val="20"/>
          <w:szCs w:val="20"/>
          <w:lang w:val="en-US"/>
        </w:rPr>
        <w:t xml:space="preserve">Thale </w:t>
      </w:r>
      <w:r>
        <w:rPr>
          <w:sz w:val="20"/>
          <w:szCs w:val="20"/>
          <w:lang w:val="en-US"/>
        </w:rPr>
        <w:t xml:space="preserve">D.J.H. </w:t>
      </w:r>
      <w:r w:rsidRPr="00C51E8F">
        <w:rPr>
          <w:sz w:val="20"/>
          <w:szCs w:val="20"/>
          <w:lang w:val="en-US"/>
        </w:rPr>
        <w:t>Patrick-Brown</w:t>
      </w:r>
      <w:r>
        <w:rPr>
          <w:sz w:val="20"/>
          <w:szCs w:val="20"/>
          <w:lang w:val="en-US"/>
        </w:rPr>
        <w:t xml:space="preserve">, </w:t>
      </w:r>
      <w:r w:rsidRPr="00FF1ADC">
        <w:rPr>
          <w:sz w:val="20"/>
          <w:szCs w:val="20"/>
          <w:lang w:val="en-US"/>
        </w:rPr>
        <w:t>Elin Westerheim</w:t>
      </w:r>
      <w:r>
        <w:rPr>
          <w:sz w:val="20"/>
          <w:szCs w:val="20"/>
          <w:lang w:val="en-US"/>
        </w:rPr>
        <w:t xml:space="preserve">, </w:t>
      </w:r>
      <w:r w:rsidRPr="00FF1ADC">
        <w:rPr>
          <w:sz w:val="20"/>
          <w:szCs w:val="20"/>
          <w:lang w:val="en-US"/>
        </w:rPr>
        <w:t>Katerina Nezvalova-Henriksen</w:t>
      </w:r>
      <w:r>
        <w:rPr>
          <w:sz w:val="20"/>
          <w:szCs w:val="20"/>
          <w:lang w:val="en-US"/>
        </w:rPr>
        <w:t xml:space="preserve">, </w:t>
      </w:r>
      <w:r w:rsidRPr="00FF1ADC">
        <w:rPr>
          <w:sz w:val="20"/>
          <w:szCs w:val="20"/>
          <w:lang w:val="en-US"/>
        </w:rPr>
        <w:t>Lydie Beniguel</w:t>
      </w:r>
      <w:r>
        <w:rPr>
          <w:sz w:val="20"/>
          <w:szCs w:val="20"/>
          <w:lang w:val="en-US"/>
        </w:rPr>
        <w:t xml:space="preserve">, </w:t>
      </w:r>
      <w:r w:rsidRPr="00C51E8F">
        <w:rPr>
          <w:sz w:val="20"/>
          <w:szCs w:val="20"/>
          <w:lang w:val="en-US"/>
        </w:rPr>
        <w:t>Maude Bouscambert</w:t>
      </w:r>
      <w:r>
        <w:rPr>
          <w:sz w:val="20"/>
          <w:szCs w:val="20"/>
          <w:lang w:val="en-US"/>
        </w:rPr>
        <w:t xml:space="preserve">, </w:t>
      </w:r>
      <w:r w:rsidRPr="00C51E8F">
        <w:rPr>
          <w:sz w:val="20"/>
          <w:szCs w:val="20"/>
          <w:lang w:val="en-US"/>
        </w:rPr>
        <w:t>Monika Halanova</w:t>
      </w:r>
      <w:r>
        <w:rPr>
          <w:sz w:val="20"/>
          <w:szCs w:val="20"/>
          <w:lang w:val="en-US"/>
        </w:rPr>
        <w:t xml:space="preserve">, </w:t>
      </w:r>
      <w:r w:rsidRPr="00C51E8F">
        <w:rPr>
          <w:sz w:val="20"/>
          <w:szCs w:val="20"/>
          <w:lang w:val="en-US"/>
        </w:rPr>
        <w:t>Zolt</w:t>
      </w:r>
      <w:r>
        <w:rPr>
          <w:sz w:val="20"/>
          <w:szCs w:val="20"/>
          <w:lang w:val="en-US"/>
        </w:rPr>
        <w:t>á</w:t>
      </w:r>
      <w:r w:rsidRPr="00C51E8F">
        <w:rPr>
          <w:sz w:val="20"/>
          <w:szCs w:val="20"/>
          <w:lang w:val="en-US"/>
        </w:rPr>
        <w:t>n P</w:t>
      </w:r>
      <w:r>
        <w:rPr>
          <w:sz w:val="20"/>
          <w:szCs w:val="20"/>
          <w:lang w:val="en-US"/>
        </w:rPr>
        <w:t>é</w:t>
      </w:r>
      <w:r w:rsidRPr="00C51E8F">
        <w:rPr>
          <w:sz w:val="20"/>
          <w:szCs w:val="20"/>
          <w:lang w:val="en-US"/>
        </w:rPr>
        <w:t>terfi</w:t>
      </w:r>
      <w:r>
        <w:rPr>
          <w:sz w:val="20"/>
          <w:szCs w:val="20"/>
          <w:lang w:val="en-US"/>
        </w:rPr>
        <w:t xml:space="preserve">, </w:t>
      </w:r>
      <w:r w:rsidRPr="00C51E8F">
        <w:rPr>
          <w:sz w:val="20"/>
          <w:szCs w:val="20"/>
          <w:lang w:val="en-US"/>
        </w:rPr>
        <w:t>Sotirios Tsiodras</w:t>
      </w:r>
      <w:r>
        <w:rPr>
          <w:sz w:val="20"/>
          <w:szCs w:val="20"/>
          <w:lang w:val="en-US"/>
        </w:rPr>
        <w:t xml:space="preserve">, </w:t>
      </w:r>
      <w:r w:rsidRPr="00C51E8F">
        <w:rPr>
          <w:sz w:val="20"/>
          <w:szCs w:val="20"/>
          <w:lang w:val="en-US"/>
        </w:rPr>
        <w:t>Michael Rezek</w:t>
      </w:r>
      <w:r>
        <w:rPr>
          <w:sz w:val="20"/>
          <w:szCs w:val="20"/>
          <w:lang w:val="en-US"/>
        </w:rPr>
        <w:t xml:space="preserve">, </w:t>
      </w:r>
      <w:r w:rsidRPr="00C51E8F">
        <w:rPr>
          <w:sz w:val="20"/>
          <w:szCs w:val="20"/>
          <w:lang w:val="en-US"/>
        </w:rPr>
        <w:t>Matthias Briel</w:t>
      </w:r>
      <w:r>
        <w:rPr>
          <w:sz w:val="20"/>
          <w:szCs w:val="20"/>
          <w:lang w:val="en-US"/>
        </w:rPr>
        <w:t xml:space="preserve">, </w:t>
      </w:r>
      <w:r w:rsidRPr="00C51E8F">
        <w:rPr>
          <w:sz w:val="20"/>
          <w:szCs w:val="20"/>
          <w:lang w:val="en-US"/>
        </w:rPr>
        <w:t>Serhat Unal</w:t>
      </w:r>
      <w:r>
        <w:rPr>
          <w:sz w:val="20"/>
          <w:szCs w:val="20"/>
          <w:lang w:val="en-US"/>
        </w:rPr>
        <w:t xml:space="preserve">, </w:t>
      </w:r>
      <w:r w:rsidRPr="00C51E8F">
        <w:rPr>
          <w:sz w:val="20"/>
          <w:szCs w:val="20"/>
          <w:lang w:val="en-US"/>
        </w:rPr>
        <w:t>Martin Schlegel</w:t>
      </w:r>
      <w:r>
        <w:rPr>
          <w:sz w:val="20"/>
          <w:szCs w:val="20"/>
          <w:lang w:val="en-US"/>
        </w:rPr>
        <w:t xml:space="preserve">, </w:t>
      </w:r>
      <w:r w:rsidRPr="00C51E8F">
        <w:rPr>
          <w:sz w:val="20"/>
          <w:szCs w:val="20"/>
          <w:lang w:val="en-US"/>
        </w:rPr>
        <w:t>Florence Ader</w:t>
      </w:r>
      <w:r>
        <w:rPr>
          <w:sz w:val="20"/>
          <w:szCs w:val="20"/>
          <w:lang w:val="en-US"/>
        </w:rPr>
        <w:t xml:space="preserve">, </w:t>
      </w:r>
      <w:r w:rsidRPr="00C51E8F">
        <w:rPr>
          <w:sz w:val="20"/>
          <w:szCs w:val="20"/>
          <w:lang w:val="en-US"/>
        </w:rPr>
        <w:t>Gerhard Schneider</w:t>
      </w:r>
      <w:r>
        <w:rPr>
          <w:sz w:val="20"/>
          <w:szCs w:val="20"/>
          <w:lang w:val="en-US"/>
        </w:rPr>
        <w:t xml:space="preserve">, </w:t>
      </w:r>
      <w:r w:rsidRPr="00C51E8F">
        <w:rPr>
          <w:sz w:val="20"/>
          <w:szCs w:val="20"/>
          <w:lang w:val="en-US"/>
        </w:rPr>
        <w:t>Karine Lacombe</w:t>
      </w:r>
      <w:r>
        <w:rPr>
          <w:sz w:val="20"/>
          <w:szCs w:val="20"/>
          <w:lang w:val="en-US"/>
        </w:rPr>
        <w:t xml:space="preserve">, </w:t>
      </w:r>
      <w:r w:rsidRPr="00C51E8F">
        <w:rPr>
          <w:sz w:val="20"/>
          <w:szCs w:val="20"/>
          <w:lang w:val="en-US"/>
        </w:rPr>
        <w:t>Victoria C. Simensen</w:t>
      </w:r>
      <w:r>
        <w:rPr>
          <w:sz w:val="20"/>
          <w:szCs w:val="20"/>
          <w:lang w:val="en-US"/>
        </w:rPr>
        <w:t xml:space="preserve">, </w:t>
      </w:r>
      <w:r w:rsidRPr="00FF1ADC">
        <w:rPr>
          <w:sz w:val="20"/>
          <w:szCs w:val="20"/>
          <w:lang w:val="en-US"/>
        </w:rPr>
        <w:t xml:space="preserve">Bernd </w:t>
      </w:r>
      <w:r w:rsidRPr="00C51E8F">
        <w:rPr>
          <w:sz w:val="20"/>
          <w:szCs w:val="20"/>
          <w:lang w:val="en-US"/>
        </w:rPr>
        <w:t>M</w:t>
      </w:r>
      <w:r>
        <w:rPr>
          <w:sz w:val="20"/>
          <w:szCs w:val="20"/>
          <w:lang w:val="en-US"/>
        </w:rPr>
        <w:t>ü</w:t>
      </w:r>
      <w:r w:rsidRPr="00C51E8F">
        <w:rPr>
          <w:sz w:val="20"/>
          <w:szCs w:val="20"/>
          <w:lang w:val="en-US"/>
        </w:rPr>
        <w:t>hlbauer</w:t>
      </w:r>
      <w:r>
        <w:rPr>
          <w:sz w:val="20"/>
          <w:szCs w:val="20"/>
          <w:lang w:val="en-US"/>
        </w:rPr>
        <w:t xml:space="preserve">, </w:t>
      </w:r>
      <w:r w:rsidRPr="00C51E8F">
        <w:rPr>
          <w:sz w:val="20"/>
          <w:szCs w:val="20"/>
          <w:lang w:val="en-US"/>
        </w:rPr>
        <w:t>Aliou Baldé</w:t>
      </w:r>
      <w:r>
        <w:rPr>
          <w:sz w:val="20"/>
          <w:szCs w:val="20"/>
          <w:lang w:val="en-US"/>
        </w:rPr>
        <w:t xml:space="preserve">, </w:t>
      </w:r>
      <w:r w:rsidRPr="00C51E8F">
        <w:rPr>
          <w:sz w:val="20"/>
          <w:szCs w:val="20"/>
          <w:lang w:val="en-US"/>
        </w:rPr>
        <w:t>Lucie de Gastines</w:t>
      </w:r>
      <w:r>
        <w:rPr>
          <w:sz w:val="20"/>
          <w:szCs w:val="20"/>
          <w:lang w:val="en-US"/>
        </w:rPr>
        <w:t xml:space="preserve">, </w:t>
      </w:r>
      <w:r w:rsidRPr="00C51E8F">
        <w:rPr>
          <w:sz w:val="20"/>
          <w:szCs w:val="20"/>
          <w:lang w:val="en-US"/>
        </w:rPr>
        <w:t>Marta del Álamo</w:t>
      </w:r>
      <w:r>
        <w:rPr>
          <w:sz w:val="20"/>
          <w:szCs w:val="20"/>
          <w:lang w:val="en-US"/>
        </w:rPr>
        <w:t xml:space="preserve">, </w:t>
      </w:r>
      <w:r w:rsidRPr="00C51E8F">
        <w:rPr>
          <w:sz w:val="20"/>
          <w:szCs w:val="20"/>
          <w:lang w:val="en-US"/>
        </w:rPr>
        <w:t>Alpha Diallo</w:t>
      </w:r>
      <w:r>
        <w:rPr>
          <w:sz w:val="20"/>
          <w:szCs w:val="20"/>
          <w:lang w:val="en-US"/>
        </w:rPr>
        <w:t xml:space="preserve">, </w:t>
      </w:r>
      <w:r w:rsidRPr="00C51E8F">
        <w:rPr>
          <w:sz w:val="20"/>
          <w:szCs w:val="20"/>
          <w:lang w:val="en-US"/>
        </w:rPr>
        <w:t>John-Arne Røttingen</w:t>
      </w:r>
      <w:r>
        <w:rPr>
          <w:sz w:val="20"/>
          <w:szCs w:val="20"/>
          <w:lang w:val="en-US"/>
        </w:rPr>
        <w:t xml:space="preserve">, </w:t>
      </w:r>
      <w:r w:rsidRPr="00C51E8F">
        <w:rPr>
          <w:sz w:val="20"/>
          <w:szCs w:val="20"/>
          <w:lang w:val="en-US"/>
        </w:rPr>
        <w:t>Tone Ødegård</w:t>
      </w:r>
      <w:r>
        <w:rPr>
          <w:sz w:val="20"/>
          <w:szCs w:val="20"/>
          <w:lang w:val="en-US"/>
        </w:rPr>
        <w:t>, Gine</w:t>
      </w:r>
      <w:r w:rsidRPr="00C51E8F">
        <w:rPr>
          <w:sz w:val="20"/>
          <w:szCs w:val="20"/>
          <w:lang w:val="en-US"/>
        </w:rPr>
        <w:t xml:space="preserve"> Bakkehøi</w:t>
      </w:r>
    </w:p>
    <w:p w14:paraId="21587926" w14:textId="77777777" w:rsidR="0036525C" w:rsidRPr="00451B29" w:rsidRDefault="0036525C" w:rsidP="0036525C">
      <w:pPr>
        <w:rPr>
          <w:sz w:val="22"/>
          <w:szCs w:val="22"/>
          <w:lang w:val="en-US"/>
        </w:rPr>
      </w:pPr>
    </w:p>
    <w:p w14:paraId="5A2C6AC3" w14:textId="5C3C1B1F" w:rsidR="0036525C" w:rsidRDefault="0036525C" w:rsidP="0036525C">
      <w:pPr>
        <w:rPr>
          <w:b/>
          <w:bCs/>
          <w:sz w:val="22"/>
          <w:szCs w:val="22"/>
          <w:lang w:val="en-US"/>
        </w:rPr>
      </w:pPr>
      <w:r w:rsidRPr="00373EDA">
        <w:rPr>
          <w:b/>
          <w:bCs/>
          <w:sz w:val="22"/>
          <w:szCs w:val="22"/>
          <w:lang w:val="en-US"/>
        </w:rPr>
        <w:t>Drug expert committee</w:t>
      </w:r>
    </w:p>
    <w:p w14:paraId="7508B160" w14:textId="77777777" w:rsidR="0036525C" w:rsidRPr="00F50086" w:rsidRDefault="0036525C" w:rsidP="0036525C">
      <w:pPr>
        <w:rPr>
          <w:sz w:val="20"/>
          <w:szCs w:val="20"/>
          <w:lang w:val="en-US"/>
        </w:rPr>
      </w:pPr>
      <w:r w:rsidRPr="00F50086">
        <w:rPr>
          <w:sz w:val="20"/>
          <w:szCs w:val="20"/>
          <w:lang w:val="en-US"/>
        </w:rPr>
        <w:t>José R. Arribas (chair), Brigitte Autran (chair), Yazdan Yazdanpanah, John-Arne Røttingen, Inge C. Olsen, Dominique Costagliola, Marius Trøseid</w:t>
      </w:r>
      <w:r>
        <w:rPr>
          <w:sz w:val="20"/>
          <w:szCs w:val="20"/>
          <w:lang w:val="en-US"/>
        </w:rPr>
        <w:t xml:space="preserve">, </w:t>
      </w:r>
      <w:r w:rsidRPr="00F50086">
        <w:rPr>
          <w:sz w:val="20"/>
          <w:szCs w:val="20"/>
          <w:lang w:val="en-US"/>
        </w:rPr>
        <w:t>Magnar Bjørås</w:t>
      </w:r>
      <w:r>
        <w:rPr>
          <w:sz w:val="20"/>
          <w:szCs w:val="20"/>
          <w:lang w:val="en-US"/>
        </w:rPr>
        <w:t xml:space="preserve">, </w:t>
      </w:r>
      <w:r w:rsidRPr="00F50086">
        <w:rPr>
          <w:sz w:val="20"/>
          <w:szCs w:val="20"/>
          <w:lang w:val="en-US"/>
        </w:rPr>
        <w:t>Maya Hites</w:t>
      </w:r>
      <w:r>
        <w:rPr>
          <w:sz w:val="20"/>
          <w:szCs w:val="20"/>
          <w:lang w:val="en-US"/>
        </w:rPr>
        <w:t xml:space="preserve">, </w:t>
      </w:r>
      <w:r w:rsidRPr="00F50086">
        <w:rPr>
          <w:sz w:val="20"/>
          <w:szCs w:val="20"/>
          <w:lang w:val="en-US"/>
        </w:rPr>
        <w:t>Xavier de- Lambellerie</w:t>
      </w:r>
      <w:r>
        <w:rPr>
          <w:sz w:val="20"/>
          <w:szCs w:val="20"/>
          <w:lang w:val="en-US"/>
        </w:rPr>
        <w:t xml:space="preserve">, </w:t>
      </w:r>
      <w:r w:rsidRPr="00F50086">
        <w:rPr>
          <w:sz w:val="20"/>
          <w:szCs w:val="20"/>
          <w:lang w:val="en-US"/>
        </w:rPr>
        <w:t>Fulvia Mezzarri,</w:t>
      </w:r>
      <w:r>
        <w:rPr>
          <w:sz w:val="20"/>
          <w:szCs w:val="20"/>
          <w:lang w:val="en-US"/>
        </w:rPr>
        <w:t xml:space="preserve"> </w:t>
      </w:r>
      <w:r w:rsidRPr="00F50086">
        <w:rPr>
          <w:sz w:val="20"/>
          <w:szCs w:val="20"/>
          <w:lang w:val="en-US"/>
        </w:rPr>
        <w:t>Jeremie Guedj,</w:t>
      </w:r>
      <w:r>
        <w:rPr>
          <w:sz w:val="20"/>
          <w:szCs w:val="20"/>
          <w:lang w:val="en-US"/>
        </w:rPr>
        <w:t xml:space="preserve"> </w:t>
      </w:r>
      <w:r w:rsidRPr="00F50086">
        <w:rPr>
          <w:sz w:val="20"/>
          <w:szCs w:val="20"/>
          <w:lang w:val="en-US"/>
        </w:rPr>
        <w:t>Helene Esperou</w:t>
      </w:r>
      <w:r>
        <w:rPr>
          <w:sz w:val="20"/>
          <w:szCs w:val="20"/>
          <w:lang w:val="en-US"/>
        </w:rPr>
        <w:t xml:space="preserve">, </w:t>
      </w:r>
      <w:r w:rsidRPr="00F50086">
        <w:rPr>
          <w:sz w:val="20"/>
          <w:szCs w:val="20"/>
          <w:lang w:val="en-US"/>
        </w:rPr>
        <w:t>Julia Lumbroso</w:t>
      </w:r>
      <w:r>
        <w:rPr>
          <w:sz w:val="20"/>
          <w:szCs w:val="20"/>
          <w:lang w:val="en-US"/>
        </w:rPr>
        <w:t xml:space="preserve">, </w:t>
      </w:r>
      <w:r w:rsidRPr="00F50086">
        <w:rPr>
          <w:sz w:val="20"/>
          <w:szCs w:val="20"/>
          <w:lang w:val="en-US"/>
        </w:rPr>
        <w:t>Tobias Welte</w:t>
      </w:r>
      <w:r>
        <w:rPr>
          <w:sz w:val="20"/>
          <w:szCs w:val="20"/>
          <w:lang w:val="en-US"/>
        </w:rPr>
        <w:t xml:space="preserve">, </w:t>
      </w:r>
      <w:r w:rsidRPr="00F50086">
        <w:rPr>
          <w:sz w:val="20"/>
          <w:szCs w:val="20"/>
          <w:lang w:val="en-US"/>
        </w:rPr>
        <w:t>Jos</w:t>
      </w:r>
      <w:r>
        <w:rPr>
          <w:sz w:val="20"/>
          <w:szCs w:val="20"/>
          <w:lang w:val="en-US"/>
        </w:rPr>
        <w:t>é-</w:t>
      </w:r>
      <w:r w:rsidRPr="00F50086">
        <w:rPr>
          <w:sz w:val="20"/>
          <w:szCs w:val="20"/>
          <w:lang w:val="en-US"/>
        </w:rPr>
        <w:t>Artur Paiva</w:t>
      </w:r>
      <w:r>
        <w:rPr>
          <w:sz w:val="20"/>
          <w:szCs w:val="20"/>
          <w:lang w:val="en-US"/>
        </w:rPr>
        <w:t xml:space="preserve">, </w:t>
      </w:r>
      <w:r w:rsidRPr="00F50086">
        <w:rPr>
          <w:sz w:val="20"/>
          <w:szCs w:val="20"/>
          <w:lang w:val="en-US"/>
        </w:rPr>
        <w:t>Victoria C</w:t>
      </w:r>
      <w:r>
        <w:rPr>
          <w:sz w:val="20"/>
          <w:szCs w:val="20"/>
          <w:lang w:val="en-US"/>
        </w:rPr>
        <w:t>.</w:t>
      </w:r>
      <w:r w:rsidRPr="00F50086">
        <w:rPr>
          <w:sz w:val="20"/>
          <w:szCs w:val="20"/>
          <w:lang w:val="en-US"/>
        </w:rPr>
        <w:t xml:space="preserve"> Simensen</w:t>
      </w:r>
    </w:p>
    <w:p w14:paraId="69899759" w14:textId="77777777" w:rsidR="0036525C" w:rsidRPr="00F50086" w:rsidRDefault="0036525C" w:rsidP="0036525C">
      <w:pPr>
        <w:rPr>
          <w:b/>
          <w:bCs/>
          <w:sz w:val="22"/>
          <w:szCs w:val="22"/>
          <w:lang w:val="en-US"/>
        </w:rPr>
      </w:pPr>
    </w:p>
    <w:p w14:paraId="70D3F404" w14:textId="77777777" w:rsidR="00602AFF" w:rsidRDefault="00602AFF" w:rsidP="0036525C">
      <w:pPr>
        <w:rPr>
          <w:b/>
          <w:bCs/>
          <w:sz w:val="22"/>
          <w:szCs w:val="22"/>
          <w:lang w:val="en-US"/>
        </w:rPr>
      </w:pPr>
    </w:p>
    <w:p w14:paraId="7A5E633A" w14:textId="77777777" w:rsidR="00602AFF" w:rsidRDefault="00602AFF" w:rsidP="0036525C">
      <w:pPr>
        <w:rPr>
          <w:b/>
          <w:bCs/>
          <w:sz w:val="22"/>
          <w:szCs w:val="22"/>
          <w:lang w:val="en-US"/>
        </w:rPr>
      </w:pPr>
    </w:p>
    <w:p w14:paraId="76F25063" w14:textId="77777777" w:rsidR="00602AFF" w:rsidRDefault="00602AFF" w:rsidP="0036525C">
      <w:pPr>
        <w:rPr>
          <w:b/>
          <w:bCs/>
          <w:sz w:val="22"/>
          <w:szCs w:val="22"/>
          <w:lang w:val="en-US"/>
        </w:rPr>
      </w:pPr>
    </w:p>
    <w:p w14:paraId="5E802BB0" w14:textId="0DB86B20" w:rsidR="0036525C" w:rsidRDefault="0036525C" w:rsidP="0036525C">
      <w:pPr>
        <w:rPr>
          <w:b/>
          <w:bCs/>
          <w:sz w:val="22"/>
          <w:szCs w:val="22"/>
          <w:lang w:val="en-US"/>
        </w:rPr>
      </w:pPr>
      <w:r w:rsidRPr="00373EDA">
        <w:rPr>
          <w:b/>
          <w:bCs/>
          <w:sz w:val="22"/>
          <w:szCs w:val="22"/>
          <w:lang w:val="en-US"/>
        </w:rPr>
        <w:lastRenderedPageBreak/>
        <w:t>Independent scientific and ethics board</w:t>
      </w:r>
    </w:p>
    <w:p w14:paraId="7618F087" w14:textId="77777777" w:rsidR="0036525C" w:rsidRPr="00987CE6" w:rsidRDefault="0036525C" w:rsidP="0036525C">
      <w:pPr>
        <w:rPr>
          <w:sz w:val="20"/>
          <w:szCs w:val="20"/>
          <w:lang w:val="en-US"/>
        </w:rPr>
      </w:pPr>
      <w:r w:rsidRPr="00987CE6">
        <w:rPr>
          <w:sz w:val="20"/>
          <w:szCs w:val="20"/>
          <w:lang w:val="en-US"/>
        </w:rPr>
        <w:t>Alexandra Calmy</w:t>
      </w:r>
      <w:r>
        <w:rPr>
          <w:sz w:val="20"/>
          <w:szCs w:val="20"/>
          <w:lang w:val="en-US"/>
        </w:rPr>
        <w:t xml:space="preserve">, </w:t>
      </w:r>
      <w:r w:rsidRPr="00E33CE9">
        <w:rPr>
          <w:sz w:val="20"/>
          <w:szCs w:val="20"/>
          <w:lang w:val="en-US"/>
        </w:rPr>
        <w:t>Søren Pischke</w:t>
      </w:r>
      <w:r>
        <w:rPr>
          <w:sz w:val="20"/>
          <w:szCs w:val="20"/>
          <w:lang w:val="en-US"/>
        </w:rPr>
        <w:t xml:space="preserve">, </w:t>
      </w:r>
      <w:r w:rsidRPr="00E33CE9">
        <w:rPr>
          <w:sz w:val="20"/>
          <w:szCs w:val="20"/>
          <w:lang w:val="en-US"/>
        </w:rPr>
        <w:t>Shaun Treweek</w:t>
      </w:r>
      <w:r>
        <w:rPr>
          <w:sz w:val="20"/>
          <w:szCs w:val="20"/>
          <w:lang w:val="en-US"/>
        </w:rPr>
        <w:t xml:space="preserve">, </w:t>
      </w:r>
      <w:r w:rsidRPr="00E33CE9">
        <w:rPr>
          <w:sz w:val="20"/>
          <w:szCs w:val="20"/>
          <w:lang w:val="en-US"/>
        </w:rPr>
        <w:t>Els Goetghebeur</w:t>
      </w:r>
      <w:r>
        <w:rPr>
          <w:sz w:val="20"/>
          <w:szCs w:val="20"/>
          <w:lang w:val="en-US"/>
        </w:rPr>
        <w:t xml:space="preserve">, </w:t>
      </w:r>
      <w:r w:rsidRPr="00E33CE9">
        <w:rPr>
          <w:sz w:val="20"/>
          <w:szCs w:val="20"/>
          <w:lang w:val="en-US"/>
        </w:rPr>
        <w:t>Adelaide Doussau</w:t>
      </w:r>
      <w:r>
        <w:rPr>
          <w:sz w:val="20"/>
          <w:szCs w:val="20"/>
          <w:lang w:val="en-US"/>
        </w:rPr>
        <w:t xml:space="preserve">, </w:t>
      </w:r>
      <w:r w:rsidRPr="00E33CE9">
        <w:rPr>
          <w:sz w:val="20"/>
          <w:szCs w:val="20"/>
          <w:lang w:val="en-US"/>
        </w:rPr>
        <w:t>Laurence Weiss</w:t>
      </w:r>
      <w:r>
        <w:rPr>
          <w:sz w:val="20"/>
          <w:szCs w:val="20"/>
          <w:lang w:val="en-US"/>
        </w:rPr>
        <w:t xml:space="preserve">, </w:t>
      </w:r>
      <w:r w:rsidRPr="00E33CE9">
        <w:rPr>
          <w:sz w:val="20"/>
          <w:szCs w:val="20"/>
          <w:lang w:val="en-US"/>
        </w:rPr>
        <w:t>Frank Hulstaert</w:t>
      </w:r>
      <w:r>
        <w:rPr>
          <w:sz w:val="20"/>
          <w:szCs w:val="20"/>
          <w:lang w:val="en-US"/>
        </w:rPr>
        <w:t xml:space="preserve">, </w:t>
      </w:r>
      <w:r w:rsidRPr="00E33CE9">
        <w:rPr>
          <w:sz w:val="20"/>
          <w:szCs w:val="20"/>
          <w:lang w:val="en-US"/>
        </w:rPr>
        <w:t>Radu Botgros</w:t>
      </w:r>
      <w:r>
        <w:rPr>
          <w:sz w:val="20"/>
          <w:szCs w:val="20"/>
          <w:lang w:val="en-US"/>
        </w:rPr>
        <w:t xml:space="preserve">, </w:t>
      </w:r>
      <w:r w:rsidRPr="00E33CE9">
        <w:rPr>
          <w:sz w:val="20"/>
          <w:szCs w:val="20"/>
          <w:lang w:val="en-US"/>
        </w:rPr>
        <w:t>John-Arne Røttingen</w:t>
      </w:r>
      <w:r>
        <w:rPr>
          <w:sz w:val="20"/>
          <w:szCs w:val="20"/>
          <w:lang w:val="en-US"/>
        </w:rPr>
        <w:t xml:space="preserve">, </w:t>
      </w:r>
      <w:r w:rsidRPr="00E33CE9">
        <w:rPr>
          <w:sz w:val="20"/>
          <w:szCs w:val="20"/>
          <w:lang w:val="en-US"/>
        </w:rPr>
        <w:t>Marta del Alamo</w:t>
      </w:r>
      <w:r>
        <w:rPr>
          <w:sz w:val="20"/>
          <w:szCs w:val="20"/>
          <w:lang w:val="en-US"/>
        </w:rPr>
        <w:t xml:space="preserve">, </w:t>
      </w:r>
      <w:r w:rsidRPr="00E33CE9">
        <w:rPr>
          <w:sz w:val="20"/>
          <w:szCs w:val="20"/>
          <w:lang w:val="en-US"/>
        </w:rPr>
        <w:t>Florence Chung</w:t>
      </w:r>
      <w:r>
        <w:rPr>
          <w:sz w:val="20"/>
          <w:szCs w:val="20"/>
          <w:lang w:val="en-US"/>
        </w:rPr>
        <w:t xml:space="preserve">, </w:t>
      </w:r>
      <w:r w:rsidRPr="00E33CE9">
        <w:rPr>
          <w:sz w:val="20"/>
          <w:szCs w:val="20"/>
          <w:lang w:val="en-US"/>
        </w:rPr>
        <w:t>Julia Lumbroso</w:t>
      </w:r>
      <w:r>
        <w:rPr>
          <w:sz w:val="20"/>
          <w:szCs w:val="20"/>
          <w:lang w:val="en-US"/>
        </w:rPr>
        <w:t xml:space="preserve">, </w:t>
      </w:r>
      <w:r w:rsidRPr="00E33CE9">
        <w:rPr>
          <w:sz w:val="20"/>
          <w:szCs w:val="20"/>
          <w:lang w:val="en-US"/>
        </w:rPr>
        <w:t>Florence Ader</w:t>
      </w:r>
      <w:r>
        <w:rPr>
          <w:sz w:val="20"/>
          <w:szCs w:val="20"/>
          <w:lang w:val="en-US"/>
        </w:rPr>
        <w:t xml:space="preserve">, </w:t>
      </w:r>
      <w:r w:rsidRPr="00E33CE9">
        <w:rPr>
          <w:sz w:val="20"/>
          <w:szCs w:val="20"/>
          <w:lang w:val="en-US"/>
        </w:rPr>
        <w:t>Maya Hites</w:t>
      </w:r>
      <w:r>
        <w:rPr>
          <w:sz w:val="20"/>
          <w:szCs w:val="20"/>
          <w:lang w:val="en-US"/>
        </w:rPr>
        <w:t xml:space="preserve">, </w:t>
      </w:r>
      <w:r w:rsidRPr="00E33CE9">
        <w:rPr>
          <w:sz w:val="20"/>
          <w:szCs w:val="20"/>
          <w:lang w:val="en-US"/>
        </w:rPr>
        <w:t>Jos</w:t>
      </w:r>
      <w:r>
        <w:rPr>
          <w:sz w:val="20"/>
          <w:szCs w:val="20"/>
          <w:lang w:val="en-US"/>
        </w:rPr>
        <w:t>é</w:t>
      </w:r>
      <w:r w:rsidRPr="00E33CE9">
        <w:rPr>
          <w:sz w:val="20"/>
          <w:szCs w:val="20"/>
          <w:lang w:val="en-US"/>
        </w:rPr>
        <w:t xml:space="preserve"> R</w:t>
      </w:r>
      <w:r>
        <w:rPr>
          <w:sz w:val="20"/>
          <w:szCs w:val="20"/>
          <w:lang w:val="en-US"/>
        </w:rPr>
        <w:t>.</w:t>
      </w:r>
      <w:r w:rsidRPr="00E33CE9">
        <w:rPr>
          <w:sz w:val="20"/>
          <w:szCs w:val="20"/>
          <w:lang w:val="en-US"/>
        </w:rPr>
        <w:t xml:space="preserve"> Arribas</w:t>
      </w:r>
      <w:r>
        <w:rPr>
          <w:sz w:val="20"/>
          <w:szCs w:val="20"/>
          <w:lang w:val="en-US"/>
        </w:rPr>
        <w:t xml:space="preserve">, </w:t>
      </w:r>
      <w:r w:rsidRPr="00E33CE9">
        <w:rPr>
          <w:sz w:val="20"/>
          <w:szCs w:val="20"/>
          <w:lang w:val="en-US"/>
        </w:rPr>
        <w:t>Markus Zeitlinger</w:t>
      </w:r>
      <w:r>
        <w:rPr>
          <w:sz w:val="20"/>
          <w:szCs w:val="20"/>
          <w:lang w:val="en-US"/>
        </w:rPr>
        <w:t xml:space="preserve">, </w:t>
      </w:r>
      <w:r w:rsidRPr="00E33CE9">
        <w:rPr>
          <w:sz w:val="20"/>
          <w:szCs w:val="20"/>
          <w:lang w:val="en-US"/>
        </w:rPr>
        <w:t>Begonya N. Escalera</w:t>
      </w:r>
      <w:r>
        <w:rPr>
          <w:sz w:val="20"/>
          <w:szCs w:val="20"/>
          <w:lang w:val="en-US"/>
        </w:rPr>
        <w:t xml:space="preserve">, </w:t>
      </w:r>
      <w:r w:rsidRPr="00E33CE9">
        <w:rPr>
          <w:sz w:val="20"/>
          <w:szCs w:val="20"/>
          <w:lang w:val="en-US"/>
        </w:rPr>
        <w:t>Chantal Csajka</w:t>
      </w:r>
      <w:r>
        <w:rPr>
          <w:sz w:val="20"/>
          <w:szCs w:val="20"/>
          <w:lang w:val="en-US"/>
        </w:rPr>
        <w:t xml:space="preserve">, </w:t>
      </w:r>
      <w:r w:rsidRPr="00E33CE9">
        <w:rPr>
          <w:sz w:val="20"/>
          <w:szCs w:val="20"/>
          <w:lang w:val="en-US"/>
        </w:rPr>
        <w:t>Clare Williams</w:t>
      </w:r>
    </w:p>
    <w:p w14:paraId="35D052F8" w14:textId="77777777" w:rsidR="0036525C" w:rsidRDefault="0036525C" w:rsidP="0036525C">
      <w:pPr>
        <w:rPr>
          <w:sz w:val="22"/>
          <w:szCs w:val="22"/>
          <w:lang w:val="en-US"/>
        </w:rPr>
      </w:pPr>
    </w:p>
    <w:p w14:paraId="140BCB8A" w14:textId="77777777" w:rsidR="0036525C" w:rsidRPr="00373EDA" w:rsidRDefault="0036525C" w:rsidP="0036525C">
      <w:pPr>
        <w:rPr>
          <w:b/>
          <w:bCs/>
          <w:sz w:val="22"/>
          <w:szCs w:val="22"/>
          <w:lang w:val="en-US"/>
        </w:rPr>
      </w:pPr>
      <w:r w:rsidRPr="00373EDA">
        <w:rPr>
          <w:b/>
          <w:bCs/>
          <w:sz w:val="22"/>
          <w:szCs w:val="22"/>
          <w:lang w:val="en-US"/>
        </w:rPr>
        <w:t>Statistical advisory group</w:t>
      </w:r>
    </w:p>
    <w:p w14:paraId="238C1FA3" w14:textId="77777777" w:rsidR="0036525C" w:rsidRPr="009E3FBF" w:rsidRDefault="0036525C" w:rsidP="0036525C">
      <w:pPr>
        <w:rPr>
          <w:sz w:val="20"/>
          <w:szCs w:val="20"/>
          <w:lang w:val="en-US"/>
        </w:rPr>
      </w:pPr>
      <w:r w:rsidRPr="009E3FBF">
        <w:rPr>
          <w:sz w:val="20"/>
          <w:szCs w:val="20"/>
          <w:lang w:val="en-US"/>
        </w:rPr>
        <w:t>Alain Amstutz</w:t>
      </w:r>
      <w:r>
        <w:rPr>
          <w:sz w:val="20"/>
          <w:szCs w:val="20"/>
          <w:lang w:val="en-US"/>
        </w:rPr>
        <w:t xml:space="preserve">, </w:t>
      </w:r>
      <w:r w:rsidRPr="009E3FBF">
        <w:rPr>
          <w:sz w:val="20"/>
          <w:szCs w:val="20"/>
          <w:lang w:val="en-US"/>
        </w:rPr>
        <w:t>Aliou Baldé</w:t>
      </w:r>
      <w:r>
        <w:rPr>
          <w:sz w:val="20"/>
          <w:szCs w:val="20"/>
          <w:lang w:val="en-US"/>
        </w:rPr>
        <w:t xml:space="preserve">, </w:t>
      </w:r>
      <w:r w:rsidRPr="009E3FBF">
        <w:rPr>
          <w:sz w:val="20"/>
          <w:szCs w:val="20"/>
          <w:lang w:val="en-US"/>
        </w:rPr>
        <w:t>Corina Silvia Rüegg</w:t>
      </w:r>
      <w:r>
        <w:rPr>
          <w:sz w:val="20"/>
          <w:szCs w:val="20"/>
          <w:lang w:val="en-US"/>
        </w:rPr>
        <w:t xml:space="preserve">, </w:t>
      </w:r>
      <w:r w:rsidRPr="009E3FBF">
        <w:rPr>
          <w:sz w:val="20"/>
          <w:szCs w:val="20"/>
          <w:lang w:val="en-US"/>
        </w:rPr>
        <w:t>Charles Burdet</w:t>
      </w:r>
      <w:r>
        <w:rPr>
          <w:sz w:val="20"/>
          <w:szCs w:val="20"/>
          <w:lang w:val="en-US"/>
        </w:rPr>
        <w:t xml:space="preserve">, </w:t>
      </w:r>
      <w:r w:rsidRPr="009E3FBF">
        <w:rPr>
          <w:sz w:val="20"/>
          <w:szCs w:val="20"/>
          <w:lang w:val="en-US"/>
        </w:rPr>
        <w:t>Clement Massonnaud</w:t>
      </w:r>
      <w:r>
        <w:rPr>
          <w:sz w:val="20"/>
          <w:szCs w:val="20"/>
          <w:lang w:val="en-US"/>
        </w:rPr>
        <w:t xml:space="preserve">, </w:t>
      </w:r>
      <w:r w:rsidRPr="009E3FBF">
        <w:rPr>
          <w:sz w:val="20"/>
          <w:szCs w:val="20"/>
          <w:lang w:val="en-US"/>
        </w:rPr>
        <w:t>Dominique Costagliola</w:t>
      </w:r>
      <w:r>
        <w:rPr>
          <w:sz w:val="20"/>
          <w:szCs w:val="20"/>
          <w:lang w:val="en-US"/>
        </w:rPr>
        <w:t>,</w:t>
      </w:r>
    </w:p>
    <w:p w14:paraId="51A67406" w14:textId="77777777" w:rsidR="0036525C" w:rsidRPr="00913B55" w:rsidRDefault="0036525C" w:rsidP="0036525C">
      <w:pPr>
        <w:rPr>
          <w:sz w:val="20"/>
          <w:szCs w:val="20"/>
          <w:lang w:val="fr-FR"/>
        </w:rPr>
      </w:pPr>
      <w:r w:rsidRPr="00913B55">
        <w:rPr>
          <w:sz w:val="20"/>
          <w:szCs w:val="20"/>
          <w:lang w:val="fr-FR"/>
        </w:rPr>
        <w:t>Drifa Belhadi, France Mentré, Inge Christoffer Olsen, Lambert Assoumou, Massinissa Aroun, Matthias Briel</w:t>
      </w:r>
    </w:p>
    <w:p w14:paraId="79BDF2C7" w14:textId="77777777" w:rsidR="0036525C" w:rsidRPr="00913B55" w:rsidRDefault="0036525C" w:rsidP="0036525C">
      <w:pPr>
        <w:rPr>
          <w:sz w:val="20"/>
          <w:szCs w:val="20"/>
          <w:lang w:val="fr-FR"/>
        </w:rPr>
      </w:pPr>
    </w:p>
    <w:p w14:paraId="0717AC04" w14:textId="77777777" w:rsidR="0036525C" w:rsidRPr="00373EDA" w:rsidRDefault="0036525C" w:rsidP="0036525C">
      <w:pPr>
        <w:rPr>
          <w:b/>
          <w:bCs/>
          <w:sz w:val="22"/>
          <w:szCs w:val="22"/>
          <w:lang w:val="en-US"/>
        </w:rPr>
      </w:pPr>
      <w:r w:rsidRPr="00373EDA">
        <w:rPr>
          <w:b/>
          <w:bCs/>
          <w:sz w:val="22"/>
          <w:szCs w:val="22"/>
          <w:lang w:val="en-US"/>
        </w:rPr>
        <w:t>Master protocol task force</w:t>
      </w:r>
    </w:p>
    <w:p w14:paraId="322EC256" w14:textId="77777777" w:rsidR="0036525C" w:rsidRPr="00CA610D" w:rsidRDefault="0036525C" w:rsidP="0036525C">
      <w:pPr>
        <w:rPr>
          <w:sz w:val="20"/>
          <w:szCs w:val="20"/>
          <w:lang w:val="en-US"/>
        </w:rPr>
      </w:pPr>
      <w:r w:rsidRPr="00CA610D">
        <w:rPr>
          <w:sz w:val="20"/>
          <w:szCs w:val="20"/>
          <w:lang w:val="en-US"/>
        </w:rPr>
        <w:t>France Mentré, Stephan Ehrmann, Helene Espoerou, Charles Burdet</w:t>
      </w:r>
    </w:p>
    <w:p w14:paraId="46E22F83" w14:textId="77777777" w:rsidR="0036525C" w:rsidRDefault="0036525C" w:rsidP="0036525C">
      <w:pPr>
        <w:rPr>
          <w:sz w:val="22"/>
          <w:szCs w:val="22"/>
          <w:lang w:val="en-US"/>
        </w:rPr>
      </w:pPr>
    </w:p>
    <w:p w14:paraId="6E459F5C" w14:textId="77777777" w:rsidR="0036525C" w:rsidRPr="00373EDA" w:rsidRDefault="0036525C" w:rsidP="0036525C">
      <w:pPr>
        <w:rPr>
          <w:b/>
          <w:bCs/>
          <w:sz w:val="22"/>
          <w:szCs w:val="22"/>
          <w:lang w:val="en-US"/>
        </w:rPr>
      </w:pPr>
      <w:r w:rsidRPr="00373EDA">
        <w:rPr>
          <w:b/>
          <w:bCs/>
          <w:sz w:val="22"/>
          <w:szCs w:val="22"/>
          <w:lang w:val="en-US"/>
        </w:rPr>
        <w:t xml:space="preserve">Data management </w:t>
      </w:r>
      <w:r>
        <w:rPr>
          <w:b/>
          <w:bCs/>
          <w:sz w:val="22"/>
          <w:szCs w:val="22"/>
          <w:lang w:val="en-US"/>
        </w:rPr>
        <w:t xml:space="preserve">and statistics </w:t>
      </w:r>
      <w:r w:rsidRPr="00373EDA">
        <w:rPr>
          <w:b/>
          <w:bCs/>
          <w:sz w:val="22"/>
          <w:szCs w:val="22"/>
          <w:lang w:val="en-US"/>
        </w:rPr>
        <w:t>team</w:t>
      </w:r>
    </w:p>
    <w:p w14:paraId="7FFF8667" w14:textId="77777777" w:rsidR="0036525C" w:rsidRPr="00CA610D" w:rsidRDefault="0036525C" w:rsidP="0036525C">
      <w:pPr>
        <w:rPr>
          <w:sz w:val="20"/>
          <w:szCs w:val="20"/>
          <w:lang w:val="en-US"/>
        </w:rPr>
      </w:pPr>
      <w:r w:rsidRPr="00CA610D">
        <w:rPr>
          <w:sz w:val="20"/>
          <w:szCs w:val="20"/>
          <w:lang w:val="en-US"/>
        </w:rPr>
        <w:t>Lambert Assoumou, Lydie Beniguel, Aliou Baldé, Serge Rodrigues</w:t>
      </w:r>
    </w:p>
    <w:p w14:paraId="08D41289" w14:textId="77777777" w:rsidR="0036525C" w:rsidRDefault="0036525C" w:rsidP="0036525C">
      <w:pPr>
        <w:rPr>
          <w:b/>
          <w:bCs/>
          <w:sz w:val="22"/>
          <w:szCs w:val="22"/>
          <w:lang w:val="en-US"/>
        </w:rPr>
      </w:pPr>
    </w:p>
    <w:p w14:paraId="4AD7C1A6" w14:textId="77777777" w:rsidR="0036525C" w:rsidRPr="00E83648" w:rsidRDefault="0036525C" w:rsidP="0036525C">
      <w:pPr>
        <w:rPr>
          <w:b/>
          <w:bCs/>
          <w:sz w:val="22"/>
          <w:szCs w:val="22"/>
          <w:lang w:val="es-ES"/>
        </w:rPr>
      </w:pPr>
      <w:r w:rsidRPr="00E83648">
        <w:rPr>
          <w:b/>
          <w:bCs/>
          <w:sz w:val="22"/>
          <w:szCs w:val="22"/>
          <w:lang w:val="es-ES"/>
        </w:rPr>
        <w:t>Pharmacovigilance team</w:t>
      </w:r>
    </w:p>
    <w:p w14:paraId="522CD9C4" w14:textId="77777777" w:rsidR="0036525C" w:rsidRPr="00E83648" w:rsidRDefault="0036525C" w:rsidP="0036525C">
      <w:pPr>
        <w:rPr>
          <w:sz w:val="20"/>
          <w:szCs w:val="20"/>
          <w:lang w:val="es-ES"/>
        </w:rPr>
      </w:pPr>
      <w:r w:rsidRPr="00E83648">
        <w:rPr>
          <w:sz w:val="20"/>
          <w:szCs w:val="20"/>
          <w:lang w:val="es-ES"/>
        </w:rPr>
        <w:t>Alpha Diallo, Vida Terzić, Lucie de Gastines</w:t>
      </w:r>
    </w:p>
    <w:p w14:paraId="1DAB1397" w14:textId="77777777" w:rsidR="0036525C" w:rsidRPr="00E83648" w:rsidRDefault="0036525C" w:rsidP="0036525C">
      <w:pPr>
        <w:rPr>
          <w:sz w:val="22"/>
          <w:szCs w:val="22"/>
          <w:lang w:val="es-ES"/>
        </w:rPr>
      </w:pPr>
    </w:p>
    <w:p w14:paraId="471B4419" w14:textId="77777777" w:rsidR="0036525C" w:rsidRPr="00373EDA" w:rsidRDefault="0036525C" w:rsidP="0036525C">
      <w:pPr>
        <w:rPr>
          <w:b/>
          <w:bCs/>
          <w:sz w:val="22"/>
          <w:szCs w:val="22"/>
          <w:lang w:val="en-US"/>
        </w:rPr>
      </w:pPr>
      <w:r w:rsidRPr="00373EDA">
        <w:rPr>
          <w:b/>
          <w:bCs/>
          <w:sz w:val="22"/>
          <w:szCs w:val="22"/>
          <w:lang w:val="en-US"/>
        </w:rPr>
        <w:t xml:space="preserve">Monitoring </w:t>
      </w:r>
      <w:r>
        <w:rPr>
          <w:b/>
          <w:bCs/>
          <w:sz w:val="22"/>
          <w:szCs w:val="22"/>
          <w:lang w:val="en-US"/>
        </w:rPr>
        <w:t>team</w:t>
      </w:r>
    </w:p>
    <w:p w14:paraId="7C104E6B" w14:textId="77777777" w:rsidR="0036525C" w:rsidRPr="00DB0404" w:rsidRDefault="0036525C" w:rsidP="0036525C">
      <w:pPr>
        <w:rPr>
          <w:sz w:val="20"/>
          <w:szCs w:val="20"/>
        </w:rPr>
      </w:pPr>
      <w:r w:rsidRPr="00DB0404">
        <w:rPr>
          <w:sz w:val="20"/>
          <w:szCs w:val="20"/>
        </w:rPr>
        <w:t>Elin Westerheim, Marta del Álamo</w:t>
      </w:r>
      <w:r>
        <w:rPr>
          <w:sz w:val="20"/>
          <w:szCs w:val="20"/>
        </w:rPr>
        <w:t xml:space="preserve">, </w:t>
      </w:r>
      <w:r w:rsidRPr="00DB0404">
        <w:rPr>
          <w:sz w:val="20"/>
          <w:szCs w:val="20"/>
        </w:rPr>
        <w:t>Burç Aydin</w:t>
      </w:r>
    </w:p>
    <w:p w14:paraId="189D48D3" w14:textId="77777777" w:rsidR="0036525C" w:rsidRPr="00DB0404" w:rsidRDefault="0036525C" w:rsidP="0036525C">
      <w:pPr>
        <w:rPr>
          <w:sz w:val="22"/>
          <w:szCs w:val="22"/>
        </w:rPr>
      </w:pPr>
    </w:p>
    <w:p w14:paraId="64FF7422" w14:textId="77777777" w:rsidR="0036525C" w:rsidRPr="00373EDA" w:rsidRDefault="0036525C" w:rsidP="0036525C">
      <w:pPr>
        <w:rPr>
          <w:b/>
          <w:bCs/>
          <w:sz w:val="22"/>
          <w:szCs w:val="22"/>
          <w:lang w:val="en-US"/>
        </w:rPr>
      </w:pPr>
      <w:r w:rsidRPr="00373EDA">
        <w:rPr>
          <w:b/>
          <w:bCs/>
          <w:sz w:val="22"/>
          <w:szCs w:val="22"/>
          <w:lang w:val="en-US"/>
        </w:rPr>
        <w:t>Quality of Life questionnaire team</w:t>
      </w:r>
    </w:p>
    <w:p w14:paraId="37172002" w14:textId="77777777" w:rsidR="0036525C" w:rsidRPr="00F825E8" w:rsidRDefault="0036525C" w:rsidP="0036525C">
      <w:pPr>
        <w:rPr>
          <w:sz w:val="20"/>
          <w:szCs w:val="20"/>
          <w:lang w:val="en-US"/>
        </w:rPr>
      </w:pPr>
      <w:r w:rsidRPr="0036525C">
        <w:rPr>
          <w:sz w:val="20"/>
          <w:szCs w:val="20"/>
          <w:lang w:val="en-US"/>
        </w:rPr>
        <w:t>Cecilie Delphin Amdal</w:t>
      </w:r>
      <w:r w:rsidRPr="00F825E8">
        <w:rPr>
          <w:sz w:val="20"/>
          <w:szCs w:val="20"/>
          <w:lang w:val="en-US"/>
        </w:rPr>
        <w:t>, Ragnhild Sørum Falk</w:t>
      </w:r>
      <w:r>
        <w:rPr>
          <w:sz w:val="20"/>
          <w:szCs w:val="20"/>
          <w:lang w:val="en-US"/>
        </w:rPr>
        <w:t xml:space="preserve">, </w:t>
      </w:r>
      <w:r w:rsidRPr="00532079">
        <w:rPr>
          <w:sz w:val="20"/>
          <w:szCs w:val="20"/>
          <w:lang w:val="en-US"/>
        </w:rPr>
        <w:t>Kristin Bjordal</w:t>
      </w:r>
    </w:p>
    <w:p w14:paraId="0D33B689" w14:textId="77777777" w:rsidR="0036525C" w:rsidRDefault="0036525C" w:rsidP="0036525C">
      <w:pPr>
        <w:rPr>
          <w:sz w:val="22"/>
          <w:szCs w:val="22"/>
          <w:lang w:val="en-US"/>
        </w:rPr>
      </w:pPr>
    </w:p>
    <w:p w14:paraId="13EE5607" w14:textId="77777777" w:rsidR="0036525C" w:rsidRPr="00373EDA" w:rsidRDefault="0036525C" w:rsidP="0036525C">
      <w:pPr>
        <w:rPr>
          <w:b/>
          <w:bCs/>
          <w:sz w:val="22"/>
          <w:szCs w:val="22"/>
          <w:lang w:val="en-US"/>
        </w:rPr>
      </w:pPr>
      <w:r w:rsidRPr="00373EDA">
        <w:rPr>
          <w:b/>
          <w:bCs/>
          <w:sz w:val="22"/>
          <w:szCs w:val="22"/>
          <w:lang w:val="en-US"/>
        </w:rPr>
        <w:t>EU-SolidAct sponsor team</w:t>
      </w:r>
    </w:p>
    <w:p w14:paraId="3966FD1F" w14:textId="77777777" w:rsidR="0036525C" w:rsidRPr="00373EDA" w:rsidRDefault="0036525C" w:rsidP="0036525C">
      <w:pPr>
        <w:rPr>
          <w:sz w:val="20"/>
          <w:szCs w:val="20"/>
          <w:lang w:val="en-US"/>
        </w:rPr>
      </w:pPr>
      <w:r>
        <w:rPr>
          <w:sz w:val="20"/>
          <w:szCs w:val="20"/>
          <w:lang w:val="en-US"/>
        </w:rPr>
        <w:t xml:space="preserve">Marius Trøseid (chair), Inge C. Olsen (chief of operations), Thale D.J.H. Patrick-Brown (coordinator and drug responsible), Victoria Charlotte Simensen, </w:t>
      </w:r>
      <w:r w:rsidRPr="0036525C">
        <w:rPr>
          <w:sz w:val="20"/>
          <w:szCs w:val="20"/>
          <w:lang w:val="en-US"/>
        </w:rPr>
        <w:t>Gina Bakkehøi</w:t>
      </w:r>
      <w:r w:rsidRPr="00506FB1">
        <w:rPr>
          <w:sz w:val="20"/>
          <w:szCs w:val="20"/>
          <w:lang w:val="en-US"/>
        </w:rPr>
        <w:t>,</w:t>
      </w:r>
      <w:r>
        <w:rPr>
          <w:sz w:val="20"/>
          <w:szCs w:val="20"/>
          <w:lang w:val="en-US"/>
        </w:rPr>
        <w:t xml:space="preserve"> </w:t>
      </w:r>
      <w:r w:rsidRPr="0036525C">
        <w:rPr>
          <w:sz w:val="20"/>
          <w:szCs w:val="20"/>
          <w:lang w:val="en-US"/>
        </w:rPr>
        <w:t>Tone Ødegård</w:t>
      </w:r>
    </w:p>
    <w:p w14:paraId="3F09590A" w14:textId="77777777" w:rsidR="0036525C" w:rsidRPr="0036525C" w:rsidRDefault="0036525C" w:rsidP="0036525C">
      <w:pPr>
        <w:rPr>
          <w:sz w:val="20"/>
          <w:szCs w:val="20"/>
          <w:lang w:val="en-US"/>
        </w:rPr>
      </w:pPr>
    </w:p>
    <w:p w14:paraId="64A9B91C" w14:textId="77777777" w:rsidR="0036525C" w:rsidRPr="00373EDA" w:rsidRDefault="0036525C" w:rsidP="0036525C">
      <w:pPr>
        <w:rPr>
          <w:b/>
          <w:bCs/>
          <w:sz w:val="20"/>
          <w:szCs w:val="20"/>
          <w:lang w:val="en-US"/>
        </w:rPr>
      </w:pPr>
      <w:r w:rsidRPr="00373EDA">
        <w:rPr>
          <w:b/>
          <w:bCs/>
          <w:sz w:val="20"/>
          <w:szCs w:val="20"/>
          <w:lang w:val="en-US"/>
        </w:rPr>
        <w:t>Laboratory and biobank team</w:t>
      </w:r>
    </w:p>
    <w:p w14:paraId="5E2F5743" w14:textId="77777777" w:rsidR="0036525C" w:rsidRPr="00532079" w:rsidRDefault="0036525C" w:rsidP="0036525C">
      <w:pPr>
        <w:rPr>
          <w:rFonts w:ascii="Calibri" w:eastAsia="Times New Roman" w:hAnsi="Calibri" w:cs="Calibri"/>
          <w:color w:val="000000"/>
          <w:sz w:val="20"/>
          <w:szCs w:val="20"/>
          <w:lang w:val="en-US" w:eastAsia="en-GB"/>
        </w:rPr>
      </w:pPr>
      <w:r w:rsidRPr="00532079">
        <w:rPr>
          <w:rFonts w:ascii="Calibri" w:eastAsia="Times New Roman" w:hAnsi="Calibri" w:cs="Calibri"/>
          <w:color w:val="000000"/>
          <w:sz w:val="20"/>
          <w:szCs w:val="20"/>
          <w:lang w:val="en-US" w:eastAsia="en-GB"/>
        </w:rPr>
        <w:t>Maude Bouscambert, Mary Anne Trabaud</w:t>
      </w:r>
      <w:r w:rsidRPr="00AC7AC0">
        <w:rPr>
          <w:rFonts w:ascii="Calibri" w:eastAsia="Times New Roman" w:hAnsi="Calibri" w:cs="Calibri"/>
          <w:color w:val="000000"/>
          <w:sz w:val="20"/>
          <w:szCs w:val="20"/>
          <w:lang w:val="en-US" w:eastAsia="en-GB"/>
        </w:rPr>
        <w:t xml:space="preserve">, </w:t>
      </w:r>
      <w:r w:rsidRPr="0036525C">
        <w:rPr>
          <w:rFonts w:ascii="Calibri" w:eastAsia="Times New Roman" w:hAnsi="Calibri" w:cs="Calibri"/>
          <w:color w:val="000000"/>
          <w:sz w:val="20"/>
          <w:szCs w:val="20"/>
          <w:lang w:val="en-US" w:eastAsia="en-GB"/>
        </w:rPr>
        <w:t>Bente Halvorsen, Fridtjof Lund-Johansen</w:t>
      </w:r>
      <w:r w:rsidRPr="00532079">
        <w:rPr>
          <w:rFonts w:ascii="Calibri" w:eastAsia="Times New Roman" w:hAnsi="Calibri" w:cs="Calibri"/>
          <w:color w:val="000000"/>
          <w:sz w:val="20"/>
          <w:szCs w:val="20"/>
          <w:lang w:val="en-US" w:eastAsia="en-GB"/>
        </w:rPr>
        <w:t xml:space="preserve">, </w:t>
      </w:r>
      <w:r w:rsidRPr="0036525C">
        <w:rPr>
          <w:rFonts w:ascii="Calibri" w:eastAsia="Times New Roman" w:hAnsi="Calibri" w:cs="Calibri"/>
          <w:color w:val="000000"/>
          <w:sz w:val="20"/>
          <w:szCs w:val="20"/>
          <w:lang w:val="en-US" w:eastAsia="en-GB"/>
        </w:rPr>
        <w:t>Tuva Børresdatter Dahl</w:t>
      </w:r>
    </w:p>
    <w:p w14:paraId="59339B5A" w14:textId="77777777" w:rsidR="0036525C" w:rsidRPr="00532079" w:rsidRDefault="0036525C" w:rsidP="0036525C">
      <w:pPr>
        <w:rPr>
          <w:sz w:val="22"/>
          <w:szCs w:val="22"/>
          <w:lang w:val="en-US"/>
        </w:rPr>
      </w:pPr>
    </w:p>
    <w:p w14:paraId="2BDBA8C2" w14:textId="77777777" w:rsidR="0036525C" w:rsidRPr="007C7C72" w:rsidRDefault="0036525C" w:rsidP="0036525C">
      <w:pPr>
        <w:rPr>
          <w:b/>
          <w:bCs/>
          <w:sz w:val="22"/>
          <w:szCs w:val="22"/>
          <w:lang w:val="en-US"/>
        </w:rPr>
      </w:pPr>
      <w:r w:rsidRPr="007C7C72">
        <w:rPr>
          <w:b/>
          <w:bCs/>
          <w:sz w:val="22"/>
          <w:szCs w:val="22"/>
          <w:lang w:val="en-US"/>
        </w:rPr>
        <w:t>Study group partner EU-Response</w:t>
      </w:r>
    </w:p>
    <w:p w14:paraId="24E5E4E2" w14:textId="77777777" w:rsidR="0036525C" w:rsidRPr="00EA0302" w:rsidRDefault="0036525C" w:rsidP="0036525C">
      <w:pPr>
        <w:rPr>
          <w:sz w:val="20"/>
          <w:szCs w:val="20"/>
          <w:lang w:val="en-US"/>
        </w:rPr>
      </w:pPr>
      <w:r w:rsidRPr="00EA0302">
        <w:rPr>
          <w:sz w:val="20"/>
          <w:szCs w:val="20"/>
          <w:lang w:val="en-US"/>
        </w:rPr>
        <w:t>Andreas Barratt-Due, John-Arne Røttingen</w:t>
      </w:r>
    </w:p>
    <w:p w14:paraId="228A73BE" w14:textId="77777777" w:rsidR="0036525C" w:rsidRDefault="0036525C" w:rsidP="0036525C">
      <w:pPr>
        <w:rPr>
          <w:sz w:val="22"/>
          <w:szCs w:val="22"/>
          <w:lang w:val="en-US"/>
        </w:rPr>
      </w:pPr>
    </w:p>
    <w:p w14:paraId="3486F7FF" w14:textId="77777777" w:rsidR="0036525C" w:rsidRDefault="0036525C" w:rsidP="0036525C">
      <w:pPr>
        <w:rPr>
          <w:sz w:val="32"/>
          <w:szCs w:val="32"/>
          <w:lang w:val="en-US"/>
        </w:rPr>
      </w:pPr>
    </w:p>
    <w:p w14:paraId="46FBD651" w14:textId="77777777" w:rsidR="00A76B4C" w:rsidRDefault="00A76B4C" w:rsidP="0036525C">
      <w:pPr>
        <w:rPr>
          <w:sz w:val="32"/>
          <w:szCs w:val="32"/>
          <w:lang w:val="en-US"/>
        </w:rPr>
      </w:pPr>
    </w:p>
    <w:p w14:paraId="1E4B6013" w14:textId="77777777" w:rsidR="00A76B4C" w:rsidRDefault="00A76B4C" w:rsidP="0036525C">
      <w:pPr>
        <w:rPr>
          <w:sz w:val="32"/>
          <w:szCs w:val="32"/>
          <w:lang w:val="en-US"/>
        </w:rPr>
      </w:pPr>
    </w:p>
    <w:p w14:paraId="3A900DD0" w14:textId="5AC6F900" w:rsidR="0036525C" w:rsidRPr="007F5E20" w:rsidRDefault="0036525C" w:rsidP="0036525C">
      <w:pPr>
        <w:rPr>
          <w:sz w:val="32"/>
          <w:szCs w:val="32"/>
          <w:lang w:val="en-US"/>
        </w:rPr>
      </w:pPr>
      <w:r>
        <w:rPr>
          <w:sz w:val="32"/>
          <w:szCs w:val="32"/>
          <w:lang w:val="en-US"/>
        </w:rPr>
        <w:t>Local i</w:t>
      </w:r>
      <w:r w:rsidRPr="007F5E20">
        <w:rPr>
          <w:sz w:val="32"/>
          <w:szCs w:val="32"/>
          <w:lang w:val="en-US"/>
        </w:rPr>
        <w:t>nvestigators and EU-SolidAct study team</w:t>
      </w:r>
      <w:r>
        <w:rPr>
          <w:sz w:val="32"/>
          <w:szCs w:val="32"/>
          <w:lang w:val="en-US"/>
        </w:rPr>
        <w:t xml:space="preserve"> members</w:t>
      </w:r>
    </w:p>
    <w:p w14:paraId="436EC944" w14:textId="77777777" w:rsidR="0036525C" w:rsidRPr="008B129E" w:rsidRDefault="0036525C" w:rsidP="0036525C">
      <w:pPr>
        <w:rPr>
          <w:sz w:val="20"/>
          <w:szCs w:val="20"/>
          <w:lang w:val="en-US"/>
        </w:rPr>
      </w:pPr>
    </w:p>
    <w:p w14:paraId="0C2C1457" w14:textId="77777777" w:rsidR="0036525C" w:rsidRDefault="0036525C" w:rsidP="0036525C">
      <w:pPr>
        <w:rPr>
          <w:b/>
          <w:bCs/>
          <w:sz w:val="20"/>
          <w:szCs w:val="20"/>
          <w:lang w:val="en-US"/>
        </w:rPr>
      </w:pPr>
      <w:r w:rsidRPr="00EB5669">
        <w:rPr>
          <w:b/>
          <w:bCs/>
          <w:sz w:val="20"/>
          <w:szCs w:val="20"/>
          <w:lang w:val="en-US"/>
        </w:rPr>
        <w:t>Norway</w:t>
      </w:r>
    </w:p>
    <w:p w14:paraId="121510E5" w14:textId="3558AC90" w:rsidR="0036525C" w:rsidRDefault="0036525C" w:rsidP="0036525C">
      <w:pPr>
        <w:rPr>
          <w:rFonts w:ascii="Calibri" w:eastAsia="Times New Roman" w:hAnsi="Calibri" w:cs="Calibri"/>
          <w:color w:val="000000"/>
          <w:sz w:val="20"/>
          <w:szCs w:val="20"/>
          <w:lang w:eastAsia="en-GB"/>
        </w:rPr>
      </w:pPr>
      <w:r w:rsidRPr="00D368EC">
        <w:rPr>
          <w:i/>
          <w:iCs/>
          <w:sz w:val="20"/>
          <w:szCs w:val="20"/>
          <w:lang w:val="en-US"/>
        </w:rPr>
        <w:t>Oslo University Hospital:</w:t>
      </w:r>
      <w:r>
        <w:rPr>
          <w:sz w:val="20"/>
          <w:szCs w:val="20"/>
          <w:lang w:val="en-US"/>
        </w:rPr>
        <w:t xml:space="preserve"> </w:t>
      </w:r>
      <w:r w:rsidRPr="008B129E">
        <w:rPr>
          <w:sz w:val="20"/>
          <w:szCs w:val="20"/>
          <w:lang w:val="en-US"/>
        </w:rPr>
        <w:t xml:space="preserve">Aleksander Rygh Holten (NCI), </w:t>
      </w:r>
      <w:r w:rsidRPr="0036525C">
        <w:rPr>
          <w:sz w:val="20"/>
          <w:szCs w:val="20"/>
          <w:lang w:val="en-US"/>
        </w:rPr>
        <w:t>Kristian Tonby</w:t>
      </w:r>
      <w:r w:rsidRPr="008B129E">
        <w:rPr>
          <w:sz w:val="20"/>
          <w:szCs w:val="20"/>
          <w:lang w:val="en-US"/>
        </w:rPr>
        <w:t xml:space="preserve"> (deputy NCI), </w:t>
      </w:r>
      <w:r w:rsidRPr="0036525C">
        <w:rPr>
          <w:sz w:val="20"/>
          <w:szCs w:val="20"/>
          <w:lang w:val="en-US"/>
        </w:rPr>
        <w:t>Anne Ma Dyrhol-Riise</w:t>
      </w:r>
      <w:r w:rsidRPr="00ED4F2C">
        <w:rPr>
          <w:sz w:val="20"/>
          <w:szCs w:val="20"/>
          <w:lang w:val="en-US"/>
        </w:rPr>
        <w:t xml:space="preserve"> </w:t>
      </w:r>
      <w:r>
        <w:rPr>
          <w:sz w:val="20"/>
          <w:szCs w:val="20"/>
          <w:lang w:val="en-US"/>
        </w:rPr>
        <w:t>(PI)</w:t>
      </w:r>
      <w:r w:rsidRPr="0036525C">
        <w:rPr>
          <w:sz w:val="20"/>
          <w:szCs w:val="20"/>
          <w:lang w:val="en-US"/>
        </w:rPr>
        <w:t xml:space="preserve">, Birgitte Stiksrud, Synne Jenum, Magnhild Eide MacPherson, Nikolai Ravn Aarskog, Kjerstin Røstad, Linda Gail Skeie, Åsne Dahl, Jeanette Konstance Steen, Sarah Nur, </w:t>
      </w:r>
      <w:r w:rsidRPr="00AA0B1F">
        <w:rPr>
          <w:sz w:val="20"/>
          <w:szCs w:val="20"/>
          <w:lang w:val="en-US"/>
        </w:rPr>
        <w:t>Filip Segers</w:t>
      </w:r>
      <w:r>
        <w:rPr>
          <w:sz w:val="20"/>
          <w:szCs w:val="20"/>
          <w:lang w:val="en-US"/>
        </w:rPr>
        <w:t xml:space="preserve">, </w:t>
      </w:r>
      <w:r w:rsidRPr="00AA0B1F">
        <w:rPr>
          <w:sz w:val="20"/>
          <w:szCs w:val="20"/>
          <w:lang w:val="en-US"/>
        </w:rPr>
        <w:t>Katrine Andersen Korsan</w:t>
      </w:r>
      <w:r>
        <w:rPr>
          <w:sz w:val="20"/>
          <w:szCs w:val="20"/>
          <w:lang w:val="en-US"/>
        </w:rPr>
        <w:t xml:space="preserve">, </w:t>
      </w:r>
      <w:r w:rsidRPr="00AA0B1F">
        <w:rPr>
          <w:sz w:val="20"/>
          <w:szCs w:val="20"/>
          <w:lang w:val="en-US"/>
        </w:rPr>
        <w:t>Ashwini Sethupathy</w:t>
      </w:r>
      <w:r>
        <w:rPr>
          <w:sz w:val="20"/>
          <w:szCs w:val="20"/>
          <w:lang w:val="en-US"/>
        </w:rPr>
        <w:t xml:space="preserve">, </w:t>
      </w:r>
      <w:r w:rsidRPr="00AA0B1F">
        <w:rPr>
          <w:sz w:val="20"/>
          <w:szCs w:val="20"/>
          <w:lang w:val="en-US"/>
        </w:rPr>
        <w:t>Ann Jorunn Sandstå</w:t>
      </w:r>
      <w:r>
        <w:rPr>
          <w:sz w:val="20"/>
          <w:szCs w:val="20"/>
          <w:lang w:val="en-US"/>
        </w:rPr>
        <w:t xml:space="preserve">, </w:t>
      </w:r>
      <w:r w:rsidRPr="00AA0B1F">
        <w:rPr>
          <w:sz w:val="20"/>
          <w:szCs w:val="20"/>
          <w:lang w:val="en-US"/>
        </w:rPr>
        <w:t>Gunn-Janne Paulsen</w:t>
      </w:r>
      <w:r>
        <w:rPr>
          <w:sz w:val="20"/>
          <w:szCs w:val="20"/>
          <w:lang w:val="en-US"/>
        </w:rPr>
        <w:t>,</w:t>
      </w:r>
      <w:r w:rsidRPr="0036525C">
        <w:rPr>
          <w:sz w:val="20"/>
          <w:szCs w:val="20"/>
          <w:lang w:val="en-US"/>
        </w:rPr>
        <w:t xml:space="preserve"> </w:t>
      </w:r>
      <w:r w:rsidRPr="0036525C">
        <w:rPr>
          <w:rFonts w:ascii="Calibri" w:eastAsia="Times New Roman" w:hAnsi="Calibri" w:cs="Calibri"/>
          <w:color w:val="000000"/>
          <w:sz w:val="20"/>
          <w:szCs w:val="20"/>
          <w:lang w:val="en-US" w:eastAsia="en-GB"/>
        </w:rPr>
        <w:t>Thor Ueland</w:t>
      </w:r>
      <w:r>
        <w:rPr>
          <w:sz w:val="20"/>
          <w:szCs w:val="20"/>
          <w:lang w:val="en-US"/>
        </w:rPr>
        <w:t xml:space="preserve">, </w:t>
      </w:r>
      <w:r w:rsidRPr="00262BB9">
        <w:rPr>
          <w:rFonts w:ascii="Calibri" w:eastAsia="Times New Roman" w:hAnsi="Calibri" w:cs="Calibri"/>
          <w:color w:val="000000"/>
          <w:sz w:val="20"/>
          <w:szCs w:val="20"/>
          <w:lang w:val="en-US" w:eastAsia="en-GB"/>
        </w:rPr>
        <w:t>Annika Michelsen</w:t>
      </w:r>
      <w:r>
        <w:rPr>
          <w:rFonts w:ascii="Calibri" w:eastAsia="Times New Roman" w:hAnsi="Calibri" w:cs="Calibri"/>
          <w:color w:val="000000"/>
          <w:sz w:val="20"/>
          <w:szCs w:val="20"/>
          <w:lang w:val="en-US" w:eastAsia="en-GB"/>
        </w:rPr>
        <w:t xml:space="preserve">, </w:t>
      </w:r>
      <w:r w:rsidRPr="00262BB9">
        <w:rPr>
          <w:rFonts w:ascii="Calibri" w:eastAsia="Times New Roman" w:hAnsi="Calibri" w:cs="Calibri"/>
          <w:color w:val="000000"/>
          <w:sz w:val="20"/>
          <w:szCs w:val="20"/>
          <w:lang w:val="en-US" w:eastAsia="en-GB"/>
        </w:rPr>
        <w:t>Pål Aukrust</w:t>
      </w:r>
      <w:r w:rsidRPr="009C3C8B">
        <w:rPr>
          <w:rFonts w:ascii="Calibri" w:eastAsia="Times New Roman" w:hAnsi="Calibri" w:cs="Calibri"/>
          <w:color w:val="000000"/>
          <w:sz w:val="20"/>
          <w:szCs w:val="20"/>
          <w:lang w:val="en-US" w:eastAsia="en-GB"/>
        </w:rPr>
        <w:t xml:space="preserve">. </w:t>
      </w:r>
      <w:r w:rsidRPr="00D368EC">
        <w:rPr>
          <w:rFonts w:ascii="Calibri" w:eastAsia="Times New Roman" w:hAnsi="Calibri" w:cs="Calibri"/>
          <w:i/>
          <w:iCs/>
          <w:color w:val="000000"/>
          <w:sz w:val="20"/>
          <w:szCs w:val="20"/>
          <w:lang w:eastAsia="en-GB"/>
        </w:rPr>
        <w:t xml:space="preserve">Akershus </w:t>
      </w:r>
      <w:r>
        <w:rPr>
          <w:rFonts w:ascii="Calibri" w:eastAsia="Times New Roman" w:hAnsi="Calibri" w:cs="Calibri"/>
          <w:i/>
          <w:iCs/>
          <w:color w:val="000000"/>
          <w:sz w:val="20"/>
          <w:szCs w:val="20"/>
          <w:lang w:eastAsia="en-GB"/>
        </w:rPr>
        <w:t>U</w:t>
      </w:r>
      <w:r w:rsidRPr="00D368EC">
        <w:rPr>
          <w:rFonts w:ascii="Calibri" w:eastAsia="Times New Roman" w:hAnsi="Calibri" w:cs="Calibri"/>
          <w:i/>
          <w:iCs/>
          <w:color w:val="000000"/>
          <w:sz w:val="20"/>
          <w:szCs w:val="20"/>
          <w:lang w:eastAsia="en-GB"/>
        </w:rPr>
        <w:t xml:space="preserve">niversity Hospital: </w:t>
      </w:r>
      <w:r w:rsidRPr="00AC7AC0">
        <w:rPr>
          <w:rFonts w:ascii="Calibri" w:eastAsia="Times New Roman" w:hAnsi="Calibri" w:cs="Calibri"/>
          <w:color w:val="000000"/>
          <w:sz w:val="20"/>
          <w:szCs w:val="20"/>
          <w:lang w:eastAsia="en-GB"/>
        </w:rPr>
        <w:t>Olav Dalgard</w:t>
      </w:r>
      <w:r w:rsidRPr="00EB5669">
        <w:rPr>
          <w:rFonts w:ascii="Calibri" w:eastAsia="Times New Roman" w:hAnsi="Calibri" w:cs="Calibri"/>
          <w:color w:val="000000"/>
          <w:sz w:val="20"/>
          <w:szCs w:val="20"/>
          <w:lang w:eastAsia="en-GB"/>
        </w:rPr>
        <w:t xml:space="preserve"> (PI), Jan Erik Berdal, Ingunn Melkeraaen, Merete Moen Tollefsen, Jessica Andreassen, Jannicke Dokken. </w:t>
      </w:r>
      <w:r w:rsidRPr="00D368EC">
        <w:rPr>
          <w:rFonts w:ascii="Calibri" w:eastAsia="Times New Roman" w:hAnsi="Calibri" w:cs="Calibri"/>
          <w:i/>
          <w:iCs/>
          <w:color w:val="000000"/>
          <w:sz w:val="20"/>
          <w:szCs w:val="20"/>
          <w:lang w:eastAsia="en-GB"/>
        </w:rPr>
        <w:t>Vestre</w:t>
      </w:r>
      <w:r>
        <w:rPr>
          <w:rFonts w:ascii="Calibri" w:eastAsia="Times New Roman" w:hAnsi="Calibri" w:cs="Calibri"/>
          <w:i/>
          <w:iCs/>
          <w:color w:val="000000"/>
          <w:sz w:val="20"/>
          <w:szCs w:val="20"/>
          <w:lang w:eastAsia="en-GB"/>
        </w:rPr>
        <w:t xml:space="preserve"> V</w:t>
      </w:r>
      <w:r w:rsidRPr="00D368EC">
        <w:rPr>
          <w:rFonts w:ascii="Calibri" w:eastAsia="Times New Roman" w:hAnsi="Calibri" w:cs="Calibri"/>
          <w:i/>
          <w:iCs/>
          <w:color w:val="000000"/>
          <w:sz w:val="20"/>
          <w:szCs w:val="20"/>
          <w:lang w:eastAsia="en-GB"/>
        </w:rPr>
        <w:t xml:space="preserve">iken </w:t>
      </w:r>
      <w:r>
        <w:rPr>
          <w:rFonts w:ascii="Calibri" w:eastAsia="Times New Roman" w:hAnsi="Calibri" w:cs="Calibri"/>
          <w:i/>
          <w:iCs/>
          <w:color w:val="000000"/>
          <w:sz w:val="20"/>
          <w:szCs w:val="20"/>
          <w:lang w:eastAsia="en-GB"/>
        </w:rPr>
        <w:t>H</w:t>
      </w:r>
      <w:r w:rsidRPr="00D368EC">
        <w:rPr>
          <w:rFonts w:ascii="Calibri" w:eastAsia="Times New Roman" w:hAnsi="Calibri" w:cs="Calibri"/>
          <w:i/>
          <w:iCs/>
          <w:color w:val="000000"/>
          <w:sz w:val="20"/>
          <w:szCs w:val="20"/>
          <w:lang w:eastAsia="en-GB"/>
        </w:rPr>
        <w:t>ospital</w:t>
      </w:r>
      <w:r>
        <w:rPr>
          <w:rFonts w:ascii="Calibri" w:eastAsia="Times New Roman" w:hAnsi="Calibri" w:cs="Calibri"/>
          <w:i/>
          <w:iCs/>
          <w:color w:val="000000"/>
          <w:sz w:val="20"/>
          <w:szCs w:val="20"/>
          <w:lang w:eastAsia="en-GB"/>
        </w:rPr>
        <w:t xml:space="preserve"> (Drammen)</w:t>
      </w:r>
      <w:r w:rsidRPr="00D368EC">
        <w:rPr>
          <w:rFonts w:ascii="Calibri" w:eastAsia="Times New Roman" w:hAnsi="Calibri" w:cs="Calibri"/>
          <w:i/>
          <w:iCs/>
          <w:color w:val="000000"/>
          <w:sz w:val="20"/>
          <w:szCs w:val="20"/>
          <w:lang w:eastAsia="en-GB"/>
        </w:rPr>
        <w:t>:</w:t>
      </w:r>
      <w:r w:rsidRPr="00EB5669">
        <w:rPr>
          <w:rFonts w:ascii="Calibri" w:eastAsia="Times New Roman" w:hAnsi="Calibri" w:cs="Calibri"/>
          <w:color w:val="000000"/>
          <w:sz w:val="20"/>
          <w:szCs w:val="20"/>
          <w:lang w:eastAsia="en-GB"/>
        </w:rPr>
        <w:t xml:space="preserve"> </w:t>
      </w:r>
      <w:r w:rsidRPr="00AC7AC0">
        <w:rPr>
          <w:rFonts w:ascii="Calibri" w:eastAsia="Times New Roman" w:hAnsi="Calibri" w:cs="Calibri"/>
          <w:color w:val="000000"/>
          <w:sz w:val="20"/>
          <w:szCs w:val="20"/>
          <w:lang w:eastAsia="en-GB"/>
        </w:rPr>
        <w:t>Lars Heggelund</w:t>
      </w:r>
      <w:r w:rsidRPr="00EB5669">
        <w:rPr>
          <w:rFonts w:ascii="Calibri" w:eastAsia="Times New Roman" w:hAnsi="Calibri" w:cs="Calibri"/>
          <w:color w:val="000000"/>
          <w:sz w:val="20"/>
          <w:szCs w:val="20"/>
          <w:lang w:eastAsia="en-GB"/>
        </w:rPr>
        <w:t xml:space="preserve"> (PI), Karl Erik Müller, Bjørn Martin Woll, Hanne Opsand, Mette Bogen, Linn-Therese Rød, Trude Steinsvik. </w:t>
      </w:r>
      <w:r w:rsidRPr="00AC7AC0">
        <w:rPr>
          <w:rFonts w:ascii="Calibri" w:eastAsia="Times New Roman" w:hAnsi="Calibri" w:cs="Calibri"/>
          <w:i/>
          <w:iCs/>
          <w:color w:val="000000"/>
          <w:sz w:val="20"/>
          <w:szCs w:val="20"/>
          <w:lang w:eastAsia="en-GB"/>
        </w:rPr>
        <w:t>Vestfold Hospital Trust Tønsberg</w:t>
      </w:r>
      <w:r w:rsidRPr="00D368EC">
        <w:rPr>
          <w:rFonts w:ascii="Calibri" w:eastAsia="Times New Roman" w:hAnsi="Calibri" w:cs="Calibri"/>
          <w:i/>
          <w:iCs/>
          <w:color w:val="000000"/>
          <w:sz w:val="20"/>
          <w:szCs w:val="20"/>
          <w:lang w:eastAsia="en-GB"/>
        </w:rPr>
        <w:t>:</w:t>
      </w:r>
      <w:r w:rsidRPr="00EB5669">
        <w:rPr>
          <w:rFonts w:ascii="Calibri" w:eastAsia="Times New Roman" w:hAnsi="Calibri" w:cs="Calibri"/>
          <w:color w:val="000000"/>
          <w:sz w:val="20"/>
          <w:szCs w:val="20"/>
          <w:lang w:eastAsia="en-GB"/>
        </w:rPr>
        <w:t xml:space="preserve"> </w:t>
      </w:r>
      <w:r w:rsidRPr="00AC7AC0">
        <w:rPr>
          <w:rFonts w:ascii="Calibri" w:eastAsia="Times New Roman" w:hAnsi="Calibri" w:cs="Calibri"/>
          <w:color w:val="000000"/>
          <w:sz w:val="20"/>
          <w:szCs w:val="20"/>
          <w:lang w:eastAsia="en-GB"/>
        </w:rPr>
        <w:t>Asgeir Johannessen</w:t>
      </w:r>
      <w:r w:rsidRPr="00EB5669">
        <w:rPr>
          <w:rFonts w:ascii="Calibri" w:eastAsia="Times New Roman" w:hAnsi="Calibri" w:cs="Calibri"/>
          <w:color w:val="000000"/>
          <w:sz w:val="20"/>
          <w:szCs w:val="20"/>
          <w:lang w:eastAsia="en-GB"/>
        </w:rPr>
        <w:t xml:space="preserve"> (PI), Bjørn Åsheim-Hansen</w:t>
      </w:r>
      <w:r>
        <w:rPr>
          <w:rFonts w:ascii="Calibri" w:eastAsia="Times New Roman" w:hAnsi="Calibri" w:cs="Calibri"/>
          <w:color w:val="000000"/>
          <w:sz w:val="20"/>
          <w:szCs w:val="20"/>
          <w:lang w:eastAsia="en-GB"/>
        </w:rPr>
        <w:t xml:space="preserve">, </w:t>
      </w:r>
      <w:r w:rsidRPr="00EB5669">
        <w:rPr>
          <w:rFonts w:ascii="Calibri" w:eastAsia="Times New Roman" w:hAnsi="Calibri" w:cs="Calibri"/>
          <w:color w:val="000000"/>
          <w:sz w:val="20"/>
          <w:szCs w:val="20"/>
          <w:lang w:eastAsia="en-GB"/>
        </w:rPr>
        <w:t>Randi Haukaas Bjerkreim</w:t>
      </w:r>
      <w:r>
        <w:rPr>
          <w:rFonts w:ascii="Calibri" w:eastAsia="Times New Roman" w:hAnsi="Calibri" w:cs="Calibri"/>
          <w:color w:val="000000"/>
          <w:sz w:val="20"/>
          <w:szCs w:val="20"/>
          <w:lang w:eastAsia="en-GB"/>
        </w:rPr>
        <w:t xml:space="preserve">. </w:t>
      </w:r>
      <w:r w:rsidRPr="00AC7AC0">
        <w:rPr>
          <w:rFonts w:ascii="Calibri" w:eastAsia="Times New Roman" w:hAnsi="Calibri" w:cs="Calibri"/>
          <w:i/>
          <w:iCs/>
          <w:color w:val="000000"/>
          <w:sz w:val="20"/>
          <w:szCs w:val="20"/>
          <w:lang w:eastAsia="en-GB"/>
        </w:rPr>
        <w:t>Stavanger University Hospital</w:t>
      </w:r>
      <w:r w:rsidRPr="00D368EC">
        <w:rPr>
          <w:rFonts w:ascii="Calibri" w:eastAsia="Times New Roman" w:hAnsi="Calibri" w:cs="Calibri"/>
          <w:i/>
          <w:iCs/>
          <w:color w:val="000000"/>
          <w:sz w:val="20"/>
          <w:szCs w:val="20"/>
          <w:lang w:eastAsia="en-GB"/>
        </w:rPr>
        <w:t>:</w:t>
      </w:r>
      <w:r>
        <w:rPr>
          <w:rFonts w:ascii="Calibri" w:eastAsia="Times New Roman" w:hAnsi="Calibri" w:cs="Calibri"/>
          <w:color w:val="000000"/>
          <w:sz w:val="20"/>
          <w:szCs w:val="20"/>
          <w:lang w:eastAsia="en-GB"/>
        </w:rPr>
        <w:t xml:space="preserve"> </w:t>
      </w:r>
      <w:r w:rsidRPr="00EB5669">
        <w:rPr>
          <w:rFonts w:ascii="Calibri" w:eastAsia="Times New Roman" w:hAnsi="Calibri" w:cs="Calibri"/>
          <w:color w:val="000000"/>
          <w:sz w:val="20"/>
          <w:szCs w:val="20"/>
          <w:lang w:eastAsia="en-GB"/>
        </w:rPr>
        <w:t>Åse Berg</w:t>
      </w:r>
      <w:r>
        <w:rPr>
          <w:rFonts w:ascii="Calibri" w:eastAsia="Times New Roman" w:hAnsi="Calibri" w:cs="Calibri"/>
          <w:color w:val="000000"/>
          <w:sz w:val="20"/>
          <w:szCs w:val="20"/>
          <w:lang w:eastAsia="en-GB"/>
        </w:rPr>
        <w:t xml:space="preserve">, </w:t>
      </w:r>
      <w:r w:rsidRPr="00EB5669">
        <w:rPr>
          <w:rFonts w:ascii="Calibri" w:eastAsia="Times New Roman" w:hAnsi="Calibri" w:cs="Calibri"/>
          <w:color w:val="000000"/>
          <w:sz w:val="20"/>
          <w:szCs w:val="20"/>
          <w:lang w:eastAsia="en-GB"/>
        </w:rPr>
        <w:t>Jannicke Horjen Møller</w:t>
      </w:r>
      <w:r w:rsidR="009A038E">
        <w:rPr>
          <w:rFonts w:ascii="Calibri" w:eastAsia="Times New Roman" w:hAnsi="Calibri" w:cs="Calibri"/>
          <w:color w:val="000000"/>
          <w:sz w:val="20"/>
          <w:szCs w:val="20"/>
          <w:lang w:eastAsia="en-GB"/>
        </w:rPr>
        <w:t xml:space="preserve"> (PI)</w:t>
      </w:r>
      <w:r>
        <w:rPr>
          <w:rFonts w:ascii="Calibri" w:eastAsia="Times New Roman" w:hAnsi="Calibri" w:cs="Calibri"/>
          <w:color w:val="000000"/>
          <w:sz w:val="20"/>
          <w:szCs w:val="20"/>
          <w:lang w:eastAsia="en-GB"/>
        </w:rPr>
        <w:t xml:space="preserve">, </w:t>
      </w:r>
      <w:r w:rsidRPr="00EB5669">
        <w:rPr>
          <w:rFonts w:ascii="Calibri" w:eastAsia="Times New Roman" w:hAnsi="Calibri" w:cs="Calibri"/>
          <w:color w:val="000000"/>
          <w:sz w:val="20"/>
          <w:szCs w:val="20"/>
          <w:lang w:eastAsia="en-GB"/>
        </w:rPr>
        <w:t>Solfrid Moen</w:t>
      </w:r>
      <w:r>
        <w:rPr>
          <w:rFonts w:ascii="Calibri" w:eastAsia="Times New Roman" w:hAnsi="Calibri" w:cs="Calibri"/>
          <w:color w:val="000000"/>
          <w:sz w:val="20"/>
          <w:szCs w:val="20"/>
          <w:lang w:eastAsia="en-GB"/>
        </w:rPr>
        <w:t xml:space="preserve">, </w:t>
      </w:r>
      <w:r w:rsidRPr="00EB5669">
        <w:rPr>
          <w:rFonts w:ascii="Calibri" w:eastAsia="Times New Roman" w:hAnsi="Calibri" w:cs="Calibri"/>
          <w:color w:val="000000"/>
          <w:sz w:val="20"/>
          <w:szCs w:val="20"/>
          <w:lang w:eastAsia="en-GB"/>
        </w:rPr>
        <w:t>Stina Kvalheim</w:t>
      </w:r>
      <w:r w:rsidR="009A038E">
        <w:rPr>
          <w:rFonts w:ascii="Calibri" w:eastAsia="Times New Roman" w:hAnsi="Calibri" w:cs="Calibri"/>
          <w:color w:val="000000"/>
          <w:sz w:val="20"/>
          <w:szCs w:val="20"/>
          <w:lang w:eastAsia="en-GB"/>
        </w:rPr>
        <w:t>, Kristian Strand</w:t>
      </w:r>
      <w:r>
        <w:rPr>
          <w:rFonts w:ascii="Calibri" w:eastAsia="Times New Roman" w:hAnsi="Calibri" w:cs="Calibri"/>
          <w:color w:val="000000"/>
          <w:sz w:val="20"/>
          <w:szCs w:val="20"/>
          <w:lang w:eastAsia="en-GB"/>
        </w:rPr>
        <w:t xml:space="preserve">. </w:t>
      </w:r>
      <w:r w:rsidRPr="00D368EC">
        <w:rPr>
          <w:rFonts w:ascii="Calibri" w:eastAsia="Times New Roman" w:hAnsi="Calibri" w:cs="Calibri"/>
          <w:i/>
          <w:iCs/>
          <w:color w:val="000000"/>
          <w:sz w:val="20"/>
          <w:szCs w:val="20"/>
          <w:lang w:val="en-US" w:eastAsia="en-GB"/>
        </w:rPr>
        <w:t>University Hospital of North Norway:</w:t>
      </w:r>
      <w:r w:rsidRPr="009F0563">
        <w:rPr>
          <w:rFonts w:ascii="Calibri" w:eastAsia="Times New Roman" w:hAnsi="Calibri" w:cs="Calibri"/>
          <w:color w:val="000000"/>
          <w:sz w:val="20"/>
          <w:szCs w:val="20"/>
          <w:lang w:val="en-US" w:eastAsia="en-GB"/>
        </w:rPr>
        <w:t xml:space="preserve"> Anders Benjamin Kildal (PI), Berit Gravrok</w:t>
      </w:r>
      <w:r>
        <w:rPr>
          <w:rFonts w:ascii="Calibri" w:eastAsia="Times New Roman" w:hAnsi="Calibri" w:cs="Calibri"/>
          <w:color w:val="000000"/>
          <w:sz w:val="20"/>
          <w:szCs w:val="20"/>
          <w:lang w:val="en-US" w:eastAsia="en-GB"/>
        </w:rPr>
        <w:t xml:space="preserve">, </w:t>
      </w:r>
      <w:r w:rsidRPr="009F0563">
        <w:rPr>
          <w:rFonts w:ascii="Calibri" w:eastAsia="Times New Roman" w:hAnsi="Calibri" w:cs="Calibri"/>
          <w:color w:val="000000"/>
          <w:sz w:val="20"/>
          <w:szCs w:val="20"/>
          <w:lang w:val="en-US" w:eastAsia="en-GB"/>
        </w:rPr>
        <w:t>Vegard Skogen</w:t>
      </w:r>
      <w:r>
        <w:rPr>
          <w:rFonts w:ascii="Calibri" w:eastAsia="Times New Roman" w:hAnsi="Calibri" w:cs="Calibri"/>
          <w:color w:val="000000"/>
          <w:sz w:val="20"/>
          <w:szCs w:val="20"/>
          <w:lang w:val="en-US" w:eastAsia="en-GB"/>
        </w:rPr>
        <w:t xml:space="preserve">, </w:t>
      </w:r>
      <w:r w:rsidRPr="009F0563">
        <w:rPr>
          <w:rFonts w:ascii="Calibri" w:eastAsia="Times New Roman" w:hAnsi="Calibri" w:cs="Calibri"/>
          <w:color w:val="000000"/>
          <w:sz w:val="20"/>
          <w:szCs w:val="20"/>
          <w:lang w:val="en-US" w:eastAsia="en-GB"/>
        </w:rPr>
        <w:t>Elias Myrvoll Lorentzen</w:t>
      </w:r>
      <w:r>
        <w:rPr>
          <w:rFonts w:ascii="Calibri" w:eastAsia="Times New Roman" w:hAnsi="Calibri" w:cs="Calibri"/>
          <w:color w:val="000000"/>
          <w:sz w:val="20"/>
          <w:szCs w:val="20"/>
          <w:lang w:val="en-US" w:eastAsia="en-GB"/>
        </w:rPr>
        <w:t xml:space="preserve">. </w:t>
      </w:r>
      <w:r w:rsidRPr="0036525C">
        <w:rPr>
          <w:rFonts w:ascii="Calibri" w:eastAsia="Times New Roman" w:hAnsi="Calibri" w:cs="Calibri"/>
          <w:i/>
          <w:iCs/>
          <w:color w:val="000000"/>
          <w:sz w:val="20"/>
          <w:szCs w:val="20"/>
          <w:lang w:val="en-US" w:eastAsia="en-GB"/>
        </w:rPr>
        <w:t>Lovisenberg Hospital</w:t>
      </w:r>
      <w:r w:rsidRPr="00D368EC">
        <w:rPr>
          <w:rFonts w:ascii="Calibri" w:eastAsia="Times New Roman" w:hAnsi="Calibri" w:cs="Calibri"/>
          <w:i/>
          <w:iCs/>
          <w:color w:val="000000"/>
          <w:sz w:val="20"/>
          <w:szCs w:val="20"/>
          <w:lang w:val="en-US" w:eastAsia="en-GB"/>
        </w:rPr>
        <w:t>:</w:t>
      </w:r>
      <w:r w:rsidR="009A038E">
        <w:rPr>
          <w:rFonts w:ascii="Calibri" w:eastAsia="Times New Roman" w:hAnsi="Calibri" w:cs="Calibri"/>
          <w:color w:val="000000"/>
          <w:sz w:val="20"/>
          <w:szCs w:val="20"/>
          <w:lang w:val="en-US" w:eastAsia="en-GB"/>
        </w:rPr>
        <w:t xml:space="preserve"> Simen Wa</w:t>
      </w:r>
      <w:r w:rsidRPr="00096A7C">
        <w:rPr>
          <w:rFonts w:ascii="Calibri" w:eastAsia="Times New Roman" w:hAnsi="Calibri" w:cs="Calibri"/>
          <w:color w:val="000000"/>
          <w:sz w:val="20"/>
          <w:szCs w:val="20"/>
          <w:lang w:val="en-US" w:eastAsia="en-GB"/>
        </w:rPr>
        <w:t xml:space="preserve">lberg Schive (PI), Lasse Rossvoll, Hedda Hoel, Simon Engebråten, Mia Schie Martinsson. </w:t>
      </w:r>
      <w:r w:rsidRPr="00532079">
        <w:rPr>
          <w:rFonts w:ascii="Calibri" w:eastAsia="Times New Roman" w:hAnsi="Calibri" w:cs="Calibri"/>
          <w:i/>
          <w:iCs/>
          <w:color w:val="000000"/>
          <w:sz w:val="20"/>
          <w:szCs w:val="20"/>
          <w:lang w:val="en-US" w:eastAsia="en-GB"/>
        </w:rPr>
        <w:t xml:space="preserve">Vestre </w:t>
      </w:r>
      <w:r>
        <w:rPr>
          <w:rFonts w:ascii="Calibri" w:eastAsia="Times New Roman" w:hAnsi="Calibri" w:cs="Calibri"/>
          <w:i/>
          <w:iCs/>
          <w:color w:val="000000"/>
          <w:sz w:val="20"/>
          <w:szCs w:val="20"/>
          <w:lang w:val="en-US" w:eastAsia="en-GB"/>
        </w:rPr>
        <w:t>V</w:t>
      </w:r>
      <w:r w:rsidRPr="00532079">
        <w:rPr>
          <w:rFonts w:ascii="Calibri" w:eastAsia="Times New Roman" w:hAnsi="Calibri" w:cs="Calibri"/>
          <w:i/>
          <w:iCs/>
          <w:color w:val="000000"/>
          <w:sz w:val="20"/>
          <w:szCs w:val="20"/>
          <w:lang w:val="en-US" w:eastAsia="en-GB"/>
        </w:rPr>
        <w:t xml:space="preserve">iken </w:t>
      </w:r>
      <w:r>
        <w:rPr>
          <w:rFonts w:ascii="Calibri" w:eastAsia="Times New Roman" w:hAnsi="Calibri" w:cs="Calibri"/>
          <w:i/>
          <w:iCs/>
          <w:color w:val="000000"/>
          <w:sz w:val="20"/>
          <w:szCs w:val="20"/>
          <w:lang w:val="en-US" w:eastAsia="en-GB"/>
        </w:rPr>
        <w:t>H</w:t>
      </w:r>
      <w:r w:rsidRPr="00532079">
        <w:rPr>
          <w:rFonts w:ascii="Calibri" w:eastAsia="Times New Roman" w:hAnsi="Calibri" w:cs="Calibri"/>
          <w:i/>
          <w:iCs/>
          <w:color w:val="000000"/>
          <w:sz w:val="20"/>
          <w:szCs w:val="20"/>
          <w:lang w:val="en-US" w:eastAsia="en-GB"/>
        </w:rPr>
        <w:t>ospital</w:t>
      </w:r>
      <w:r>
        <w:rPr>
          <w:rFonts w:ascii="Calibri" w:eastAsia="Times New Roman" w:hAnsi="Calibri" w:cs="Calibri"/>
          <w:i/>
          <w:iCs/>
          <w:color w:val="000000"/>
          <w:sz w:val="20"/>
          <w:szCs w:val="20"/>
          <w:lang w:val="en-US" w:eastAsia="en-GB"/>
        </w:rPr>
        <w:t xml:space="preserve"> (Bærum)</w:t>
      </w:r>
      <w:r w:rsidRPr="00532079">
        <w:rPr>
          <w:rFonts w:ascii="Calibri" w:eastAsia="Times New Roman" w:hAnsi="Calibri" w:cs="Calibri"/>
          <w:i/>
          <w:iCs/>
          <w:color w:val="000000"/>
          <w:sz w:val="20"/>
          <w:szCs w:val="20"/>
          <w:lang w:val="en-US" w:eastAsia="en-GB"/>
        </w:rPr>
        <w:t>:</w:t>
      </w:r>
      <w:r w:rsidRPr="00532079">
        <w:rPr>
          <w:rFonts w:ascii="Calibri" w:eastAsia="Times New Roman" w:hAnsi="Calibri" w:cs="Calibri"/>
          <w:color w:val="000000"/>
          <w:sz w:val="20"/>
          <w:szCs w:val="20"/>
          <w:lang w:val="en-US" w:eastAsia="en-GB"/>
        </w:rPr>
        <w:t xml:space="preserve"> Anders Aune Tveita (PI),</w:t>
      </w:r>
      <w:r w:rsidRPr="0036525C">
        <w:rPr>
          <w:lang w:val="en-US"/>
        </w:rPr>
        <w:t xml:space="preserve"> </w:t>
      </w:r>
      <w:r w:rsidRPr="00532079">
        <w:rPr>
          <w:rFonts w:ascii="Calibri" w:eastAsia="Times New Roman" w:hAnsi="Calibri" w:cs="Calibri"/>
          <w:color w:val="000000"/>
          <w:sz w:val="20"/>
          <w:szCs w:val="20"/>
          <w:lang w:val="en-US" w:eastAsia="en-GB"/>
        </w:rPr>
        <w:t xml:space="preserve">Monica Thallinger, Elise Ådnanes. </w:t>
      </w:r>
      <w:r w:rsidRPr="00AC7AC0">
        <w:rPr>
          <w:rFonts w:ascii="Calibri" w:eastAsia="Times New Roman" w:hAnsi="Calibri" w:cs="Calibri"/>
          <w:i/>
          <w:iCs/>
          <w:color w:val="000000"/>
          <w:sz w:val="20"/>
          <w:szCs w:val="20"/>
          <w:lang w:val="en-US" w:eastAsia="en-GB"/>
        </w:rPr>
        <w:t>St. Olavs Hospital Trondheim:</w:t>
      </w:r>
      <w:r w:rsidRPr="00AC7AC0">
        <w:rPr>
          <w:rFonts w:ascii="Calibri" w:eastAsia="Times New Roman" w:hAnsi="Calibri" w:cs="Calibri"/>
          <w:color w:val="000000"/>
          <w:sz w:val="20"/>
          <w:szCs w:val="20"/>
          <w:lang w:val="en-US" w:eastAsia="en-GB"/>
        </w:rPr>
        <w:t xml:space="preserve"> Raisa Hannula (PI), Nina Bremnes, Kristin Liyanarachi, Birgitta Ehrnström, Martin Kvalshaug, Kari Berge, Marte Bygdås, Linda Gustafsson. </w:t>
      </w:r>
      <w:r w:rsidRPr="00D368EC">
        <w:rPr>
          <w:rFonts w:ascii="Calibri" w:eastAsia="Times New Roman" w:hAnsi="Calibri" w:cs="Calibri"/>
          <w:i/>
          <w:iCs/>
          <w:color w:val="000000"/>
          <w:sz w:val="20"/>
          <w:szCs w:val="20"/>
          <w:lang w:eastAsia="en-GB"/>
        </w:rPr>
        <w:t>Sykehuset Østfold Kalnes:</w:t>
      </w:r>
      <w:r>
        <w:rPr>
          <w:rFonts w:ascii="Calibri" w:eastAsia="Times New Roman" w:hAnsi="Calibri" w:cs="Calibri"/>
          <w:color w:val="000000"/>
          <w:sz w:val="20"/>
          <w:szCs w:val="20"/>
          <w:lang w:eastAsia="en-GB"/>
        </w:rPr>
        <w:t xml:space="preserve"> </w:t>
      </w:r>
      <w:r w:rsidRPr="00050F5E">
        <w:rPr>
          <w:rFonts w:ascii="Calibri" w:eastAsia="Times New Roman" w:hAnsi="Calibri" w:cs="Calibri"/>
          <w:color w:val="000000"/>
          <w:sz w:val="20"/>
          <w:szCs w:val="20"/>
          <w:lang w:eastAsia="en-GB"/>
        </w:rPr>
        <w:t>Saad Aballi</w:t>
      </w:r>
      <w:r>
        <w:rPr>
          <w:rFonts w:ascii="Calibri" w:eastAsia="Times New Roman" w:hAnsi="Calibri" w:cs="Calibri"/>
          <w:color w:val="000000"/>
          <w:sz w:val="20"/>
          <w:szCs w:val="20"/>
          <w:lang w:eastAsia="en-GB"/>
        </w:rPr>
        <w:t xml:space="preserve"> (PI)</w:t>
      </w:r>
      <w:r w:rsidR="001E1C6D">
        <w:rPr>
          <w:rFonts w:ascii="Calibri" w:eastAsia="Times New Roman" w:hAnsi="Calibri" w:cs="Calibri"/>
          <w:color w:val="000000"/>
          <w:sz w:val="20"/>
          <w:szCs w:val="20"/>
          <w:lang w:eastAsia="en-GB"/>
        </w:rPr>
        <w:t>B</w:t>
      </w:r>
      <w:r>
        <w:rPr>
          <w:rFonts w:ascii="Calibri" w:eastAsia="Times New Roman" w:hAnsi="Calibri" w:cs="Calibri"/>
          <w:color w:val="000000"/>
          <w:sz w:val="20"/>
          <w:szCs w:val="20"/>
          <w:lang w:eastAsia="en-GB"/>
        </w:rPr>
        <w:t xml:space="preserve">, </w:t>
      </w:r>
      <w:r w:rsidRPr="00050F5E">
        <w:rPr>
          <w:rFonts w:ascii="Calibri" w:eastAsia="Times New Roman" w:hAnsi="Calibri" w:cs="Calibri"/>
          <w:color w:val="000000"/>
          <w:sz w:val="20"/>
          <w:szCs w:val="20"/>
          <w:lang w:eastAsia="en-GB"/>
        </w:rPr>
        <w:t>Marianne Strand</w:t>
      </w:r>
      <w:r>
        <w:rPr>
          <w:rFonts w:ascii="Calibri" w:eastAsia="Times New Roman" w:hAnsi="Calibri" w:cs="Calibri"/>
          <w:color w:val="000000"/>
          <w:sz w:val="20"/>
          <w:szCs w:val="20"/>
          <w:lang w:eastAsia="en-GB"/>
        </w:rPr>
        <w:t xml:space="preserve">, </w:t>
      </w:r>
      <w:r w:rsidRPr="00050F5E">
        <w:rPr>
          <w:rFonts w:ascii="Calibri" w:eastAsia="Times New Roman" w:hAnsi="Calibri" w:cs="Calibri"/>
          <w:color w:val="000000"/>
          <w:sz w:val="20"/>
          <w:szCs w:val="20"/>
          <w:lang w:eastAsia="en-GB"/>
        </w:rPr>
        <w:t>Britt Andersen</w:t>
      </w:r>
      <w:r>
        <w:rPr>
          <w:rFonts w:ascii="Calibri" w:eastAsia="Times New Roman" w:hAnsi="Calibri" w:cs="Calibri"/>
          <w:color w:val="000000"/>
          <w:sz w:val="20"/>
          <w:szCs w:val="20"/>
          <w:lang w:eastAsia="en-GB"/>
        </w:rPr>
        <w:t xml:space="preserve">. </w:t>
      </w:r>
      <w:r w:rsidRPr="00D368EC">
        <w:rPr>
          <w:rFonts w:ascii="Calibri" w:eastAsia="Times New Roman" w:hAnsi="Calibri" w:cs="Calibri"/>
          <w:i/>
          <w:iCs/>
          <w:color w:val="000000"/>
          <w:sz w:val="20"/>
          <w:szCs w:val="20"/>
          <w:lang w:eastAsia="en-GB"/>
        </w:rPr>
        <w:t xml:space="preserve">Norwegian National Steering Commitee: </w:t>
      </w:r>
      <w:r w:rsidRPr="00D368EC">
        <w:rPr>
          <w:rFonts w:ascii="Calibri" w:eastAsia="Times New Roman" w:hAnsi="Calibri" w:cs="Calibri"/>
          <w:color w:val="000000"/>
          <w:sz w:val="20"/>
          <w:szCs w:val="20"/>
          <w:lang w:eastAsia="en-GB"/>
        </w:rPr>
        <w:t>Pål Aukrust</w:t>
      </w:r>
      <w:r>
        <w:rPr>
          <w:rFonts w:ascii="Calibri" w:eastAsia="Times New Roman" w:hAnsi="Calibri" w:cs="Calibri"/>
          <w:color w:val="000000"/>
          <w:sz w:val="20"/>
          <w:szCs w:val="20"/>
          <w:lang w:eastAsia="en-GB"/>
        </w:rPr>
        <w:t xml:space="preserve">, </w:t>
      </w:r>
      <w:r w:rsidRPr="00D368EC">
        <w:rPr>
          <w:rFonts w:ascii="Calibri" w:eastAsia="Times New Roman" w:hAnsi="Calibri" w:cs="Calibri"/>
          <w:color w:val="000000"/>
          <w:sz w:val="20"/>
          <w:szCs w:val="20"/>
          <w:lang w:eastAsia="en-GB"/>
        </w:rPr>
        <w:t>Andreas Barratt-Due</w:t>
      </w:r>
      <w:r>
        <w:rPr>
          <w:rFonts w:ascii="Calibri" w:eastAsia="Times New Roman" w:hAnsi="Calibri" w:cs="Calibri"/>
          <w:color w:val="000000"/>
          <w:sz w:val="20"/>
          <w:szCs w:val="20"/>
          <w:lang w:eastAsia="en-GB"/>
        </w:rPr>
        <w:t xml:space="preserve">, </w:t>
      </w:r>
      <w:r w:rsidRPr="00D368EC">
        <w:rPr>
          <w:rFonts w:ascii="Calibri" w:eastAsia="Times New Roman" w:hAnsi="Calibri" w:cs="Calibri"/>
          <w:color w:val="000000"/>
          <w:sz w:val="20"/>
          <w:szCs w:val="20"/>
          <w:lang w:eastAsia="en-GB"/>
        </w:rPr>
        <w:t>Katerina Nezvalova Henriksen</w:t>
      </w:r>
      <w:r>
        <w:rPr>
          <w:rFonts w:ascii="Calibri" w:eastAsia="Times New Roman" w:hAnsi="Calibri" w:cs="Calibri"/>
          <w:color w:val="000000"/>
          <w:sz w:val="20"/>
          <w:szCs w:val="20"/>
          <w:lang w:eastAsia="en-GB"/>
        </w:rPr>
        <w:t xml:space="preserve">, </w:t>
      </w:r>
      <w:r w:rsidRPr="00D368EC">
        <w:rPr>
          <w:rFonts w:ascii="Calibri" w:eastAsia="Times New Roman" w:hAnsi="Calibri" w:cs="Calibri"/>
          <w:color w:val="000000"/>
          <w:sz w:val="20"/>
          <w:szCs w:val="20"/>
          <w:lang w:eastAsia="en-GB"/>
        </w:rPr>
        <w:t>Trine Kåsine</w:t>
      </w:r>
      <w:r>
        <w:rPr>
          <w:rFonts w:ascii="Calibri" w:eastAsia="Times New Roman" w:hAnsi="Calibri" w:cs="Calibri"/>
          <w:color w:val="000000"/>
          <w:sz w:val="20"/>
          <w:szCs w:val="20"/>
          <w:lang w:eastAsia="en-GB"/>
        </w:rPr>
        <w:t xml:space="preserve">, </w:t>
      </w:r>
      <w:r w:rsidRPr="00D368EC">
        <w:rPr>
          <w:rFonts w:ascii="Calibri" w:eastAsia="Times New Roman" w:hAnsi="Calibri" w:cs="Calibri"/>
          <w:color w:val="000000"/>
          <w:sz w:val="20"/>
          <w:szCs w:val="20"/>
          <w:lang w:eastAsia="en-GB"/>
        </w:rPr>
        <w:t>Marius Trøseid</w:t>
      </w:r>
      <w:r>
        <w:rPr>
          <w:rFonts w:ascii="Calibri" w:eastAsia="Times New Roman" w:hAnsi="Calibri" w:cs="Calibri"/>
          <w:color w:val="000000"/>
          <w:sz w:val="20"/>
          <w:szCs w:val="20"/>
          <w:lang w:eastAsia="en-GB"/>
        </w:rPr>
        <w:t xml:space="preserve">, </w:t>
      </w:r>
      <w:r w:rsidRPr="00D368EC">
        <w:rPr>
          <w:rFonts w:ascii="Calibri" w:eastAsia="Times New Roman" w:hAnsi="Calibri" w:cs="Calibri"/>
          <w:color w:val="000000"/>
          <w:sz w:val="20"/>
          <w:szCs w:val="20"/>
          <w:lang w:eastAsia="en-GB"/>
        </w:rPr>
        <w:t>Inge Christoffer Olsen</w:t>
      </w:r>
      <w:r>
        <w:rPr>
          <w:rFonts w:ascii="Calibri" w:eastAsia="Times New Roman" w:hAnsi="Calibri" w:cs="Calibri"/>
          <w:color w:val="000000"/>
          <w:sz w:val="20"/>
          <w:szCs w:val="20"/>
          <w:lang w:eastAsia="en-GB"/>
        </w:rPr>
        <w:t xml:space="preserve">, </w:t>
      </w:r>
      <w:r w:rsidRPr="00D368EC">
        <w:rPr>
          <w:rFonts w:ascii="Calibri" w:eastAsia="Times New Roman" w:hAnsi="Calibri" w:cs="Calibri"/>
          <w:color w:val="000000"/>
          <w:sz w:val="20"/>
          <w:szCs w:val="20"/>
          <w:lang w:eastAsia="en-GB"/>
        </w:rPr>
        <w:t>Aleksander Rygh Holten</w:t>
      </w:r>
      <w:r>
        <w:rPr>
          <w:rFonts w:ascii="Calibri" w:eastAsia="Times New Roman" w:hAnsi="Calibri" w:cs="Calibri"/>
          <w:color w:val="000000"/>
          <w:sz w:val="20"/>
          <w:szCs w:val="20"/>
          <w:lang w:eastAsia="en-GB"/>
        </w:rPr>
        <w:t xml:space="preserve">, </w:t>
      </w:r>
      <w:r w:rsidRPr="00D368EC">
        <w:rPr>
          <w:rFonts w:ascii="Calibri" w:eastAsia="Times New Roman" w:hAnsi="Calibri" w:cs="Calibri"/>
          <w:color w:val="000000"/>
          <w:sz w:val="20"/>
          <w:szCs w:val="20"/>
          <w:lang w:eastAsia="en-GB"/>
        </w:rPr>
        <w:t>Kristian Tonby</w:t>
      </w:r>
      <w:r>
        <w:rPr>
          <w:rFonts w:ascii="Calibri" w:eastAsia="Times New Roman" w:hAnsi="Calibri" w:cs="Calibri"/>
          <w:color w:val="000000"/>
          <w:sz w:val="20"/>
          <w:szCs w:val="20"/>
          <w:lang w:eastAsia="en-GB"/>
        </w:rPr>
        <w:t xml:space="preserve">, </w:t>
      </w:r>
      <w:r w:rsidRPr="00D368EC">
        <w:rPr>
          <w:rFonts w:ascii="Calibri" w:eastAsia="Times New Roman" w:hAnsi="Calibri" w:cs="Calibri"/>
          <w:color w:val="000000"/>
          <w:sz w:val="20"/>
          <w:szCs w:val="20"/>
          <w:lang w:eastAsia="en-GB"/>
        </w:rPr>
        <w:t>Anne Ma Dyrhol-Riise</w:t>
      </w:r>
      <w:r>
        <w:rPr>
          <w:rFonts w:ascii="Calibri" w:eastAsia="Times New Roman" w:hAnsi="Calibri" w:cs="Calibri"/>
          <w:color w:val="000000"/>
          <w:sz w:val="20"/>
          <w:szCs w:val="20"/>
          <w:lang w:eastAsia="en-GB"/>
        </w:rPr>
        <w:t xml:space="preserve">, </w:t>
      </w:r>
      <w:r w:rsidRPr="00D368EC">
        <w:rPr>
          <w:rFonts w:ascii="Calibri" w:eastAsia="Times New Roman" w:hAnsi="Calibri" w:cs="Calibri"/>
          <w:color w:val="000000"/>
          <w:sz w:val="20"/>
          <w:szCs w:val="20"/>
          <w:lang w:eastAsia="en-GB"/>
        </w:rPr>
        <w:t>Olav Dalgard</w:t>
      </w:r>
      <w:r>
        <w:rPr>
          <w:rFonts w:ascii="Calibri" w:eastAsia="Times New Roman" w:hAnsi="Calibri" w:cs="Calibri"/>
          <w:color w:val="000000"/>
          <w:sz w:val="20"/>
          <w:szCs w:val="20"/>
          <w:lang w:eastAsia="en-GB"/>
        </w:rPr>
        <w:t xml:space="preserve">, </w:t>
      </w:r>
      <w:r w:rsidRPr="00D368EC">
        <w:rPr>
          <w:rFonts w:ascii="Calibri" w:eastAsia="Times New Roman" w:hAnsi="Calibri" w:cs="Calibri"/>
          <w:color w:val="000000"/>
          <w:sz w:val="20"/>
          <w:szCs w:val="20"/>
          <w:lang w:eastAsia="en-GB"/>
        </w:rPr>
        <w:t>Jan Erik Berdal</w:t>
      </w:r>
      <w:r>
        <w:rPr>
          <w:rFonts w:ascii="Calibri" w:eastAsia="Times New Roman" w:hAnsi="Calibri" w:cs="Calibri"/>
          <w:color w:val="000000"/>
          <w:sz w:val="20"/>
          <w:szCs w:val="20"/>
          <w:lang w:eastAsia="en-GB"/>
        </w:rPr>
        <w:t xml:space="preserve">. </w:t>
      </w:r>
    </w:p>
    <w:p w14:paraId="4D35D903" w14:textId="77777777" w:rsidR="0036525C" w:rsidRDefault="0036525C" w:rsidP="0036525C">
      <w:pPr>
        <w:rPr>
          <w:rFonts w:ascii="Calibri" w:eastAsia="Times New Roman" w:hAnsi="Calibri" w:cs="Calibri"/>
          <w:color w:val="000000"/>
          <w:sz w:val="20"/>
          <w:szCs w:val="20"/>
          <w:lang w:eastAsia="en-GB"/>
        </w:rPr>
      </w:pPr>
    </w:p>
    <w:p w14:paraId="40C335C6" w14:textId="77777777" w:rsidR="00602AFF" w:rsidRDefault="00602AFF" w:rsidP="0036525C">
      <w:pPr>
        <w:rPr>
          <w:rFonts w:ascii="Calibri" w:eastAsia="Times New Roman" w:hAnsi="Calibri" w:cs="Calibri"/>
          <w:b/>
          <w:bCs/>
          <w:color w:val="000000"/>
          <w:sz w:val="20"/>
          <w:szCs w:val="20"/>
          <w:lang w:eastAsia="en-GB"/>
        </w:rPr>
      </w:pPr>
    </w:p>
    <w:p w14:paraId="25D32E4B" w14:textId="4D7FF412" w:rsidR="0036525C" w:rsidRPr="00414293" w:rsidRDefault="0036525C" w:rsidP="0036525C">
      <w:pPr>
        <w:rPr>
          <w:rFonts w:ascii="Calibri" w:eastAsia="Times New Roman" w:hAnsi="Calibri" w:cs="Calibri"/>
          <w:b/>
          <w:bCs/>
          <w:color w:val="000000"/>
          <w:sz w:val="20"/>
          <w:szCs w:val="20"/>
          <w:lang w:eastAsia="en-GB"/>
        </w:rPr>
      </w:pPr>
      <w:r w:rsidRPr="00414293">
        <w:rPr>
          <w:rFonts w:ascii="Calibri" w:eastAsia="Times New Roman" w:hAnsi="Calibri" w:cs="Calibri"/>
          <w:b/>
          <w:bCs/>
          <w:color w:val="000000"/>
          <w:sz w:val="20"/>
          <w:szCs w:val="20"/>
          <w:lang w:eastAsia="en-GB"/>
        </w:rPr>
        <w:t>France</w:t>
      </w:r>
    </w:p>
    <w:p w14:paraId="31A3C3CC" w14:textId="7E6EA00F" w:rsidR="0036525C" w:rsidRPr="00913B55" w:rsidRDefault="0036525C" w:rsidP="0036525C">
      <w:pPr>
        <w:rPr>
          <w:rFonts w:ascii="Calibri" w:eastAsia="Times New Roman" w:hAnsi="Calibri" w:cs="Calibri"/>
          <w:color w:val="000000"/>
          <w:sz w:val="20"/>
          <w:szCs w:val="20"/>
          <w:lang w:val="fr-FR" w:eastAsia="en-GB"/>
        </w:rPr>
      </w:pPr>
      <w:r w:rsidRPr="00D04A03">
        <w:rPr>
          <w:rFonts w:ascii="Calibri" w:eastAsia="Times New Roman" w:hAnsi="Calibri" w:cs="Calibri"/>
          <w:i/>
          <w:iCs/>
          <w:color w:val="000000"/>
          <w:sz w:val="20"/>
          <w:szCs w:val="20"/>
          <w:lang w:eastAsia="en-GB"/>
        </w:rPr>
        <w:t>University Hospital of Lille:</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Julien Poissy (NCI</w:t>
      </w:r>
      <w:r>
        <w:rPr>
          <w:rFonts w:ascii="Calibri" w:eastAsia="Times New Roman" w:hAnsi="Calibri" w:cs="Calibri"/>
          <w:color w:val="000000"/>
          <w:sz w:val="20"/>
          <w:szCs w:val="20"/>
          <w:lang w:eastAsia="en-GB"/>
        </w:rPr>
        <w:t>, PI</w:t>
      </w:r>
      <w:r w:rsidRPr="00856538">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Raphaël Favory</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Saad Nseir</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Sebastien Preau</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Mercé Jourdain</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Alexandre Gaudet</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Geoffrey Ledoux</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Arthur Durand</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Marion Houard</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Anne-Sophie Moreau</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Anahita Rouzé</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Romain Tortuyaux</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Guillaume Degouy</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Clémentin</w:t>
      </w:r>
      <w:r w:rsidR="009A038E">
        <w:rPr>
          <w:rFonts w:ascii="Calibri" w:eastAsia="Times New Roman" w:hAnsi="Calibri" w:cs="Calibri"/>
          <w:color w:val="000000"/>
          <w:sz w:val="20"/>
          <w:szCs w:val="20"/>
          <w:lang w:eastAsia="en-GB"/>
        </w:rPr>
        <w:t>e</w:t>
      </w:r>
      <w:r w:rsidRPr="0010741E">
        <w:rPr>
          <w:rFonts w:ascii="Calibri" w:eastAsia="Times New Roman" w:hAnsi="Calibri" w:cs="Calibri"/>
          <w:color w:val="000000"/>
          <w:sz w:val="20"/>
          <w:szCs w:val="20"/>
          <w:lang w:eastAsia="en-GB"/>
        </w:rPr>
        <w:t xml:space="preserve"> Levy</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Vincent Liu</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Nicolas Dognon</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Laure Mariller</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Claire Delcourte</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Zineb Reguig</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Amélie Cerf</w:t>
      </w:r>
      <w:r>
        <w:rPr>
          <w:rFonts w:ascii="Calibri" w:eastAsia="Times New Roman" w:hAnsi="Calibri" w:cs="Calibri"/>
          <w:color w:val="000000"/>
          <w:sz w:val="20"/>
          <w:szCs w:val="20"/>
          <w:lang w:eastAsia="en-GB"/>
        </w:rPr>
        <w:t xml:space="preserve">, </w:t>
      </w:r>
      <w:r w:rsidRPr="0010741E">
        <w:rPr>
          <w:rFonts w:ascii="Calibri" w:eastAsia="Times New Roman" w:hAnsi="Calibri" w:cs="Calibri"/>
          <w:color w:val="000000"/>
          <w:sz w:val="20"/>
          <w:szCs w:val="20"/>
          <w:lang w:eastAsia="en-GB"/>
        </w:rPr>
        <w:t>Marie Cuvelliez</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Eric Kipnis</w:t>
      </w:r>
      <w:r>
        <w:rPr>
          <w:rFonts w:ascii="Calibri" w:eastAsia="Times New Roman" w:hAnsi="Calibri" w:cs="Calibri"/>
          <w:color w:val="000000"/>
          <w:sz w:val="20"/>
          <w:szCs w:val="20"/>
          <w:lang w:eastAsia="en-GB"/>
        </w:rPr>
        <w:t xml:space="preserve">, </w:t>
      </w:r>
      <w:r w:rsidR="009A038E">
        <w:rPr>
          <w:rFonts w:ascii="Calibri" w:eastAsia="Times New Roman" w:hAnsi="Calibri" w:cs="Calibri"/>
          <w:color w:val="000000"/>
          <w:sz w:val="20"/>
          <w:szCs w:val="20"/>
          <w:lang w:eastAsia="en-GB"/>
        </w:rPr>
        <w:t>Marielle Boyer-Be</w:t>
      </w:r>
      <w:r w:rsidRPr="00856538">
        <w:rPr>
          <w:rFonts w:ascii="Calibri" w:eastAsia="Times New Roman" w:hAnsi="Calibri" w:cs="Calibri"/>
          <w:color w:val="000000"/>
          <w:sz w:val="20"/>
          <w:szCs w:val="20"/>
          <w:lang w:eastAsia="en-GB"/>
        </w:rPr>
        <w:t>sse</w:t>
      </w:r>
      <w:r w:rsidR="009A038E">
        <w:rPr>
          <w:rFonts w:ascii="Calibri" w:eastAsia="Times New Roman" w:hAnsi="Calibri" w:cs="Calibri"/>
          <w:color w:val="000000"/>
          <w:sz w:val="20"/>
          <w:szCs w:val="20"/>
          <w:lang w:eastAsia="en-GB"/>
        </w:rPr>
        <w:t>yr</w:t>
      </w:r>
      <w:r w:rsidRPr="00856538">
        <w:rPr>
          <w:rFonts w:ascii="Calibri" w:eastAsia="Times New Roman" w:hAnsi="Calibri" w:cs="Calibri"/>
          <w:color w:val="000000"/>
          <w:sz w:val="20"/>
          <w:szCs w:val="20"/>
          <w:lang w:eastAsia="en-GB"/>
        </w:rPr>
        <w:t>e</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Anne Bignon</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Laurie Parmentier</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Damia Meddour</w:t>
      </w:r>
      <w:r>
        <w:rPr>
          <w:rFonts w:ascii="Calibri" w:eastAsia="Times New Roman" w:hAnsi="Calibri" w:cs="Calibri"/>
          <w:color w:val="000000"/>
          <w:sz w:val="20"/>
          <w:szCs w:val="20"/>
          <w:lang w:eastAsia="en-GB"/>
        </w:rPr>
        <w:t xml:space="preserve">, </w:t>
      </w:r>
      <w:r w:rsidR="009A038E">
        <w:rPr>
          <w:rFonts w:ascii="Calibri" w:eastAsia="Times New Roman" w:hAnsi="Calibri" w:cs="Calibri"/>
          <w:color w:val="000000"/>
          <w:sz w:val="20"/>
          <w:szCs w:val="20"/>
          <w:lang w:eastAsia="en-GB"/>
        </w:rPr>
        <w:t>Sara</w:t>
      </w:r>
      <w:r>
        <w:rPr>
          <w:rFonts w:ascii="Calibri" w:eastAsia="Times New Roman" w:hAnsi="Calibri" w:cs="Calibri"/>
          <w:color w:val="000000"/>
          <w:sz w:val="20"/>
          <w:szCs w:val="20"/>
          <w:lang w:eastAsia="en-GB"/>
        </w:rPr>
        <w:t xml:space="preserve"> </w:t>
      </w:r>
      <w:r w:rsidRPr="00856538">
        <w:rPr>
          <w:rFonts w:ascii="Calibri" w:eastAsia="Times New Roman" w:hAnsi="Calibri" w:cs="Calibri"/>
          <w:color w:val="000000"/>
          <w:sz w:val="20"/>
          <w:szCs w:val="20"/>
          <w:lang w:eastAsia="en-GB"/>
        </w:rPr>
        <w:t>Frade</w:t>
      </w:r>
      <w:r>
        <w:rPr>
          <w:rFonts w:ascii="Calibri" w:eastAsia="Times New Roman" w:hAnsi="Calibri" w:cs="Calibri"/>
          <w:color w:val="000000"/>
          <w:sz w:val="20"/>
          <w:szCs w:val="20"/>
          <w:lang w:eastAsia="en-GB"/>
        </w:rPr>
        <w:t xml:space="preserve">. </w:t>
      </w:r>
      <w:r w:rsidRPr="00D04A03">
        <w:rPr>
          <w:rFonts w:ascii="Calibri" w:eastAsia="Times New Roman" w:hAnsi="Calibri" w:cs="Calibri"/>
          <w:i/>
          <w:iCs/>
          <w:color w:val="000000"/>
          <w:sz w:val="20"/>
          <w:szCs w:val="20"/>
          <w:lang w:eastAsia="en-GB"/>
        </w:rPr>
        <w:t>Bichat Hospital, Paris:</w:t>
      </w:r>
      <w:r>
        <w:rPr>
          <w:rFonts w:ascii="Calibri" w:eastAsia="Times New Roman" w:hAnsi="Calibri" w:cs="Calibri"/>
          <w:color w:val="000000"/>
          <w:sz w:val="20"/>
          <w:szCs w:val="20"/>
          <w:lang w:eastAsia="en-GB"/>
        </w:rPr>
        <w:t xml:space="preserve"> </w:t>
      </w:r>
      <w:r w:rsidRPr="00E366A6">
        <w:rPr>
          <w:rFonts w:ascii="Calibri" w:eastAsia="Times New Roman" w:hAnsi="Calibri" w:cs="Calibri"/>
          <w:color w:val="000000"/>
          <w:sz w:val="20"/>
          <w:szCs w:val="20"/>
          <w:lang w:eastAsia="en-GB"/>
        </w:rPr>
        <w:t>Jean-François</w:t>
      </w:r>
      <w:r>
        <w:rPr>
          <w:rFonts w:ascii="Calibri" w:eastAsia="Times New Roman" w:hAnsi="Calibri" w:cs="Calibri"/>
          <w:color w:val="000000"/>
          <w:sz w:val="20"/>
          <w:szCs w:val="20"/>
          <w:lang w:eastAsia="en-GB"/>
        </w:rPr>
        <w:t xml:space="preserve"> </w:t>
      </w:r>
      <w:r w:rsidRPr="00E366A6">
        <w:rPr>
          <w:rFonts w:ascii="Calibri" w:eastAsia="Times New Roman" w:hAnsi="Calibri" w:cs="Calibri"/>
          <w:color w:val="000000"/>
          <w:sz w:val="20"/>
          <w:szCs w:val="20"/>
          <w:lang w:eastAsia="en-GB"/>
        </w:rPr>
        <w:t>Timsit</w:t>
      </w:r>
      <w:r>
        <w:rPr>
          <w:rFonts w:ascii="Calibri" w:eastAsia="Times New Roman" w:hAnsi="Calibri" w:cs="Calibri"/>
          <w:color w:val="000000"/>
          <w:sz w:val="20"/>
          <w:szCs w:val="20"/>
          <w:lang w:eastAsia="en-GB"/>
        </w:rPr>
        <w:t xml:space="preserve"> (PI),</w:t>
      </w:r>
      <w:r w:rsidRPr="00E366A6">
        <w:rPr>
          <w:rFonts w:ascii="Calibri" w:eastAsia="Times New Roman" w:hAnsi="Calibri" w:cs="Calibri"/>
          <w:color w:val="000000"/>
          <w:sz w:val="20"/>
          <w:szCs w:val="20"/>
          <w:lang w:eastAsia="en-GB"/>
        </w:rPr>
        <w:t xml:space="preserve"> Yazdan Yazdanpanah</w:t>
      </w:r>
      <w:r>
        <w:rPr>
          <w:rFonts w:ascii="Calibri" w:eastAsia="Times New Roman" w:hAnsi="Calibri" w:cs="Calibri"/>
          <w:color w:val="000000"/>
          <w:sz w:val="20"/>
          <w:szCs w:val="20"/>
          <w:lang w:eastAsia="en-GB"/>
        </w:rPr>
        <w:t xml:space="preserve"> (PI), </w:t>
      </w:r>
      <w:r w:rsidRPr="00E366A6">
        <w:rPr>
          <w:rFonts w:ascii="Calibri" w:eastAsia="Times New Roman" w:hAnsi="Calibri" w:cs="Calibri"/>
          <w:color w:val="000000"/>
          <w:sz w:val="20"/>
          <w:szCs w:val="20"/>
          <w:lang w:eastAsia="en-GB"/>
        </w:rPr>
        <w:t xml:space="preserve">Nathan Peiffer-Smadja </w:t>
      </w:r>
      <w:r>
        <w:rPr>
          <w:rFonts w:ascii="Calibri" w:eastAsia="Times New Roman" w:hAnsi="Calibri" w:cs="Calibri"/>
          <w:color w:val="000000"/>
          <w:sz w:val="20"/>
          <w:szCs w:val="20"/>
          <w:lang w:eastAsia="en-GB"/>
        </w:rPr>
        <w:t xml:space="preserve">(PI), </w:t>
      </w:r>
      <w:r w:rsidRPr="00E366A6">
        <w:rPr>
          <w:rFonts w:ascii="Calibri" w:eastAsia="Times New Roman" w:hAnsi="Calibri" w:cs="Calibri"/>
          <w:color w:val="000000"/>
          <w:sz w:val="20"/>
          <w:szCs w:val="20"/>
          <w:lang w:eastAsia="en-GB"/>
        </w:rPr>
        <w:t>Paul-Henri</w:t>
      </w:r>
      <w:r>
        <w:rPr>
          <w:rFonts w:ascii="Calibri" w:eastAsia="Times New Roman" w:hAnsi="Calibri" w:cs="Calibri"/>
          <w:color w:val="000000"/>
          <w:sz w:val="20"/>
          <w:szCs w:val="20"/>
          <w:lang w:eastAsia="en-GB"/>
        </w:rPr>
        <w:t xml:space="preserve"> </w:t>
      </w:r>
      <w:r w:rsidRPr="00E366A6">
        <w:rPr>
          <w:rFonts w:ascii="Calibri" w:eastAsia="Times New Roman" w:hAnsi="Calibri" w:cs="Calibri"/>
          <w:color w:val="000000"/>
          <w:sz w:val="20"/>
          <w:szCs w:val="20"/>
          <w:lang w:eastAsia="en-GB"/>
        </w:rPr>
        <w:t>Wicky</w:t>
      </w:r>
      <w:r>
        <w:rPr>
          <w:rFonts w:ascii="Calibri" w:eastAsia="Times New Roman" w:hAnsi="Calibri" w:cs="Calibri"/>
          <w:color w:val="000000"/>
          <w:sz w:val="20"/>
          <w:szCs w:val="20"/>
          <w:lang w:eastAsia="en-GB"/>
        </w:rPr>
        <w:t xml:space="preserve">, </w:t>
      </w:r>
      <w:r w:rsidR="009A038E">
        <w:rPr>
          <w:rFonts w:ascii="Calibri" w:eastAsia="Times New Roman" w:hAnsi="Calibri" w:cs="Calibri"/>
          <w:color w:val="000000"/>
          <w:sz w:val="20"/>
          <w:szCs w:val="20"/>
          <w:lang w:eastAsia="en-GB"/>
        </w:rPr>
        <w:t>Etienne d</w:t>
      </w:r>
      <w:r w:rsidRPr="00E366A6">
        <w:rPr>
          <w:rFonts w:ascii="Calibri" w:eastAsia="Times New Roman" w:hAnsi="Calibri" w:cs="Calibri"/>
          <w:color w:val="000000"/>
          <w:sz w:val="20"/>
          <w:szCs w:val="20"/>
          <w:lang w:eastAsia="en-GB"/>
        </w:rPr>
        <w:t>e Montmollin</w:t>
      </w:r>
      <w:r>
        <w:rPr>
          <w:rFonts w:ascii="Calibri" w:eastAsia="Times New Roman" w:hAnsi="Calibri" w:cs="Calibri"/>
          <w:color w:val="000000"/>
          <w:sz w:val="20"/>
          <w:szCs w:val="20"/>
          <w:lang w:eastAsia="en-GB"/>
        </w:rPr>
        <w:t xml:space="preserve">, </w:t>
      </w:r>
      <w:r w:rsidRPr="00E366A6">
        <w:rPr>
          <w:rFonts w:ascii="Calibri" w:eastAsia="Times New Roman" w:hAnsi="Calibri" w:cs="Calibri"/>
          <w:color w:val="000000"/>
          <w:sz w:val="20"/>
          <w:szCs w:val="20"/>
          <w:lang w:eastAsia="en-GB"/>
        </w:rPr>
        <w:t>Lila Bouadma</w:t>
      </w:r>
      <w:r>
        <w:rPr>
          <w:rFonts w:ascii="Calibri" w:eastAsia="Times New Roman" w:hAnsi="Calibri" w:cs="Calibri"/>
          <w:color w:val="000000"/>
          <w:sz w:val="20"/>
          <w:szCs w:val="20"/>
          <w:lang w:eastAsia="en-GB"/>
        </w:rPr>
        <w:t xml:space="preserve">, </w:t>
      </w:r>
      <w:r w:rsidRPr="00E366A6">
        <w:rPr>
          <w:rFonts w:ascii="Calibri" w:eastAsia="Times New Roman" w:hAnsi="Calibri" w:cs="Calibri"/>
          <w:color w:val="000000"/>
          <w:sz w:val="20"/>
          <w:szCs w:val="20"/>
          <w:lang w:eastAsia="en-GB"/>
        </w:rPr>
        <w:t>Julien Dessajan</w:t>
      </w:r>
      <w:r>
        <w:rPr>
          <w:rFonts w:ascii="Calibri" w:eastAsia="Times New Roman" w:hAnsi="Calibri" w:cs="Calibri"/>
          <w:color w:val="000000"/>
          <w:sz w:val="20"/>
          <w:szCs w:val="20"/>
          <w:lang w:eastAsia="en-GB"/>
        </w:rPr>
        <w:t xml:space="preserve">, </w:t>
      </w:r>
      <w:r w:rsidRPr="00E366A6">
        <w:rPr>
          <w:rFonts w:ascii="Calibri" w:eastAsia="Times New Roman" w:hAnsi="Calibri" w:cs="Calibri"/>
          <w:color w:val="000000"/>
          <w:sz w:val="20"/>
          <w:szCs w:val="20"/>
          <w:lang w:eastAsia="en-GB"/>
        </w:rPr>
        <w:t>Romain Sonneville</w:t>
      </w:r>
      <w:r>
        <w:rPr>
          <w:rFonts w:ascii="Calibri" w:eastAsia="Times New Roman" w:hAnsi="Calibri" w:cs="Calibri"/>
          <w:color w:val="000000"/>
          <w:sz w:val="20"/>
          <w:szCs w:val="20"/>
          <w:lang w:eastAsia="en-GB"/>
        </w:rPr>
        <w:t xml:space="preserve">, </w:t>
      </w:r>
      <w:r w:rsidRPr="00E366A6">
        <w:rPr>
          <w:rFonts w:ascii="Calibri" w:eastAsia="Times New Roman" w:hAnsi="Calibri" w:cs="Calibri"/>
          <w:color w:val="000000"/>
          <w:sz w:val="20"/>
          <w:szCs w:val="20"/>
          <w:lang w:eastAsia="en-GB"/>
        </w:rPr>
        <w:t>Juliette Patrier</w:t>
      </w:r>
      <w:r>
        <w:rPr>
          <w:rFonts w:ascii="Calibri" w:eastAsia="Times New Roman" w:hAnsi="Calibri" w:cs="Calibri"/>
          <w:color w:val="000000"/>
          <w:sz w:val="20"/>
          <w:szCs w:val="20"/>
          <w:lang w:eastAsia="en-GB"/>
        </w:rPr>
        <w:t>,</w:t>
      </w:r>
      <w:r w:rsidRPr="00E366A6">
        <w:rPr>
          <w:rFonts w:ascii="Calibri" w:eastAsia="Times New Roman" w:hAnsi="Calibri" w:cs="Calibri"/>
          <w:color w:val="000000"/>
          <w:sz w:val="20"/>
          <w:szCs w:val="20"/>
          <w:lang w:eastAsia="en-GB"/>
        </w:rPr>
        <w:t xml:space="preserve"> Simona Presente</w:t>
      </w:r>
      <w:r>
        <w:rPr>
          <w:rFonts w:ascii="Calibri" w:eastAsia="Times New Roman" w:hAnsi="Calibri" w:cs="Calibri"/>
          <w:color w:val="000000"/>
          <w:sz w:val="20"/>
          <w:szCs w:val="20"/>
          <w:lang w:eastAsia="en-GB"/>
        </w:rPr>
        <w:t xml:space="preserve">, </w:t>
      </w:r>
      <w:r w:rsidRPr="00E366A6">
        <w:rPr>
          <w:rFonts w:ascii="Calibri" w:eastAsia="Times New Roman" w:hAnsi="Calibri" w:cs="Calibri"/>
          <w:color w:val="000000"/>
          <w:sz w:val="20"/>
          <w:szCs w:val="20"/>
          <w:lang w:eastAsia="en-GB"/>
        </w:rPr>
        <w:t>Zmihi Sylia</w:t>
      </w:r>
      <w:r>
        <w:rPr>
          <w:rFonts w:ascii="Calibri" w:eastAsia="Times New Roman" w:hAnsi="Calibri" w:cs="Calibri"/>
          <w:color w:val="000000"/>
          <w:sz w:val="20"/>
          <w:szCs w:val="20"/>
          <w:lang w:eastAsia="en-GB"/>
        </w:rPr>
        <w:t xml:space="preserve">, </w:t>
      </w:r>
      <w:r w:rsidRPr="00E07F85">
        <w:rPr>
          <w:rFonts w:ascii="Calibri" w:eastAsia="Times New Roman" w:hAnsi="Calibri" w:cs="Calibri"/>
          <w:color w:val="000000"/>
          <w:sz w:val="20"/>
          <w:szCs w:val="20"/>
          <w:lang w:eastAsia="en-GB"/>
        </w:rPr>
        <w:t>Christophe Rioux</w:t>
      </w:r>
      <w:r>
        <w:rPr>
          <w:rFonts w:ascii="Calibri" w:eastAsia="Times New Roman" w:hAnsi="Calibri" w:cs="Calibri"/>
          <w:color w:val="000000"/>
          <w:sz w:val="20"/>
          <w:szCs w:val="20"/>
          <w:lang w:eastAsia="en-GB"/>
        </w:rPr>
        <w:t xml:space="preserve">, </w:t>
      </w:r>
      <w:r w:rsidRPr="00E07F85">
        <w:rPr>
          <w:rFonts w:ascii="Calibri" w:eastAsia="Times New Roman" w:hAnsi="Calibri" w:cs="Calibri"/>
          <w:color w:val="000000"/>
          <w:sz w:val="20"/>
          <w:szCs w:val="20"/>
          <w:lang w:eastAsia="en-GB"/>
        </w:rPr>
        <w:t>Michaël Thy</w:t>
      </w:r>
      <w:r>
        <w:rPr>
          <w:rFonts w:ascii="Calibri" w:eastAsia="Times New Roman" w:hAnsi="Calibri" w:cs="Calibri"/>
          <w:color w:val="000000"/>
          <w:sz w:val="20"/>
          <w:szCs w:val="20"/>
          <w:lang w:eastAsia="en-GB"/>
        </w:rPr>
        <w:t xml:space="preserve">, </w:t>
      </w:r>
      <w:r w:rsidRPr="00E07F85">
        <w:rPr>
          <w:rFonts w:ascii="Calibri" w:eastAsia="Times New Roman" w:hAnsi="Calibri" w:cs="Calibri"/>
          <w:color w:val="000000"/>
          <w:sz w:val="20"/>
          <w:szCs w:val="20"/>
          <w:lang w:eastAsia="en-GB"/>
        </w:rPr>
        <w:t>Lio Collias</w:t>
      </w:r>
      <w:r>
        <w:rPr>
          <w:rFonts w:ascii="Calibri" w:eastAsia="Times New Roman" w:hAnsi="Calibri" w:cs="Calibri"/>
          <w:color w:val="000000"/>
          <w:sz w:val="20"/>
          <w:szCs w:val="20"/>
          <w:lang w:eastAsia="en-GB"/>
        </w:rPr>
        <w:t xml:space="preserve">, </w:t>
      </w:r>
      <w:r w:rsidRPr="00E366A6">
        <w:rPr>
          <w:rFonts w:ascii="Calibri" w:eastAsia="Times New Roman" w:hAnsi="Calibri" w:cs="Calibri"/>
          <w:color w:val="000000"/>
          <w:sz w:val="20"/>
          <w:szCs w:val="20"/>
          <w:lang w:eastAsia="en-GB"/>
        </w:rPr>
        <w:t>Yasmine Bouaraba</w:t>
      </w:r>
      <w:r>
        <w:rPr>
          <w:rFonts w:ascii="Calibri" w:eastAsia="Times New Roman" w:hAnsi="Calibri" w:cs="Calibri"/>
          <w:color w:val="000000"/>
          <w:sz w:val="20"/>
          <w:szCs w:val="20"/>
          <w:lang w:eastAsia="en-GB"/>
        </w:rPr>
        <w:t xml:space="preserve">, </w:t>
      </w:r>
      <w:r w:rsidRPr="00E366A6">
        <w:rPr>
          <w:rFonts w:ascii="Calibri" w:eastAsia="Times New Roman" w:hAnsi="Calibri" w:cs="Calibri"/>
          <w:color w:val="000000"/>
          <w:sz w:val="20"/>
          <w:szCs w:val="20"/>
          <w:lang w:eastAsia="en-GB"/>
        </w:rPr>
        <w:t>Nikita Dobremel</w:t>
      </w:r>
      <w:r>
        <w:rPr>
          <w:rFonts w:ascii="Calibri" w:eastAsia="Times New Roman" w:hAnsi="Calibri" w:cs="Calibri"/>
          <w:color w:val="000000"/>
          <w:sz w:val="20"/>
          <w:szCs w:val="20"/>
          <w:lang w:eastAsia="en-GB"/>
        </w:rPr>
        <w:t xml:space="preserve">. </w:t>
      </w:r>
      <w:r w:rsidRPr="00913B55">
        <w:rPr>
          <w:rFonts w:ascii="Calibri" w:eastAsia="Times New Roman" w:hAnsi="Calibri" w:cs="Calibri"/>
          <w:i/>
          <w:iCs/>
          <w:color w:val="000000"/>
          <w:sz w:val="20"/>
          <w:szCs w:val="20"/>
          <w:lang w:val="fr-FR" w:eastAsia="en-GB"/>
        </w:rPr>
        <w:t>GHMRSA Mulhouse:</w:t>
      </w:r>
      <w:r w:rsidRPr="00913B55">
        <w:rPr>
          <w:rFonts w:ascii="Calibri" w:eastAsia="Times New Roman" w:hAnsi="Calibri" w:cs="Calibri"/>
          <w:color w:val="000000"/>
          <w:sz w:val="20"/>
          <w:szCs w:val="20"/>
          <w:lang w:val="fr-FR" w:eastAsia="en-GB"/>
        </w:rPr>
        <w:t xml:space="preserve"> Joy Mootien (PI), Anne-Florence Dureau, Pierre Oudeville, Valentin Pointurier, Yannick Rabouel, Laur</w:t>
      </w:r>
      <w:r w:rsidR="009A038E">
        <w:rPr>
          <w:rFonts w:ascii="Calibri" w:eastAsia="Times New Roman" w:hAnsi="Calibri" w:cs="Calibri"/>
          <w:color w:val="000000"/>
          <w:sz w:val="20"/>
          <w:szCs w:val="20"/>
          <w:lang w:val="fr-FR" w:eastAsia="en-GB"/>
        </w:rPr>
        <w:t>e Stiel, Camille Alzina, Marie</w:t>
      </w:r>
      <w:bookmarkStart w:id="0" w:name="_GoBack"/>
      <w:bookmarkEnd w:id="0"/>
      <w:r w:rsidRPr="00913B55">
        <w:rPr>
          <w:rFonts w:ascii="Calibri" w:eastAsia="Times New Roman" w:hAnsi="Calibri" w:cs="Calibri"/>
          <w:color w:val="000000"/>
          <w:sz w:val="20"/>
          <w:szCs w:val="20"/>
          <w:lang w:val="fr-FR" w:eastAsia="en-GB"/>
        </w:rPr>
        <w:t xml:space="preserve"> Ramstein. </w:t>
      </w:r>
      <w:r w:rsidRPr="00913B55">
        <w:rPr>
          <w:rFonts w:ascii="Calibri" w:eastAsia="Times New Roman" w:hAnsi="Calibri" w:cs="Calibri"/>
          <w:i/>
          <w:iCs/>
          <w:color w:val="000000"/>
          <w:sz w:val="20"/>
          <w:szCs w:val="20"/>
          <w:lang w:val="fr-FR" w:eastAsia="en-GB"/>
        </w:rPr>
        <w:t>Hôpital Saint-Antoine, Paris</w:t>
      </w:r>
      <w:r w:rsidRPr="00913B55">
        <w:rPr>
          <w:rFonts w:ascii="Calibri" w:eastAsia="Times New Roman" w:hAnsi="Calibri" w:cs="Calibri"/>
          <w:color w:val="000000"/>
          <w:sz w:val="20"/>
          <w:szCs w:val="20"/>
          <w:lang w:val="fr-FR" w:eastAsia="en-GB"/>
        </w:rPr>
        <w:t>: Hafid Ait-</w:t>
      </w:r>
      <w:r w:rsidR="009A038E">
        <w:rPr>
          <w:rFonts w:ascii="Calibri" w:eastAsia="Times New Roman" w:hAnsi="Calibri" w:cs="Calibri"/>
          <w:color w:val="000000"/>
          <w:sz w:val="20"/>
          <w:szCs w:val="20"/>
          <w:lang w:val="fr-FR" w:eastAsia="en-GB"/>
        </w:rPr>
        <w:t>Oufella (PI), Fatima Hamoudi, T</w:t>
      </w:r>
      <w:r w:rsidRPr="00913B55">
        <w:rPr>
          <w:rFonts w:ascii="Calibri" w:eastAsia="Times New Roman" w:hAnsi="Calibri" w:cs="Calibri"/>
          <w:color w:val="000000"/>
          <w:sz w:val="20"/>
          <w:szCs w:val="20"/>
          <w:lang w:val="fr-FR" w:eastAsia="en-GB"/>
        </w:rPr>
        <w:t xml:space="preserve">omas Urbina, Karine Lacombe. </w:t>
      </w:r>
      <w:r w:rsidRPr="00913B55">
        <w:rPr>
          <w:rFonts w:ascii="Calibri" w:eastAsia="Times New Roman" w:hAnsi="Calibri" w:cs="Calibri"/>
          <w:i/>
          <w:iCs/>
          <w:color w:val="000000"/>
          <w:sz w:val="20"/>
          <w:szCs w:val="20"/>
          <w:lang w:val="fr-FR" w:eastAsia="en-GB"/>
        </w:rPr>
        <w:t>Amiens University Hospital:</w:t>
      </w:r>
      <w:r w:rsidRPr="00913B55">
        <w:rPr>
          <w:rFonts w:ascii="Calibri" w:eastAsia="Times New Roman" w:hAnsi="Calibri" w:cs="Calibri"/>
          <w:color w:val="000000"/>
          <w:sz w:val="20"/>
          <w:szCs w:val="20"/>
          <w:lang w:val="fr-FR" w:eastAsia="en-GB"/>
        </w:rPr>
        <w:t xml:space="preserve"> Yoann Zerbib (PI), Julien Maizel, Celine Wilpotte. </w:t>
      </w:r>
      <w:r w:rsidRPr="00913B55">
        <w:rPr>
          <w:rFonts w:ascii="Calibri" w:eastAsia="Times New Roman" w:hAnsi="Calibri" w:cs="Calibri"/>
          <w:i/>
          <w:iCs/>
          <w:color w:val="000000"/>
          <w:sz w:val="20"/>
          <w:szCs w:val="20"/>
          <w:lang w:val="fr-FR" w:eastAsia="en-GB"/>
        </w:rPr>
        <w:t>Dijon University Hospital center:</w:t>
      </w:r>
      <w:r w:rsidRPr="00913B55">
        <w:rPr>
          <w:rFonts w:ascii="Calibri" w:eastAsia="Times New Roman" w:hAnsi="Calibri" w:cs="Calibri"/>
          <w:color w:val="000000"/>
          <w:sz w:val="20"/>
          <w:szCs w:val="20"/>
          <w:lang w:val="fr-FR" w:eastAsia="en-GB"/>
        </w:rPr>
        <w:t xml:space="preserve"> Lionel Piroth (PI), Mathieu Blot, Thibault Sixt, Florian Moretto, Carole Charles, Sandrine Gohier. </w:t>
      </w:r>
      <w:r w:rsidRPr="00913B55">
        <w:rPr>
          <w:rFonts w:ascii="Calibri" w:eastAsia="Times New Roman" w:hAnsi="Calibri" w:cs="Calibri"/>
          <w:i/>
          <w:iCs/>
          <w:color w:val="000000"/>
          <w:sz w:val="20"/>
          <w:szCs w:val="20"/>
          <w:lang w:val="fr-FR" w:eastAsia="en-GB"/>
        </w:rPr>
        <w:t>Hôpital Louis Mourier, Colombes:</w:t>
      </w:r>
      <w:r w:rsidRPr="00913B55">
        <w:rPr>
          <w:rFonts w:ascii="Calibri" w:eastAsia="Times New Roman" w:hAnsi="Calibri" w:cs="Calibri"/>
          <w:color w:val="000000"/>
          <w:sz w:val="20"/>
          <w:szCs w:val="20"/>
          <w:lang w:val="fr-FR" w:eastAsia="en-GB"/>
        </w:rPr>
        <w:t xml:space="preserve"> Damien Roux (PI), Camille Le Breton, Coralie Gernez, Ingrid Thiry. </w:t>
      </w:r>
      <w:r w:rsidRPr="00913B55">
        <w:rPr>
          <w:rFonts w:ascii="Calibri" w:eastAsia="Times New Roman" w:hAnsi="Calibri" w:cs="Calibri"/>
          <w:i/>
          <w:iCs/>
          <w:color w:val="000000"/>
          <w:sz w:val="20"/>
          <w:szCs w:val="20"/>
          <w:lang w:val="fr-FR" w:eastAsia="en-GB"/>
        </w:rPr>
        <w:t>Hôpital de la Croix-Rousse, Lyon:</w:t>
      </w:r>
      <w:r w:rsidRPr="00913B55">
        <w:rPr>
          <w:rFonts w:ascii="Calibri" w:eastAsia="Times New Roman" w:hAnsi="Calibri" w:cs="Calibri"/>
          <w:color w:val="000000"/>
          <w:sz w:val="20"/>
          <w:szCs w:val="20"/>
          <w:lang w:val="fr-FR" w:eastAsia="en-GB"/>
        </w:rPr>
        <w:t xml:space="preserve"> Jean-Christophe Richard (PI), Loredana Baboi. </w:t>
      </w:r>
      <w:r w:rsidRPr="00913B55">
        <w:rPr>
          <w:rFonts w:ascii="Calibri" w:eastAsia="Times New Roman" w:hAnsi="Calibri" w:cs="Calibri"/>
          <w:i/>
          <w:iCs/>
          <w:color w:val="000000"/>
          <w:sz w:val="20"/>
          <w:szCs w:val="20"/>
          <w:lang w:val="fr-FR" w:eastAsia="en-GB"/>
        </w:rPr>
        <w:t>Bordeaux University Hospital center:</w:t>
      </w:r>
      <w:r w:rsidRPr="00913B55">
        <w:rPr>
          <w:rFonts w:ascii="Calibri" w:eastAsia="Times New Roman" w:hAnsi="Calibri" w:cs="Calibri"/>
          <w:color w:val="000000"/>
          <w:sz w:val="20"/>
          <w:szCs w:val="20"/>
          <w:lang w:val="fr-FR" w:eastAsia="en-GB"/>
        </w:rPr>
        <w:t xml:space="preserve"> Denis Malvy (PI), Alexandre Boyer (PI), Pauline Perreau.</w:t>
      </w:r>
    </w:p>
    <w:p w14:paraId="729B26B3" w14:textId="77777777" w:rsidR="0036525C" w:rsidRPr="00913B55" w:rsidRDefault="0036525C" w:rsidP="0036525C">
      <w:pPr>
        <w:rPr>
          <w:rFonts w:ascii="Calibri" w:eastAsia="Times New Roman" w:hAnsi="Calibri" w:cs="Calibri"/>
          <w:color w:val="000000"/>
          <w:lang w:val="fr-FR" w:eastAsia="en-GB"/>
        </w:rPr>
      </w:pPr>
    </w:p>
    <w:p w14:paraId="452886B4" w14:textId="77777777" w:rsidR="0036525C" w:rsidRPr="00913B55" w:rsidRDefault="0036525C" w:rsidP="0036525C">
      <w:pPr>
        <w:rPr>
          <w:rFonts w:ascii="Calibri" w:eastAsia="Times New Roman" w:hAnsi="Calibri" w:cs="Calibri"/>
          <w:b/>
          <w:bCs/>
          <w:color w:val="000000"/>
          <w:sz w:val="20"/>
          <w:szCs w:val="20"/>
          <w:lang w:val="fr-FR" w:eastAsia="en-GB"/>
        </w:rPr>
      </w:pPr>
      <w:r w:rsidRPr="00913B55">
        <w:rPr>
          <w:rFonts w:ascii="Calibri" w:eastAsia="Times New Roman" w:hAnsi="Calibri" w:cs="Calibri"/>
          <w:b/>
          <w:bCs/>
          <w:color w:val="000000"/>
          <w:sz w:val="20"/>
          <w:szCs w:val="20"/>
          <w:lang w:val="fr-FR" w:eastAsia="en-GB"/>
        </w:rPr>
        <w:t>Italy</w:t>
      </w:r>
    </w:p>
    <w:p w14:paraId="3EC493F6" w14:textId="77777777" w:rsidR="0036525C" w:rsidRPr="00913B55" w:rsidRDefault="0036525C" w:rsidP="0036525C">
      <w:pPr>
        <w:rPr>
          <w:rFonts w:ascii="Calibri" w:eastAsia="Times New Roman" w:hAnsi="Calibri" w:cs="Calibri"/>
          <w:color w:val="000000"/>
          <w:sz w:val="20"/>
          <w:szCs w:val="20"/>
          <w:lang w:val="fr-FR" w:eastAsia="en-GB"/>
        </w:rPr>
      </w:pPr>
      <w:r w:rsidRPr="00913B55">
        <w:rPr>
          <w:rFonts w:ascii="Calibri" w:eastAsia="Times New Roman" w:hAnsi="Calibri" w:cs="Calibri"/>
          <w:i/>
          <w:iCs/>
          <w:color w:val="000000"/>
          <w:sz w:val="20"/>
          <w:szCs w:val="20"/>
          <w:lang w:val="fr-FR" w:eastAsia="en-GB"/>
        </w:rPr>
        <w:t>University of Verona:</w:t>
      </w:r>
      <w:r w:rsidRPr="00913B55">
        <w:rPr>
          <w:rFonts w:ascii="Calibri" w:eastAsia="Times New Roman" w:hAnsi="Calibri" w:cs="Calibri"/>
          <w:color w:val="000000"/>
          <w:sz w:val="20"/>
          <w:szCs w:val="20"/>
          <w:lang w:val="fr-FR" w:eastAsia="en-GB"/>
        </w:rPr>
        <w:t xml:space="preserve"> Evelina Tacconelli (NCI), Fulvia Mazzaferri (Deputy NCI), Maddalena Armellini, Giulia De Luca. Ospedale S. M. </w:t>
      </w:r>
      <w:r w:rsidRPr="00913B55">
        <w:rPr>
          <w:rFonts w:ascii="Calibri" w:eastAsia="Times New Roman" w:hAnsi="Calibri" w:cs="Calibri"/>
          <w:i/>
          <w:iCs/>
          <w:color w:val="000000"/>
          <w:sz w:val="20"/>
          <w:szCs w:val="20"/>
          <w:lang w:val="fr-FR" w:eastAsia="en-GB"/>
        </w:rPr>
        <w:t>Annunziata Bagno a Ripoli, Firenze:</w:t>
      </w:r>
      <w:r w:rsidRPr="00913B55">
        <w:rPr>
          <w:rFonts w:ascii="Calibri" w:eastAsia="Times New Roman" w:hAnsi="Calibri" w:cs="Calibri"/>
          <w:color w:val="000000"/>
          <w:sz w:val="20"/>
          <w:szCs w:val="20"/>
          <w:lang w:val="fr-FR" w:eastAsia="en-GB"/>
        </w:rPr>
        <w:t xml:space="preserve"> Massimo Di Pietro (PI), Benedetta Romanin, Michela Brogi. </w:t>
      </w:r>
      <w:r w:rsidRPr="00913B55">
        <w:rPr>
          <w:rFonts w:ascii="Calibri" w:eastAsia="Times New Roman" w:hAnsi="Calibri" w:cs="Calibri"/>
          <w:i/>
          <w:iCs/>
          <w:color w:val="000000"/>
          <w:sz w:val="20"/>
          <w:szCs w:val="20"/>
          <w:lang w:val="fr-FR" w:eastAsia="en-GB"/>
        </w:rPr>
        <w:t>Brescia Hospital:</w:t>
      </w:r>
      <w:r w:rsidRPr="00913B55">
        <w:rPr>
          <w:rFonts w:ascii="Calibri" w:eastAsia="Times New Roman" w:hAnsi="Calibri" w:cs="Calibri"/>
          <w:color w:val="000000"/>
          <w:sz w:val="20"/>
          <w:szCs w:val="20"/>
          <w:lang w:val="fr-FR" w:eastAsia="en-GB"/>
        </w:rPr>
        <w:t xml:space="preserve"> Francesco Castelli (PI), Silvia Amadasi. </w:t>
      </w:r>
      <w:r w:rsidRPr="00913B55">
        <w:rPr>
          <w:rFonts w:ascii="Calibri" w:eastAsia="Times New Roman" w:hAnsi="Calibri" w:cs="Calibri"/>
          <w:i/>
          <w:iCs/>
          <w:color w:val="000000"/>
          <w:sz w:val="20"/>
          <w:szCs w:val="20"/>
          <w:lang w:val="fr-FR" w:eastAsia="en-GB"/>
        </w:rPr>
        <w:t>Pesaro Hospital:</w:t>
      </w:r>
      <w:r w:rsidRPr="00913B55">
        <w:rPr>
          <w:rFonts w:ascii="Calibri" w:eastAsia="Times New Roman" w:hAnsi="Calibri" w:cs="Calibri"/>
          <w:color w:val="000000"/>
          <w:sz w:val="20"/>
          <w:szCs w:val="20"/>
          <w:lang w:val="fr-FR" w:eastAsia="en-GB"/>
        </w:rPr>
        <w:t xml:space="preserve"> Francesco Barchiesi (PI), Benedetta Canovari. </w:t>
      </w:r>
      <w:r w:rsidRPr="00913B55">
        <w:rPr>
          <w:rFonts w:ascii="Calibri" w:eastAsia="Times New Roman" w:hAnsi="Calibri" w:cs="Calibri"/>
          <w:i/>
          <w:iCs/>
          <w:color w:val="000000"/>
          <w:sz w:val="20"/>
          <w:szCs w:val="20"/>
          <w:lang w:val="fr-FR" w:eastAsia="en-GB"/>
        </w:rPr>
        <w:t>Luigi Vanvitelli Hospital, Naples:</w:t>
      </w:r>
      <w:r w:rsidRPr="00913B55">
        <w:rPr>
          <w:rFonts w:ascii="Calibri" w:eastAsia="Times New Roman" w:hAnsi="Calibri" w:cs="Calibri"/>
          <w:color w:val="000000"/>
          <w:sz w:val="20"/>
          <w:szCs w:val="20"/>
          <w:lang w:val="fr-FR" w:eastAsia="en-GB"/>
        </w:rPr>
        <w:t xml:space="preserve"> Nicola Coppola (PI), Mariantonietta Pisaturo, Antonio Russo, Laura Occhiello. </w:t>
      </w:r>
      <w:r w:rsidRPr="00913B55">
        <w:rPr>
          <w:rFonts w:ascii="Calibri" w:eastAsia="Times New Roman" w:hAnsi="Calibri" w:cs="Calibri"/>
          <w:i/>
          <w:iCs/>
          <w:color w:val="000000"/>
          <w:sz w:val="20"/>
          <w:szCs w:val="20"/>
          <w:lang w:val="fr-FR" w:eastAsia="en-GB"/>
        </w:rPr>
        <w:t>CD Pharma Group:</w:t>
      </w:r>
      <w:r w:rsidRPr="00913B55">
        <w:rPr>
          <w:rFonts w:ascii="Calibri" w:eastAsia="Times New Roman" w:hAnsi="Calibri" w:cs="Calibri"/>
          <w:color w:val="000000"/>
          <w:sz w:val="20"/>
          <w:szCs w:val="20"/>
          <w:lang w:val="fr-FR" w:eastAsia="en-GB"/>
        </w:rPr>
        <w:t xml:space="preserve"> Francesco Cataldo (CRO).</w:t>
      </w:r>
    </w:p>
    <w:p w14:paraId="166D25C7" w14:textId="77777777" w:rsidR="0036525C" w:rsidRPr="00913B55" w:rsidRDefault="0036525C" w:rsidP="0036525C">
      <w:pPr>
        <w:rPr>
          <w:rFonts w:ascii="Calibri" w:eastAsia="Times New Roman" w:hAnsi="Calibri" w:cs="Calibri"/>
          <w:color w:val="000000"/>
          <w:lang w:val="fr-FR" w:eastAsia="en-GB"/>
        </w:rPr>
      </w:pPr>
    </w:p>
    <w:p w14:paraId="744EFBDC" w14:textId="77777777" w:rsidR="0036525C" w:rsidRPr="00913B55" w:rsidRDefault="0036525C" w:rsidP="0036525C">
      <w:pPr>
        <w:rPr>
          <w:rFonts w:ascii="Calibri" w:eastAsia="Times New Roman" w:hAnsi="Calibri" w:cs="Calibri"/>
          <w:b/>
          <w:bCs/>
          <w:color w:val="000000"/>
          <w:sz w:val="20"/>
          <w:szCs w:val="20"/>
          <w:lang w:val="fr-FR" w:eastAsia="en-GB"/>
        </w:rPr>
      </w:pPr>
      <w:r w:rsidRPr="00913B55">
        <w:rPr>
          <w:rFonts w:ascii="Calibri" w:eastAsia="Times New Roman" w:hAnsi="Calibri" w:cs="Calibri"/>
          <w:b/>
          <w:bCs/>
          <w:color w:val="000000"/>
          <w:sz w:val="20"/>
          <w:szCs w:val="20"/>
          <w:lang w:val="fr-FR" w:eastAsia="en-GB"/>
        </w:rPr>
        <w:t>Spain</w:t>
      </w:r>
    </w:p>
    <w:p w14:paraId="15212C72" w14:textId="77777777" w:rsidR="0036525C" w:rsidRPr="00913B55" w:rsidRDefault="0036525C" w:rsidP="0036525C">
      <w:pPr>
        <w:rPr>
          <w:rFonts w:ascii="Calibri" w:eastAsia="Times New Roman" w:hAnsi="Calibri" w:cs="Calibri"/>
          <w:color w:val="000000"/>
          <w:sz w:val="20"/>
          <w:szCs w:val="20"/>
          <w:lang w:val="fr-FR" w:eastAsia="en-GB"/>
        </w:rPr>
      </w:pPr>
      <w:r w:rsidRPr="00913B55">
        <w:rPr>
          <w:rFonts w:ascii="Calibri" w:eastAsia="Times New Roman" w:hAnsi="Calibri" w:cs="Calibri"/>
          <w:i/>
          <w:iCs/>
          <w:color w:val="000000"/>
          <w:sz w:val="20"/>
          <w:szCs w:val="20"/>
          <w:lang w:val="fr-FR" w:eastAsia="en-GB"/>
        </w:rPr>
        <w:t>La Paz University Hospital, Madrid:</w:t>
      </w:r>
      <w:r w:rsidRPr="00913B55">
        <w:rPr>
          <w:rFonts w:ascii="Calibri" w:eastAsia="Times New Roman" w:hAnsi="Calibri" w:cs="Calibri"/>
          <w:color w:val="000000"/>
          <w:sz w:val="20"/>
          <w:szCs w:val="20"/>
          <w:lang w:val="fr-FR" w:eastAsia="en-GB"/>
        </w:rPr>
        <w:t xml:space="preserve"> José R. Arribas (Co-chair/PI), Beatriz Diaz Pollan, Marta Mora Rillo</w:t>
      </w:r>
    </w:p>
    <w:p w14:paraId="34B2DF44" w14:textId="77777777" w:rsidR="0036525C" w:rsidRPr="00913B55" w:rsidRDefault="0036525C" w:rsidP="0036525C">
      <w:pPr>
        <w:rPr>
          <w:rFonts w:ascii="Calibri" w:eastAsia="Times New Roman" w:hAnsi="Calibri" w:cs="Calibri"/>
          <w:color w:val="000000"/>
          <w:sz w:val="20"/>
          <w:szCs w:val="20"/>
          <w:lang w:val="fr-FR" w:eastAsia="en-GB"/>
        </w:rPr>
      </w:pPr>
      <w:r w:rsidRPr="00913B55">
        <w:rPr>
          <w:rFonts w:ascii="Calibri" w:eastAsia="Times New Roman" w:hAnsi="Calibri" w:cs="Calibri"/>
          <w:color w:val="000000"/>
          <w:sz w:val="20"/>
          <w:szCs w:val="20"/>
          <w:lang w:val="fr-FR" w:eastAsia="en-GB"/>
        </w:rPr>
        <w:t xml:space="preserve">Javier Queiruga, Enrique Seco, Stefan Stewart, Alberto M. Borobia, Paloma Moraga, Rocío Prieto, Irene García, Carlota Rivera, José Luis Narro. </w:t>
      </w:r>
      <w:r w:rsidRPr="00913B55">
        <w:rPr>
          <w:rFonts w:ascii="Calibri" w:eastAsia="Times New Roman" w:hAnsi="Calibri" w:cs="Calibri"/>
          <w:i/>
          <w:iCs/>
          <w:color w:val="000000"/>
          <w:sz w:val="20"/>
          <w:szCs w:val="20"/>
          <w:lang w:val="fr-FR" w:eastAsia="en-GB"/>
        </w:rPr>
        <w:t>Hospital Universitario Virgen Macarena, Seville:</w:t>
      </w:r>
      <w:r w:rsidRPr="00913B55">
        <w:rPr>
          <w:rFonts w:ascii="Calibri" w:eastAsia="Times New Roman" w:hAnsi="Calibri" w:cs="Calibri"/>
          <w:color w:val="000000"/>
          <w:sz w:val="20"/>
          <w:szCs w:val="20"/>
          <w:lang w:val="fr-FR" w:eastAsia="en-GB"/>
        </w:rPr>
        <w:t xml:space="preserve"> Jesús Rodríguez-Baño (PI), Natalia Chacón, Sandra de la Rosa, María Macías, Lydia Barrera, Almudena Serna, Virginia Palomo, Maria Isabel García Sánchez, David Gutiérrez, Ana Silva Campos. </w:t>
      </w:r>
      <w:r w:rsidRPr="00913B55">
        <w:rPr>
          <w:rFonts w:ascii="Calibri" w:eastAsia="Times New Roman" w:hAnsi="Calibri" w:cs="Calibri"/>
          <w:i/>
          <w:iCs/>
          <w:color w:val="000000"/>
          <w:sz w:val="20"/>
          <w:szCs w:val="20"/>
          <w:lang w:val="fr-FR" w:eastAsia="en-GB"/>
        </w:rPr>
        <w:t>Hospital Costa del Sol, Málaga:</w:t>
      </w:r>
      <w:r w:rsidRPr="00913B55">
        <w:rPr>
          <w:rFonts w:ascii="Calibri" w:eastAsia="Times New Roman" w:hAnsi="Calibri" w:cs="Calibri"/>
          <w:color w:val="000000"/>
          <w:sz w:val="20"/>
          <w:szCs w:val="20"/>
          <w:lang w:val="fr-FR" w:eastAsia="en-GB"/>
        </w:rPr>
        <w:t xml:space="preserve"> Miguel Ángel Gómez Garfia. </w:t>
      </w:r>
      <w:r w:rsidRPr="00913B55">
        <w:rPr>
          <w:rFonts w:ascii="Calibri" w:eastAsia="Times New Roman" w:hAnsi="Calibri" w:cs="Calibri"/>
          <w:i/>
          <w:iCs/>
          <w:color w:val="000000"/>
          <w:sz w:val="20"/>
          <w:szCs w:val="20"/>
          <w:lang w:val="fr-FR" w:eastAsia="en-GB"/>
        </w:rPr>
        <w:t>Hospital Universitario de Jaén:</w:t>
      </w:r>
      <w:r w:rsidRPr="00913B55">
        <w:rPr>
          <w:rFonts w:ascii="Calibri" w:eastAsia="Times New Roman" w:hAnsi="Calibri" w:cs="Calibri"/>
          <w:color w:val="000000"/>
          <w:sz w:val="20"/>
          <w:szCs w:val="20"/>
          <w:lang w:val="fr-FR" w:eastAsia="en-GB"/>
        </w:rPr>
        <w:t xml:space="preserve"> Elvira Bonilla Toyos. </w:t>
      </w:r>
      <w:r w:rsidRPr="00913B55">
        <w:rPr>
          <w:rFonts w:ascii="Calibri" w:eastAsia="Times New Roman" w:hAnsi="Calibri" w:cs="Calibri"/>
          <w:i/>
          <w:iCs/>
          <w:color w:val="000000"/>
          <w:sz w:val="20"/>
          <w:szCs w:val="20"/>
          <w:lang w:val="fr-FR" w:eastAsia="en-GB"/>
        </w:rPr>
        <w:t>Hospital Universitario Virgen de la Victoria:</w:t>
      </w:r>
      <w:r w:rsidRPr="00913B55">
        <w:rPr>
          <w:rFonts w:ascii="Calibri" w:eastAsia="Times New Roman" w:hAnsi="Calibri" w:cs="Calibri"/>
          <w:color w:val="000000"/>
          <w:sz w:val="20"/>
          <w:szCs w:val="20"/>
          <w:lang w:val="fr-FR" w:eastAsia="en-GB"/>
        </w:rPr>
        <w:t xml:space="preserve"> Judith Sanabria Cabrera, María Isabel Lucena.</w:t>
      </w:r>
    </w:p>
    <w:p w14:paraId="4D2C02FA" w14:textId="77777777" w:rsidR="0036525C" w:rsidRPr="00913B55" w:rsidRDefault="0036525C" w:rsidP="0036525C">
      <w:pPr>
        <w:rPr>
          <w:rFonts w:ascii="Calibri" w:eastAsia="Times New Roman" w:hAnsi="Calibri" w:cs="Calibri"/>
          <w:color w:val="000000"/>
          <w:sz w:val="20"/>
          <w:szCs w:val="20"/>
          <w:lang w:val="fr-FR" w:eastAsia="en-GB"/>
        </w:rPr>
      </w:pPr>
    </w:p>
    <w:p w14:paraId="2C7B1168" w14:textId="77777777" w:rsidR="0036525C" w:rsidRPr="00913B55" w:rsidRDefault="0036525C" w:rsidP="0036525C">
      <w:pPr>
        <w:rPr>
          <w:rFonts w:ascii="Calibri" w:eastAsia="Times New Roman" w:hAnsi="Calibri" w:cs="Calibri"/>
          <w:b/>
          <w:bCs/>
          <w:color w:val="000000"/>
          <w:sz w:val="20"/>
          <w:szCs w:val="20"/>
          <w:lang w:val="fr-FR" w:eastAsia="en-GB"/>
        </w:rPr>
      </w:pPr>
      <w:r w:rsidRPr="00913B55">
        <w:rPr>
          <w:rFonts w:ascii="Calibri" w:eastAsia="Times New Roman" w:hAnsi="Calibri" w:cs="Calibri"/>
          <w:b/>
          <w:bCs/>
          <w:color w:val="000000"/>
          <w:sz w:val="20"/>
          <w:szCs w:val="20"/>
          <w:lang w:val="fr-FR" w:eastAsia="en-GB"/>
        </w:rPr>
        <w:t>Belgium</w:t>
      </w:r>
    </w:p>
    <w:p w14:paraId="08577B6E" w14:textId="77777777" w:rsidR="0036525C" w:rsidRPr="00913B55" w:rsidRDefault="0036525C" w:rsidP="0036525C">
      <w:pPr>
        <w:rPr>
          <w:rFonts w:ascii="Calibri" w:eastAsia="Times New Roman" w:hAnsi="Calibri" w:cs="Calibri"/>
          <w:color w:val="000000"/>
          <w:sz w:val="20"/>
          <w:szCs w:val="20"/>
          <w:lang w:val="fr-FR" w:eastAsia="en-GB"/>
        </w:rPr>
      </w:pPr>
      <w:r w:rsidRPr="00913B55">
        <w:rPr>
          <w:rFonts w:ascii="Calibri" w:eastAsia="Times New Roman" w:hAnsi="Calibri" w:cs="Calibri"/>
          <w:i/>
          <w:iCs/>
          <w:color w:val="000000"/>
          <w:sz w:val="20"/>
          <w:szCs w:val="20"/>
          <w:lang w:val="fr-FR" w:eastAsia="en-GB"/>
        </w:rPr>
        <w:t>Hopital Universitaire de Bruxelles/Université Libre de Bruxelles:</w:t>
      </w:r>
      <w:r w:rsidRPr="00913B55">
        <w:rPr>
          <w:rFonts w:ascii="Calibri" w:eastAsia="Times New Roman" w:hAnsi="Calibri" w:cs="Calibri"/>
          <w:color w:val="000000"/>
          <w:sz w:val="20"/>
          <w:szCs w:val="20"/>
          <w:lang w:val="fr-FR" w:eastAsia="en-GB"/>
        </w:rPr>
        <w:t xml:space="preserve"> Maya Hites (PI), Eva Larranaga Lapique, Pierre Englert, Zineb Khalil, Frédérique Jacobs, Justine Malaise, Odette Mukangenzi, Cinderella Smissaert, Marc Hildebrand, Delphine Martiny, Audrey Vervacke, Axelle Scarnière, Nicolas Yin, Charlotte Michel. </w:t>
      </w:r>
      <w:r w:rsidRPr="00913B55">
        <w:rPr>
          <w:rFonts w:ascii="Calibri" w:eastAsia="Times New Roman" w:hAnsi="Calibri" w:cs="Calibri"/>
          <w:i/>
          <w:iCs/>
          <w:color w:val="000000"/>
          <w:sz w:val="20"/>
          <w:szCs w:val="20"/>
          <w:lang w:val="fr-FR" w:eastAsia="en-GB"/>
        </w:rPr>
        <w:t>Universitair Ziekenhuis Brussel:</w:t>
      </w:r>
      <w:r w:rsidRPr="00913B55">
        <w:rPr>
          <w:rFonts w:ascii="Calibri" w:eastAsia="Times New Roman" w:hAnsi="Calibri" w:cs="Calibri"/>
          <w:color w:val="000000"/>
          <w:sz w:val="20"/>
          <w:szCs w:val="20"/>
          <w:lang w:val="fr-FR" w:eastAsia="en-GB"/>
        </w:rPr>
        <w:t xml:space="preserve"> Lucie Seyler (PI), Sabine Allard, Johan Van Laethem, Gil Verschelden, Annelies Meeuwissen, Alex De Waele, Virgini Van Buggenhout, Dora Monteyne, Nils Noppe. </w:t>
      </w:r>
      <w:r w:rsidRPr="00913B55">
        <w:rPr>
          <w:rFonts w:ascii="Calibri" w:eastAsia="Times New Roman" w:hAnsi="Calibri" w:cs="Calibri"/>
          <w:i/>
          <w:iCs/>
          <w:color w:val="000000"/>
          <w:sz w:val="20"/>
          <w:szCs w:val="20"/>
          <w:lang w:val="fr-FR" w:eastAsia="en-GB"/>
        </w:rPr>
        <w:t>Cliniques Universitaires Saint-Luc:</w:t>
      </w:r>
      <w:r w:rsidRPr="00913B55">
        <w:rPr>
          <w:rFonts w:ascii="Calibri" w:eastAsia="Times New Roman" w:hAnsi="Calibri" w:cs="Calibri"/>
          <w:color w:val="000000"/>
          <w:sz w:val="20"/>
          <w:szCs w:val="20"/>
          <w:lang w:val="fr-FR" w:eastAsia="en-GB"/>
        </w:rPr>
        <w:t xml:space="preserve"> Leila Belkhir (PI), Jean Cyr Yombi, Julien De Greef, Jean Baptiste Mesland, Léopold De Ghellinck, Valérie Kin, Céline D'Aoust, Anne Bouvier, Anne- Charlotte Dekeister, Estelle Hawia, Adeline Gaillet, Hélène Deshorme, Severine Halleux, Vanessa Galand.  </w:t>
      </w:r>
    </w:p>
    <w:p w14:paraId="1F26EABA" w14:textId="77777777" w:rsidR="0036525C" w:rsidRPr="00913B55" w:rsidRDefault="0036525C" w:rsidP="0036525C">
      <w:pPr>
        <w:rPr>
          <w:rFonts w:ascii="Calibri" w:eastAsia="Times New Roman" w:hAnsi="Calibri" w:cs="Calibri"/>
          <w:color w:val="000000"/>
          <w:sz w:val="20"/>
          <w:szCs w:val="20"/>
          <w:lang w:val="fr-FR" w:eastAsia="en-GB"/>
        </w:rPr>
      </w:pPr>
    </w:p>
    <w:p w14:paraId="3307AB27" w14:textId="77777777" w:rsidR="0036525C" w:rsidRPr="00913B55" w:rsidRDefault="0036525C" w:rsidP="0036525C">
      <w:pPr>
        <w:rPr>
          <w:rFonts w:ascii="Calibri" w:eastAsia="Times New Roman" w:hAnsi="Calibri" w:cs="Calibri"/>
          <w:b/>
          <w:bCs/>
          <w:color w:val="000000"/>
          <w:sz w:val="20"/>
          <w:szCs w:val="20"/>
          <w:lang w:val="fr-FR" w:eastAsia="en-GB"/>
        </w:rPr>
      </w:pPr>
      <w:r w:rsidRPr="00913B55">
        <w:rPr>
          <w:rFonts w:ascii="Calibri" w:eastAsia="Times New Roman" w:hAnsi="Calibri" w:cs="Calibri"/>
          <w:b/>
          <w:bCs/>
          <w:color w:val="000000"/>
          <w:sz w:val="20"/>
          <w:szCs w:val="20"/>
          <w:lang w:val="fr-FR" w:eastAsia="en-GB"/>
        </w:rPr>
        <w:t>Portugal</w:t>
      </w:r>
    </w:p>
    <w:p w14:paraId="483DB8E1" w14:textId="77777777" w:rsidR="0036525C" w:rsidRPr="00913B55" w:rsidRDefault="0036525C" w:rsidP="0036525C">
      <w:pPr>
        <w:rPr>
          <w:rFonts w:ascii="Calibri" w:eastAsia="Times New Roman" w:hAnsi="Calibri" w:cs="Calibri"/>
          <w:color w:val="000000"/>
          <w:sz w:val="20"/>
          <w:szCs w:val="20"/>
          <w:lang w:val="fr-FR" w:eastAsia="en-GB"/>
        </w:rPr>
      </w:pPr>
      <w:r w:rsidRPr="00913B55">
        <w:rPr>
          <w:rFonts w:ascii="Calibri" w:eastAsia="Times New Roman" w:hAnsi="Calibri" w:cs="Calibri"/>
          <w:i/>
          <w:iCs/>
          <w:color w:val="000000"/>
          <w:sz w:val="20"/>
          <w:szCs w:val="20"/>
          <w:lang w:val="fr-FR" w:eastAsia="en-GB"/>
        </w:rPr>
        <w:t>Centro Hospitalar Universitário S. João, Porto</w:t>
      </w:r>
      <w:r w:rsidRPr="00913B55">
        <w:rPr>
          <w:rFonts w:ascii="Calibri" w:eastAsia="Times New Roman" w:hAnsi="Calibri" w:cs="Calibri"/>
          <w:color w:val="000000"/>
          <w:sz w:val="20"/>
          <w:szCs w:val="20"/>
          <w:lang w:val="fr-FR" w:eastAsia="en-GB"/>
        </w:rPr>
        <w:t xml:space="preserve">: José-Artur Paiva (NCI), Roberto Roncon-Albuquerque (PI). </w:t>
      </w:r>
      <w:r w:rsidRPr="00913B55">
        <w:rPr>
          <w:rFonts w:ascii="Calibri" w:eastAsia="Times New Roman" w:hAnsi="Calibri" w:cs="Calibri"/>
          <w:i/>
          <w:iCs/>
          <w:color w:val="000000"/>
          <w:sz w:val="20"/>
          <w:szCs w:val="20"/>
          <w:lang w:val="fr-FR" w:eastAsia="en-GB"/>
        </w:rPr>
        <w:t>Centro Hospitalar Universitário de Coimbra</w:t>
      </w:r>
      <w:r w:rsidRPr="00913B55">
        <w:rPr>
          <w:rFonts w:ascii="Calibri" w:eastAsia="Times New Roman" w:hAnsi="Calibri" w:cs="Calibri"/>
          <w:color w:val="000000"/>
          <w:sz w:val="20"/>
          <w:szCs w:val="20"/>
          <w:lang w:val="fr-FR" w:eastAsia="en-GB"/>
        </w:rPr>
        <w:t xml:space="preserve">: Luís Linhares Santos (PI). </w:t>
      </w:r>
      <w:r w:rsidRPr="00913B55">
        <w:rPr>
          <w:rFonts w:ascii="Calibri" w:eastAsia="Times New Roman" w:hAnsi="Calibri" w:cs="Calibri"/>
          <w:i/>
          <w:iCs/>
          <w:color w:val="000000"/>
          <w:sz w:val="20"/>
          <w:szCs w:val="20"/>
          <w:lang w:val="fr-FR" w:eastAsia="en-GB"/>
        </w:rPr>
        <w:t>Centro Hospitalar Universitário Lisboa Central</w:t>
      </w:r>
      <w:r w:rsidRPr="00913B55">
        <w:rPr>
          <w:rFonts w:ascii="Calibri" w:eastAsia="Times New Roman" w:hAnsi="Calibri" w:cs="Calibri"/>
          <w:color w:val="000000"/>
          <w:sz w:val="20"/>
          <w:szCs w:val="20"/>
          <w:lang w:val="fr-FR" w:eastAsia="en-GB"/>
        </w:rPr>
        <w:t xml:space="preserve">: César Burgi Vieira (PI). </w:t>
      </w:r>
      <w:r w:rsidRPr="00913B55">
        <w:rPr>
          <w:rFonts w:ascii="Calibri" w:eastAsia="Times New Roman" w:hAnsi="Calibri" w:cs="Calibri"/>
          <w:i/>
          <w:iCs/>
          <w:color w:val="000000"/>
          <w:sz w:val="20"/>
          <w:szCs w:val="20"/>
          <w:lang w:val="fr-FR" w:eastAsia="en-GB"/>
        </w:rPr>
        <w:t>Centro Clínico Académico, Braga (CTU</w:t>
      </w:r>
      <w:r w:rsidRPr="00913B55">
        <w:rPr>
          <w:rFonts w:ascii="Calibri" w:eastAsia="Times New Roman" w:hAnsi="Calibri" w:cs="Calibri"/>
          <w:color w:val="000000"/>
          <w:sz w:val="20"/>
          <w:szCs w:val="20"/>
          <w:lang w:val="fr-FR" w:eastAsia="en-GB"/>
        </w:rPr>
        <w:t>): Rosana Magalhaes, Sónia Ferreira, Mariana Bernardo.</w:t>
      </w:r>
    </w:p>
    <w:p w14:paraId="02EA750C" w14:textId="77777777" w:rsidR="0036525C" w:rsidRPr="00913B55" w:rsidRDefault="0036525C" w:rsidP="0036525C">
      <w:pPr>
        <w:rPr>
          <w:rFonts w:ascii="Calibri" w:eastAsia="Times New Roman" w:hAnsi="Calibri" w:cs="Calibri"/>
          <w:color w:val="000000"/>
          <w:sz w:val="20"/>
          <w:szCs w:val="20"/>
          <w:lang w:val="fr-FR" w:eastAsia="en-GB"/>
        </w:rPr>
      </w:pPr>
      <w:r w:rsidRPr="00913B55">
        <w:rPr>
          <w:rFonts w:ascii="Calibri" w:eastAsia="Times New Roman" w:hAnsi="Calibri" w:cs="Calibri"/>
          <w:color w:val="000000"/>
          <w:sz w:val="20"/>
          <w:szCs w:val="20"/>
          <w:lang w:val="fr-FR" w:eastAsia="en-GB"/>
        </w:rPr>
        <w:t xml:space="preserve"> </w:t>
      </w:r>
    </w:p>
    <w:p w14:paraId="7798F0A6" w14:textId="77777777" w:rsidR="0036525C" w:rsidRPr="00AC1CF7" w:rsidRDefault="0036525C" w:rsidP="0036525C">
      <w:pPr>
        <w:rPr>
          <w:rFonts w:ascii="Calibri" w:eastAsia="Times New Roman" w:hAnsi="Calibri" w:cs="Calibri"/>
          <w:b/>
          <w:bCs/>
          <w:color w:val="000000"/>
          <w:sz w:val="20"/>
          <w:szCs w:val="20"/>
          <w:lang w:val="en-US" w:eastAsia="en-GB"/>
        </w:rPr>
      </w:pPr>
      <w:r w:rsidRPr="00AC1CF7">
        <w:rPr>
          <w:rFonts w:ascii="Calibri" w:eastAsia="Times New Roman" w:hAnsi="Calibri" w:cs="Calibri"/>
          <w:b/>
          <w:bCs/>
          <w:color w:val="000000"/>
          <w:sz w:val="20"/>
          <w:szCs w:val="20"/>
          <w:lang w:val="en-US" w:eastAsia="en-GB"/>
        </w:rPr>
        <w:t>Ireland</w:t>
      </w:r>
    </w:p>
    <w:p w14:paraId="4154FF5A" w14:textId="77777777" w:rsidR="0036525C" w:rsidRPr="00E359B7" w:rsidRDefault="0036525C" w:rsidP="0036525C">
      <w:pPr>
        <w:rPr>
          <w:rFonts w:ascii="Calibri" w:eastAsia="Times New Roman" w:hAnsi="Calibri" w:cs="Calibri"/>
          <w:color w:val="000000"/>
          <w:sz w:val="20"/>
          <w:szCs w:val="20"/>
          <w:lang w:val="en-US" w:eastAsia="en-GB"/>
        </w:rPr>
      </w:pPr>
      <w:r w:rsidRPr="2BD07161">
        <w:rPr>
          <w:rFonts w:ascii="Calibri" w:eastAsia="Times New Roman" w:hAnsi="Calibri" w:cs="Calibri"/>
          <w:i/>
          <w:iCs/>
          <w:color w:val="000000" w:themeColor="text1"/>
          <w:sz w:val="20"/>
          <w:szCs w:val="20"/>
          <w:lang w:val="en-US" w:eastAsia="en-GB"/>
        </w:rPr>
        <w:t>University College Cork:</w:t>
      </w:r>
      <w:r w:rsidRPr="2BD07161">
        <w:rPr>
          <w:rFonts w:ascii="Calibri" w:eastAsia="Times New Roman" w:hAnsi="Calibri" w:cs="Calibri"/>
          <w:color w:val="000000" w:themeColor="text1"/>
          <w:sz w:val="20"/>
          <w:szCs w:val="20"/>
          <w:lang w:val="en-US" w:eastAsia="en-GB"/>
        </w:rPr>
        <w:t xml:space="preserve"> Joe Eustace (NCI), Arthur Jackson (PI), Corinna Sadlier, Sarah O'Connell, Matthew Blair, Edmund Manning, Fiona Cusack, Niamh Kelly. </w:t>
      </w:r>
      <w:r w:rsidRPr="2BD07161">
        <w:rPr>
          <w:rFonts w:ascii="Calibri" w:eastAsia="Times New Roman" w:hAnsi="Calibri" w:cs="Calibri"/>
          <w:i/>
          <w:iCs/>
          <w:color w:val="000000" w:themeColor="text1"/>
          <w:sz w:val="20"/>
          <w:szCs w:val="20"/>
          <w:lang w:val="en-US" w:eastAsia="en-GB"/>
        </w:rPr>
        <w:t>UCC</w:t>
      </w:r>
      <w:r w:rsidRPr="2BD07161">
        <w:rPr>
          <w:rFonts w:ascii="Calibri" w:eastAsia="Times New Roman" w:hAnsi="Calibri" w:cs="Calibri"/>
          <w:color w:val="000000" w:themeColor="text1"/>
          <w:sz w:val="20"/>
          <w:szCs w:val="20"/>
          <w:lang w:val="en-US" w:eastAsia="en-GB"/>
        </w:rPr>
        <w:t xml:space="preserve"> </w:t>
      </w:r>
      <w:r w:rsidRPr="2BD07161">
        <w:rPr>
          <w:rFonts w:ascii="Calibri" w:eastAsia="Times New Roman" w:hAnsi="Calibri" w:cs="Calibri"/>
          <w:i/>
          <w:iCs/>
          <w:color w:val="000000" w:themeColor="text1"/>
          <w:sz w:val="20"/>
          <w:szCs w:val="20"/>
          <w:lang w:val="en-US" w:eastAsia="en-GB"/>
        </w:rPr>
        <w:t>Clinical Research Facility:</w:t>
      </w:r>
      <w:r w:rsidRPr="2BD07161">
        <w:rPr>
          <w:rFonts w:ascii="Calibri" w:eastAsia="Times New Roman" w:hAnsi="Calibri" w:cs="Calibri"/>
          <w:color w:val="000000" w:themeColor="text1"/>
          <w:sz w:val="20"/>
          <w:szCs w:val="20"/>
          <w:lang w:val="en-US" w:eastAsia="en-GB"/>
        </w:rPr>
        <w:t xml:space="preserve"> Hannah Stephenson, Ruben Keane, Aisling Murphy, Michele Cunnane, Fionnuala Keane, Mary-Claire O'Regan. </w:t>
      </w:r>
      <w:r w:rsidRPr="2BD07161">
        <w:rPr>
          <w:rFonts w:ascii="Calibri" w:eastAsia="Times New Roman" w:hAnsi="Calibri" w:cs="Calibri"/>
          <w:i/>
          <w:iCs/>
          <w:color w:val="000000" w:themeColor="text1"/>
          <w:sz w:val="20"/>
          <w:szCs w:val="20"/>
          <w:lang w:val="en-US" w:eastAsia="en-GB"/>
        </w:rPr>
        <w:t>Beaumont Hospital:</w:t>
      </w:r>
      <w:r w:rsidRPr="2BD07161">
        <w:rPr>
          <w:rFonts w:ascii="Calibri" w:eastAsia="Times New Roman" w:hAnsi="Calibri" w:cs="Calibri"/>
          <w:color w:val="000000" w:themeColor="text1"/>
          <w:sz w:val="20"/>
          <w:szCs w:val="20"/>
          <w:lang w:val="en-US" w:eastAsia="en-GB"/>
        </w:rPr>
        <w:t xml:space="preserve"> Eoghan de Barra (PI), Aimee McGreal Bellone, Siobhan O'Regan, Patrick Carey, Jeffrey Harte, Peter Coakley, Aoife Heeney, Dorothy Ryan, Gerard Curley, Samuel McConkey, Imran Sulaiman, Richard Costello, Cora McNally, Claire Foley, Sophie Trainor, Benson Jacob, Suchitra Vengathodi. </w:t>
      </w:r>
      <w:r w:rsidRPr="2BD07161">
        <w:rPr>
          <w:rFonts w:ascii="Calibri" w:eastAsia="Times New Roman" w:hAnsi="Calibri" w:cs="Calibri"/>
          <w:i/>
          <w:iCs/>
          <w:color w:val="000000" w:themeColor="text1"/>
          <w:sz w:val="20"/>
          <w:szCs w:val="20"/>
          <w:lang w:val="en-US" w:eastAsia="en-GB"/>
        </w:rPr>
        <w:t>St. James University Hospital:</w:t>
      </w:r>
      <w:r w:rsidRPr="2BD07161">
        <w:rPr>
          <w:rFonts w:ascii="Calibri" w:eastAsia="Times New Roman" w:hAnsi="Calibri" w:cs="Calibri"/>
          <w:color w:val="000000" w:themeColor="text1"/>
          <w:sz w:val="20"/>
          <w:szCs w:val="20"/>
          <w:lang w:val="en-US" w:eastAsia="en-GB"/>
        </w:rPr>
        <w:t xml:space="preserve"> Brian Kent (PI), Colm Bergin (PI), Liam Townsend, Colm Kerr, Nalini Panti, Alberto Garcia Sanz, Binny Benny, Edel O Dea, Niamh Galvin, Claire Burke, Aisling Galvin, Sara Aisiyabi, Deepanjali Lobo. </w:t>
      </w:r>
      <w:r w:rsidRPr="2BD07161">
        <w:rPr>
          <w:rFonts w:ascii="Calibri" w:eastAsia="Times New Roman" w:hAnsi="Calibri" w:cs="Calibri"/>
          <w:i/>
          <w:iCs/>
          <w:color w:val="000000" w:themeColor="text1"/>
          <w:sz w:val="20"/>
          <w:szCs w:val="20"/>
          <w:lang w:val="en-US" w:eastAsia="en-GB"/>
        </w:rPr>
        <w:t>University Hospital Galway:</w:t>
      </w:r>
      <w:r w:rsidRPr="2BD07161">
        <w:rPr>
          <w:rFonts w:ascii="Calibri" w:eastAsia="Times New Roman" w:hAnsi="Calibri" w:cs="Calibri"/>
          <w:color w:val="000000" w:themeColor="text1"/>
          <w:sz w:val="20"/>
          <w:szCs w:val="20"/>
          <w:lang w:val="en-US" w:eastAsia="en-GB"/>
        </w:rPr>
        <w:t xml:space="preserve"> John Laffey (PI), Bairbre McNicolas, David Cosgrave, J.R Sheehan, Ciprian Nita, Ciara Hanley, Claire Kelly, Maeve Kernan, Jonathan Murray. </w:t>
      </w:r>
    </w:p>
    <w:p w14:paraId="74D4F197" w14:textId="77777777" w:rsidR="0036525C" w:rsidRPr="00E359B7" w:rsidRDefault="0036525C" w:rsidP="0036525C">
      <w:pPr>
        <w:rPr>
          <w:rFonts w:ascii="Calibri" w:eastAsia="Times New Roman" w:hAnsi="Calibri" w:cs="Calibri"/>
          <w:color w:val="000000"/>
          <w:sz w:val="20"/>
          <w:szCs w:val="20"/>
          <w:lang w:val="en-US" w:eastAsia="en-GB"/>
        </w:rPr>
      </w:pPr>
    </w:p>
    <w:p w14:paraId="10EF2481" w14:textId="77777777" w:rsidR="00602AFF" w:rsidRDefault="00602AFF" w:rsidP="0036525C">
      <w:pPr>
        <w:rPr>
          <w:rFonts w:ascii="Calibri" w:eastAsia="Times New Roman" w:hAnsi="Calibri" w:cs="Calibri"/>
          <w:b/>
          <w:bCs/>
          <w:color w:val="000000"/>
          <w:sz w:val="20"/>
          <w:szCs w:val="20"/>
          <w:lang w:val="en-US" w:eastAsia="en-GB"/>
        </w:rPr>
      </w:pPr>
    </w:p>
    <w:p w14:paraId="28451C27" w14:textId="641B934F" w:rsidR="0036525C" w:rsidRPr="008F2BCA" w:rsidRDefault="0036525C" w:rsidP="0036525C">
      <w:pPr>
        <w:rPr>
          <w:rFonts w:ascii="Calibri" w:eastAsia="Times New Roman" w:hAnsi="Calibri" w:cs="Calibri"/>
          <w:b/>
          <w:bCs/>
          <w:color w:val="000000"/>
          <w:sz w:val="20"/>
          <w:szCs w:val="20"/>
          <w:lang w:val="en-US" w:eastAsia="en-GB"/>
        </w:rPr>
      </w:pPr>
      <w:r w:rsidRPr="008F2BCA">
        <w:rPr>
          <w:rFonts w:ascii="Calibri" w:eastAsia="Times New Roman" w:hAnsi="Calibri" w:cs="Calibri"/>
          <w:b/>
          <w:bCs/>
          <w:color w:val="000000"/>
          <w:sz w:val="20"/>
          <w:szCs w:val="20"/>
          <w:lang w:val="en-US" w:eastAsia="en-GB"/>
        </w:rPr>
        <w:t>Luxembourg</w:t>
      </w:r>
    </w:p>
    <w:p w14:paraId="7E55C607" w14:textId="77777777" w:rsidR="0036525C" w:rsidRPr="006603C6" w:rsidRDefault="0036525C" w:rsidP="0036525C">
      <w:pPr>
        <w:rPr>
          <w:rFonts w:ascii="Calibri" w:eastAsia="Times New Roman" w:hAnsi="Calibri" w:cs="Calibri"/>
          <w:color w:val="000000"/>
          <w:sz w:val="20"/>
          <w:szCs w:val="20"/>
          <w:lang w:val="en-US" w:eastAsia="en-GB"/>
        </w:rPr>
      </w:pPr>
      <w:r w:rsidRPr="001E14ED">
        <w:rPr>
          <w:rFonts w:ascii="Calibri" w:eastAsia="Times New Roman" w:hAnsi="Calibri" w:cs="Calibri"/>
          <w:i/>
          <w:iCs/>
          <w:color w:val="000000"/>
          <w:sz w:val="20"/>
          <w:szCs w:val="20"/>
          <w:lang w:val="en-US" w:eastAsia="en-GB"/>
        </w:rPr>
        <w:t>Centre Hospitalier de Luxembourg:</w:t>
      </w:r>
      <w:r w:rsidRPr="006603C6">
        <w:rPr>
          <w:rFonts w:ascii="Calibri" w:eastAsia="Times New Roman" w:hAnsi="Calibri" w:cs="Calibri"/>
          <w:color w:val="000000"/>
          <w:sz w:val="20"/>
          <w:szCs w:val="20"/>
          <w:lang w:val="en-US" w:eastAsia="en-GB"/>
        </w:rPr>
        <w:t xml:space="preserve"> Jean Reuter (NCI), Thérèse Staub</w:t>
      </w:r>
      <w:r>
        <w:rPr>
          <w:rFonts w:ascii="Calibri" w:eastAsia="Times New Roman" w:hAnsi="Calibri" w:cs="Calibri"/>
          <w:color w:val="000000"/>
          <w:sz w:val="20"/>
          <w:szCs w:val="20"/>
          <w:lang w:val="en-US" w:eastAsia="en-GB"/>
        </w:rPr>
        <w:t xml:space="preserve"> (deputy NCI), </w:t>
      </w:r>
      <w:r w:rsidRPr="006603C6">
        <w:rPr>
          <w:rFonts w:ascii="Calibri" w:eastAsia="Times New Roman" w:hAnsi="Calibri" w:cs="Calibri"/>
          <w:color w:val="000000"/>
          <w:sz w:val="20"/>
          <w:szCs w:val="20"/>
          <w:lang w:val="en-US" w:eastAsia="en-GB"/>
        </w:rPr>
        <w:t>Thomas Henin, Gaelle Damilot, Tania Bintener, Joelle Colling,</w:t>
      </w:r>
      <w:r>
        <w:rPr>
          <w:rFonts w:ascii="Calibri" w:eastAsia="Times New Roman" w:hAnsi="Calibri" w:cs="Calibri"/>
          <w:color w:val="000000"/>
          <w:sz w:val="20"/>
          <w:szCs w:val="20"/>
          <w:lang w:val="en-US" w:eastAsia="en-GB"/>
        </w:rPr>
        <w:t xml:space="preserve"> </w:t>
      </w:r>
      <w:r w:rsidRPr="006603C6">
        <w:rPr>
          <w:rFonts w:ascii="Calibri" w:eastAsia="Times New Roman" w:hAnsi="Calibri" w:cs="Calibri"/>
          <w:color w:val="000000"/>
          <w:sz w:val="20"/>
          <w:szCs w:val="20"/>
          <w:lang w:val="en-US" w:eastAsia="en-GB"/>
        </w:rPr>
        <w:t>Christian Ferretti</w:t>
      </w:r>
      <w:r>
        <w:rPr>
          <w:rFonts w:ascii="Calibri" w:eastAsia="Times New Roman" w:hAnsi="Calibri" w:cs="Calibri"/>
          <w:color w:val="000000"/>
          <w:sz w:val="20"/>
          <w:szCs w:val="20"/>
          <w:lang w:val="en-US" w:eastAsia="en-GB"/>
        </w:rPr>
        <w:t xml:space="preserve">, </w:t>
      </w:r>
      <w:r w:rsidRPr="006603C6">
        <w:rPr>
          <w:rFonts w:ascii="Calibri" w:eastAsia="Times New Roman" w:hAnsi="Calibri" w:cs="Calibri"/>
          <w:color w:val="000000"/>
          <w:sz w:val="20"/>
          <w:szCs w:val="20"/>
          <w:lang w:val="en-US" w:eastAsia="en-GB"/>
        </w:rPr>
        <w:t>Christophe Werer</w:t>
      </w:r>
      <w:r>
        <w:rPr>
          <w:rFonts w:ascii="Calibri" w:eastAsia="Times New Roman" w:hAnsi="Calibri" w:cs="Calibri"/>
          <w:color w:val="000000"/>
          <w:sz w:val="20"/>
          <w:szCs w:val="20"/>
          <w:lang w:val="en-US" w:eastAsia="en-GB"/>
        </w:rPr>
        <w:t xml:space="preserve">, </w:t>
      </w:r>
      <w:r w:rsidRPr="006603C6">
        <w:rPr>
          <w:rFonts w:ascii="Calibri" w:eastAsia="Times New Roman" w:hAnsi="Calibri" w:cs="Calibri"/>
          <w:color w:val="000000"/>
          <w:sz w:val="20"/>
          <w:szCs w:val="20"/>
          <w:lang w:val="en-US" w:eastAsia="en-GB"/>
        </w:rPr>
        <w:t>Pascal Stammet</w:t>
      </w:r>
      <w:r>
        <w:rPr>
          <w:rFonts w:ascii="Calibri" w:eastAsia="Times New Roman" w:hAnsi="Calibri" w:cs="Calibri"/>
          <w:color w:val="000000"/>
          <w:sz w:val="20"/>
          <w:szCs w:val="20"/>
          <w:lang w:val="en-US" w:eastAsia="en-GB"/>
        </w:rPr>
        <w:t xml:space="preserve">, </w:t>
      </w:r>
      <w:r w:rsidRPr="006603C6">
        <w:rPr>
          <w:rFonts w:ascii="Calibri" w:eastAsia="Times New Roman" w:hAnsi="Calibri" w:cs="Calibri"/>
          <w:color w:val="000000"/>
          <w:sz w:val="20"/>
          <w:szCs w:val="20"/>
          <w:lang w:val="en-US" w:eastAsia="en-GB"/>
        </w:rPr>
        <w:t>Pierre Braquet</w:t>
      </w:r>
      <w:r>
        <w:rPr>
          <w:rFonts w:ascii="Calibri" w:eastAsia="Times New Roman" w:hAnsi="Calibri" w:cs="Calibri"/>
          <w:color w:val="000000"/>
          <w:sz w:val="20"/>
          <w:szCs w:val="20"/>
          <w:lang w:val="en-US" w:eastAsia="en-GB"/>
        </w:rPr>
        <w:t>,</w:t>
      </w:r>
    </w:p>
    <w:p w14:paraId="3B9AEDC9" w14:textId="77777777" w:rsidR="0036525C" w:rsidRDefault="0036525C" w:rsidP="0036525C">
      <w:pPr>
        <w:rPr>
          <w:rFonts w:ascii="Calibri" w:eastAsia="Times New Roman" w:hAnsi="Calibri" w:cs="Calibri"/>
          <w:color w:val="000000"/>
          <w:sz w:val="20"/>
          <w:szCs w:val="20"/>
          <w:lang w:val="en-US" w:eastAsia="en-GB"/>
        </w:rPr>
      </w:pPr>
      <w:r w:rsidRPr="006603C6">
        <w:rPr>
          <w:rFonts w:ascii="Calibri" w:eastAsia="Times New Roman" w:hAnsi="Calibri" w:cs="Calibri"/>
          <w:color w:val="000000"/>
          <w:sz w:val="20"/>
          <w:szCs w:val="20"/>
          <w:lang w:val="en-US" w:eastAsia="en-GB"/>
        </w:rPr>
        <w:t>Vic Arendt</w:t>
      </w:r>
      <w:r>
        <w:rPr>
          <w:rFonts w:ascii="Calibri" w:eastAsia="Times New Roman" w:hAnsi="Calibri" w:cs="Calibri"/>
          <w:color w:val="000000"/>
          <w:sz w:val="20"/>
          <w:szCs w:val="20"/>
          <w:lang w:val="en-US" w:eastAsia="en-GB"/>
        </w:rPr>
        <w:t xml:space="preserve">, </w:t>
      </w:r>
      <w:r w:rsidRPr="006603C6">
        <w:rPr>
          <w:rFonts w:ascii="Calibri" w:eastAsia="Times New Roman" w:hAnsi="Calibri" w:cs="Calibri"/>
          <w:color w:val="000000"/>
          <w:sz w:val="20"/>
          <w:szCs w:val="20"/>
          <w:lang w:val="en-US" w:eastAsia="en-GB"/>
        </w:rPr>
        <w:t>Esther Calvo</w:t>
      </w:r>
      <w:r>
        <w:rPr>
          <w:rFonts w:ascii="Calibri" w:eastAsia="Times New Roman" w:hAnsi="Calibri" w:cs="Calibri"/>
          <w:color w:val="000000"/>
          <w:sz w:val="20"/>
          <w:szCs w:val="20"/>
          <w:lang w:val="en-US" w:eastAsia="en-GB"/>
        </w:rPr>
        <w:t xml:space="preserve">, </w:t>
      </w:r>
      <w:r w:rsidRPr="006603C6">
        <w:rPr>
          <w:rFonts w:ascii="Calibri" w:eastAsia="Times New Roman" w:hAnsi="Calibri" w:cs="Calibri"/>
          <w:color w:val="000000"/>
          <w:sz w:val="20"/>
          <w:szCs w:val="20"/>
          <w:lang w:val="en-US" w:eastAsia="en-GB"/>
        </w:rPr>
        <w:t>Christian Michaux</w:t>
      </w:r>
      <w:r>
        <w:rPr>
          <w:rFonts w:ascii="Calibri" w:eastAsia="Times New Roman" w:hAnsi="Calibri" w:cs="Calibri"/>
          <w:color w:val="000000"/>
          <w:sz w:val="20"/>
          <w:szCs w:val="20"/>
          <w:lang w:val="en-US" w:eastAsia="en-GB"/>
        </w:rPr>
        <w:t xml:space="preserve">. </w:t>
      </w:r>
      <w:r w:rsidRPr="001E14ED">
        <w:rPr>
          <w:rFonts w:ascii="Calibri" w:eastAsia="Times New Roman" w:hAnsi="Calibri" w:cs="Calibri"/>
          <w:i/>
          <w:iCs/>
          <w:color w:val="000000"/>
          <w:sz w:val="20"/>
          <w:szCs w:val="20"/>
          <w:lang w:val="en-US" w:eastAsia="en-GB"/>
        </w:rPr>
        <w:t>Luxembourg Institute of Health:</w:t>
      </w:r>
      <w:r>
        <w:rPr>
          <w:rFonts w:ascii="Calibri" w:eastAsia="Times New Roman" w:hAnsi="Calibri" w:cs="Calibri"/>
          <w:color w:val="000000"/>
          <w:sz w:val="20"/>
          <w:szCs w:val="20"/>
          <w:lang w:val="en-US" w:eastAsia="en-GB"/>
        </w:rPr>
        <w:t xml:space="preserve"> </w:t>
      </w:r>
      <w:r w:rsidRPr="00A16EBA">
        <w:rPr>
          <w:rFonts w:ascii="Calibri" w:eastAsia="Times New Roman" w:hAnsi="Calibri" w:cs="Calibri"/>
          <w:color w:val="000000"/>
          <w:sz w:val="20"/>
          <w:szCs w:val="20"/>
          <w:lang w:val="en-US" w:eastAsia="en-GB"/>
        </w:rPr>
        <w:t>Chouaib Mediouni</w:t>
      </w:r>
      <w:r>
        <w:rPr>
          <w:rFonts w:ascii="Calibri" w:eastAsia="Times New Roman" w:hAnsi="Calibri" w:cs="Calibri"/>
          <w:color w:val="000000"/>
          <w:sz w:val="20"/>
          <w:szCs w:val="20"/>
          <w:lang w:val="en-US" w:eastAsia="en-GB"/>
        </w:rPr>
        <w:t xml:space="preserve">, </w:t>
      </w:r>
      <w:r w:rsidRPr="00A16EBA">
        <w:rPr>
          <w:rFonts w:ascii="Calibri" w:eastAsia="Times New Roman" w:hAnsi="Calibri" w:cs="Calibri"/>
          <w:color w:val="000000"/>
          <w:sz w:val="20"/>
          <w:szCs w:val="20"/>
          <w:lang w:val="en-US" w:eastAsia="en-GB"/>
        </w:rPr>
        <w:t>Ali Znati</w:t>
      </w:r>
      <w:r>
        <w:rPr>
          <w:rFonts w:ascii="Calibri" w:eastAsia="Times New Roman" w:hAnsi="Calibri" w:cs="Calibri"/>
          <w:color w:val="000000"/>
          <w:sz w:val="20"/>
          <w:szCs w:val="20"/>
          <w:lang w:val="en-US" w:eastAsia="en-GB"/>
        </w:rPr>
        <w:t xml:space="preserve">, </w:t>
      </w:r>
      <w:r w:rsidRPr="00A16EBA">
        <w:rPr>
          <w:rFonts w:ascii="Calibri" w:eastAsia="Times New Roman" w:hAnsi="Calibri" w:cs="Calibri"/>
          <w:color w:val="000000"/>
          <w:sz w:val="20"/>
          <w:szCs w:val="20"/>
          <w:lang w:val="en-US" w:eastAsia="en-GB"/>
        </w:rPr>
        <w:t>Gloria Montanes</w:t>
      </w:r>
      <w:r>
        <w:rPr>
          <w:rFonts w:ascii="Calibri" w:eastAsia="Times New Roman" w:hAnsi="Calibri" w:cs="Calibri"/>
          <w:color w:val="000000"/>
          <w:sz w:val="20"/>
          <w:szCs w:val="20"/>
          <w:lang w:val="en-US" w:eastAsia="en-GB"/>
        </w:rPr>
        <w:t xml:space="preserve">, </w:t>
      </w:r>
      <w:r w:rsidRPr="00A16EBA">
        <w:rPr>
          <w:rFonts w:ascii="Calibri" w:eastAsia="Times New Roman" w:hAnsi="Calibri" w:cs="Calibri"/>
          <w:color w:val="000000"/>
          <w:sz w:val="20"/>
          <w:szCs w:val="20"/>
          <w:lang w:val="en-US" w:eastAsia="en-GB"/>
        </w:rPr>
        <w:t>Laetitia Garcia</w:t>
      </w:r>
      <w:r>
        <w:rPr>
          <w:rFonts w:ascii="Calibri" w:eastAsia="Times New Roman" w:hAnsi="Calibri" w:cs="Calibri"/>
          <w:color w:val="000000"/>
          <w:sz w:val="20"/>
          <w:szCs w:val="20"/>
          <w:lang w:val="en-US" w:eastAsia="en-GB"/>
        </w:rPr>
        <w:t xml:space="preserve">. </w:t>
      </w:r>
    </w:p>
    <w:p w14:paraId="41A0F995" w14:textId="77777777" w:rsidR="0036525C" w:rsidRDefault="0036525C" w:rsidP="0036525C">
      <w:pPr>
        <w:rPr>
          <w:rFonts w:ascii="Calibri" w:eastAsia="Times New Roman" w:hAnsi="Calibri" w:cs="Calibri"/>
          <w:color w:val="000000"/>
          <w:sz w:val="20"/>
          <w:szCs w:val="20"/>
          <w:lang w:val="en-US" w:eastAsia="en-GB"/>
        </w:rPr>
      </w:pPr>
    </w:p>
    <w:p w14:paraId="5793A07F" w14:textId="77777777" w:rsidR="0036525C" w:rsidRDefault="0036525C" w:rsidP="0036525C">
      <w:pPr>
        <w:rPr>
          <w:rFonts w:ascii="Calibri" w:eastAsia="Times New Roman" w:hAnsi="Calibri" w:cs="Calibri"/>
          <w:color w:val="000000"/>
          <w:sz w:val="20"/>
          <w:szCs w:val="20"/>
          <w:lang w:val="en-US" w:eastAsia="en-GB"/>
        </w:rPr>
      </w:pPr>
      <w:r w:rsidRPr="00DF49FF">
        <w:rPr>
          <w:rFonts w:ascii="Calibri" w:eastAsia="Times New Roman" w:hAnsi="Calibri" w:cs="Calibri"/>
          <w:b/>
          <w:bCs/>
          <w:color w:val="000000"/>
          <w:sz w:val="20"/>
          <w:szCs w:val="20"/>
          <w:lang w:val="en-US" w:eastAsia="en-GB"/>
        </w:rPr>
        <w:t>Austria</w:t>
      </w:r>
    </w:p>
    <w:p w14:paraId="5580FA08" w14:textId="77777777" w:rsidR="0036525C" w:rsidRPr="00532079" w:rsidRDefault="0036525C" w:rsidP="0036525C">
      <w:pPr>
        <w:rPr>
          <w:rFonts w:ascii="Calibri" w:eastAsia="Times New Roman" w:hAnsi="Calibri" w:cs="Calibri"/>
          <w:color w:val="000000"/>
          <w:sz w:val="20"/>
          <w:szCs w:val="20"/>
          <w:lang w:eastAsia="en-GB"/>
        </w:rPr>
      </w:pPr>
      <w:r w:rsidRPr="00DF49FF">
        <w:rPr>
          <w:rFonts w:ascii="Calibri" w:eastAsia="Times New Roman" w:hAnsi="Calibri" w:cs="Calibri"/>
          <w:i/>
          <w:iCs/>
          <w:color w:val="000000"/>
          <w:sz w:val="20"/>
          <w:szCs w:val="20"/>
          <w:lang w:val="en-US" w:eastAsia="en-GB"/>
        </w:rPr>
        <w:t>Medical University Innsbruck</w:t>
      </w:r>
      <w:r w:rsidRPr="00443994">
        <w:rPr>
          <w:rFonts w:ascii="Calibri" w:eastAsia="Times New Roman" w:hAnsi="Calibri" w:cs="Calibri"/>
          <w:color w:val="000000"/>
          <w:sz w:val="20"/>
          <w:szCs w:val="20"/>
          <w:lang w:val="en-US" w:eastAsia="en-GB"/>
        </w:rPr>
        <w:t xml:space="preserve">: Michael Joannidis (NCI), </w:t>
      </w:r>
      <w:r w:rsidRPr="00B90313">
        <w:rPr>
          <w:rFonts w:ascii="Calibri" w:eastAsia="Times New Roman" w:hAnsi="Calibri" w:cs="Calibri"/>
          <w:color w:val="000000"/>
          <w:sz w:val="20"/>
          <w:szCs w:val="20"/>
          <w:lang w:val="en-US" w:eastAsia="en-GB"/>
        </w:rPr>
        <w:t xml:space="preserve">Claudius Thomé </w:t>
      </w:r>
      <w:r>
        <w:rPr>
          <w:rFonts w:ascii="Calibri" w:eastAsia="Times New Roman" w:hAnsi="Calibri" w:cs="Calibri"/>
          <w:color w:val="000000"/>
          <w:sz w:val="20"/>
          <w:szCs w:val="20"/>
          <w:lang w:val="en-US" w:eastAsia="en-GB"/>
        </w:rPr>
        <w:t xml:space="preserve">(PI), </w:t>
      </w:r>
      <w:r w:rsidRPr="00B90313">
        <w:rPr>
          <w:rFonts w:ascii="Calibri" w:eastAsia="Times New Roman" w:hAnsi="Calibri" w:cs="Calibri"/>
          <w:color w:val="000000"/>
          <w:sz w:val="20"/>
          <w:szCs w:val="20"/>
          <w:lang w:val="en-US" w:eastAsia="en-GB"/>
        </w:rPr>
        <w:t xml:space="preserve">Robert Breitkopf </w:t>
      </w:r>
      <w:r>
        <w:rPr>
          <w:rFonts w:ascii="Calibri" w:eastAsia="Times New Roman" w:hAnsi="Calibri" w:cs="Calibri"/>
          <w:color w:val="000000"/>
          <w:sz w:val="20"/>
          <w:szCs w:val="20"/>
          <w:lang w:val="en-US" w:eastAsia="en-GB"/>
        </w:rPr>
        <w:t xml:space="preserve">(PI), </w:t>
      </w:r>
      <w:r w:rsidRPr="006A3DE3">
        <w:rPr>
          <w:rFonts w:ascii="Calibri" w:eastAsia="Times New Roman" w:hAnsi="Calibri" w:cs="Calibri"/>
          <w:color w:val="000000"/>
          <w:sz w:val="20"/>
          <w:szCs w:val="20"/>
          <w:lang w:val="en-US" w:eastAsia="en-GB"/>
        </w:rPr>
        <w:t>Andreas Peer</w:t>
      </w:r>
      <w:r>
        <w:rPr>
          <w:rFonts w:ascii="Calibri" w:eastAsia="Times New Roman" w:hAnsi="Calibri" w:cs="Calibri"/>
          <w:color w:val="000000"/>
          <w:sz w:val="20"/>
          <w:szCs w:val="20"/>
          <w:lang w:val="en-US" w:eastAsia="en-GB"/>
        </w:rPr>
        <w:t xml:space="preserve">, </w:t>
      </w:r>
      <w:r w:rsidRPr="006A3DE3">
        <w:rPr>
          <w:rFonts w:ascii="Calibri" w:eastAsia="Times New Roman" w:hAnsi="Calibri" w:cs="Calibri"/>
          <w:color w:val="000000"/>
          <w:sz w:val="20"/>
          <w:szCs w:val="20"/>
          <w:lang w:val="en-US" w:eastAsia="en-GB"/>
        </w:rPr>
        <w:t>Georg Lehner</w:t>
      </w:r>
      <w:r>
        <w:rPr>
          <w:rFonts w:ascii="Calibri" w:eastAsia="Times New Roman" w:hAnsi="Calibri" w:cs="Calibri"/>
          <w:color w:val="000000"/>
          <w:sz w:val="20"/>
          <w:szCs w:val="20"/>
          <w:lang w:val="en-US" w:eastAsia="en-GB"/>
        </w:rPr>
        <w:t xml:space="preserve">, </w:t>
      </w:r>
      <w:r w:rsidRPr="006A3DE3">
        <w:rPr>
          <w:rFonts w:ascii="Calibri" w:eastAsia="Times New Roman" w:hAnsi="Calibri" w:cs="Calibri"/>
          <w:color w:val="000000"/>
          <w:sz w:val="20"/>
          <w:szCs w:val="20"/>
          <w:lang w:val="en-US" w:eastAsia="en-GB"/>
        </w:rPr>
        <w:t>Romuald Bellman</w:t>
      </w:r>
      <w:r>
        <w:rPr>
          <w:rFonts w:ascii="Calibri" w:eastAsia="Times New Roman" w:hAnsi="Calibri" w:cs="Calibri"/>
          <w:color w:val="000000"/>
          <w:sz w:val="20"/>
          <w:szCs w:val="20"/>
          <w:lang w:val="en-US" w:eastAsia="en-GB"/>
        </w:rPr>
        <w:t xml:space="preserve">, </w:t>
      </w:r>
      <w:r w:rsidRPr="006A3DE3">
        <w:rPr>
          <w:rFonts w:ascii="Calibri" w:eastAsia="Times New Roman" w:hAnsi="Calibri" w:cs="Calibri"/>
          <w:color w:val="000000"/>
          <w:sz w:val="20"/>
          <w:szCs w:val="20"/>
          <w:lang w:val="en-US" w:eastAsia="en-GB"/>
        </w:rPr>
        <w:t>Adelheid Ditlbacher</w:t>
      </w:r>
      <w:r>
        <w:rPr>
          <w:rFonts w:ascii="Calibri" w:eastAsia="Times New Roman" w:hAnsi="Calibri" w:cs="Calibri"/>
          <w:color w:val="000000"/>
          <w:sz w:val="20"/>
          <w:szCs w:val="20"/>
          <w:lang w:val="en-US" w:eastAsia="en-GB"/>
        </w:rPr>
        <w:t xml:space="preserve">, </w:t>
      </w:r>
      <w:r w:rsidRPr="006A3DE3">
        <w:rPr>
          <w:rFonts w:ascii="Calibri" w:eastAsia="Times New Roman" w:hAnsi="Calibri" w:cs="Calibri"/>
          <w:color w:val="000000"/>
          <w:sz w:val="20"/>
          <w:szCs w:val="20"/>
          <w:lang w:val="en-US" w:eastAsia="en-GB"/>
        </w:rPr>
        <w:t>Armin Finkenstedt</w:t>
      </w:r>
      <w:r>
        <w:rPr>
          <w:rFonts w:ascii="Calibri" w:eastAsia="Times New Roman" w:hAnsi="Calibri" w:cs="Calibri"/>
          <w:color w:val="000000"/>
          <w:sz w:val="20"/>
          <w:szCs w:val="20"/>
          <w:lang w:val="en-US" w:eastAsia="en-GB"/>
        </w:rPr>
        <w:t xml:space="preserve">, </w:t>
      </w:r>
      <w:r w:rsidRPr="006A3DE3">
        <w:rPr>
          <w:rFonts w:ascii="Calibri" w:eastAsia="Times New Roman" w:hAnsi="Calibri" w:cs="Calibri"/>
          <w:color w:val="000000"/>
          <w:sz w:val="20"/>
          <w:szCs w:val="20"/>
          <w:lang w:val="en-US" w:eastAsia="en-GB"/>
        </w:rPr>
        <w:t>Klemens Zotter</w:t>
      </w:r>
      <w:r>
        <w:rPr>
          <w:rFonts w:ascii="Calibri" w:eastAsia="Times New Roman" w:hAnsi="Calibri" w:cs="Calibri"/>
          <w:color w:val="000000"/>
          <w:sz w:val="20"/>
          <w:szCs w:val="20"/>
          <w:lang w:val="en-US" w:eastAsia="en-GB"/>
        </w:rPr>
        <w:t xml:space="preserve">, </w:t>
      </w:r>
      <w:r w:rsidRPr="006A3DE3">
        <w:rPr>
          <w:rFonts w:ascii="Calibri" w:eastAsia="Times New Roman" w:hAnsi="Calibri" w:cs="Calibri"/>
          <w:color w:val="000000"/>
          <w:sz w:val="20"/>
          <w:szCs w:val="20"/>
          <w:lang w:val="en-US" w:eastAsia="en-GB"/>
        </w:rPr>
        <w:t>Christian Preuss Hernandez</w:t>
      </w:r>
      <w:r>
        <w:rPr>
          <w:rFonts w:ascii="Calibri" w:eastAsia="Times New Roman" w:hAnsi="Calibri" w:cs="Calibri"/>
          <w:color w:val="000000"/>
          <w:sz w:val="20"/>
          <w:szCs w:val="20"/>
          <w:lang w:val="en-US" w:eastAsia="en-GB"/>
        </w:rPr>
        <w:t xml:space="preserve">, </w:t>
      </w:r>
      <w:r w:rsidRPr="006A3DE3">
        <w:rPr>
          <w:rFonts w:ascii="Calibri" w:eastAsia="Times New Roman" w:hAnsi="Calibri" w:cs="Calibri"/>
          <w:color w:val="000000"/>
          <w:sz w:val="20"/>
          <w:szCs w:val="20"/>
          <w:lang w:val="en-US" w:eastAsia="en-GB"/>
        </w:rPr>
        <w:t>Sasa Rajsic</w:t>
      </w:r>
      <w:r>
        <w:rPr>
          <w:rFonts w:ascii="Calibri" w:eastAsia="Times New Roman" w:hAnsi="Calibri" w:cs="Calibri"/>
          <w:color w:val="000000"/>
          <w:sz w:val="20"/>
          <w:szCs w:val="20"/>
          <w:lang w:val="en-US" w:eastAsia="en-GB"/>
        </w:rPr>
        <w:t xml:space="preserve">, </w:t>
      </w:r>
      <w:r w:rsidRPr="006A3DE3">
        <w:rPr>
          <w:rFonts w:ascii="Calibri" w:eastAsia="Times New Roman" w:hAnsi="Calibri" w:cs="Calibri"/>
          <w:color w:val="000000"/>
          <w:sz w:val="20"/>
          <w:szCs w:val="20"/>
          <w:lang w:val="en-US" w:eastAsia="en-GB"/>
        </w:rPr>
        <w:t>Barbara Lanthaler</w:t>
      </w:r>
      <w:r>
        <w:rPr>
          <w:rFonts w:ascii="Calibri" w:eastAsia="Times New Roman" w:hAnsi="Calibri" w:cs="Calibri"/>
          <w:color w:val="000000"/>
          <w:sz w:val="20"/>
          <w:szCs w:val="20"/>
          <w:lang w:val="en-US" w:eastAsia="en-GB"/>
        </w:rPr>
        <w:t>.</w:t>
      </w:r>
      <w:r w:rsidRPr="006A3DE3">
        <w:rPr>
          <w:rFonts w:ascii="Calibri" w:eastAsia="Times New Roman" w:hAnsi="Calibri" w:cs="Calibri"/>
          <w:color w:val="000000"/>
          <w:sz w:val="20"/>
          <w:szCs w:val="20"/>
          <w:lang w:val="en-US" w:eastAsia="en-GB"/>
        </w:rPr>
        <w:t xml:space="preserve"> </w:t>
      </w:r>
      <w:r w:rsidRPr="00532079">
        <w:rPr>
          <w:rFonts w:ascii="Calibri" w:eastAsia="Times New Roman" w:hAnsi="Calibri" w:cs="Calibri"/>
          <w:i/>
          <w:iCs/>
          <w:color w:val="000000"/>
          <w:sz w:val="20"/>
          <w:szCs w:val="20"/>
          <w:lang w:eastAsia="en-GB"/>
        </w:rPr>
        <w:t>Universitätsklinik für Innere Medizin II Landeskrankenhaus, Salzburg:</w:t>
      </w:r>
      <w:r w:rsidRPr="00532079">
        <w:rPr>
          <w:rFonts w:ascii="Calibri" w:eastAsia="Times New Roman" w:hAnsi="Calibri" w:cs="Calibri"/>
          <w:color w:val="000000"/>
          <w:sz w:val="20"/>
          <w:szCs w:val="20"/>
          <w:lang w:eastAsia="en-GB"/>
        </w:rPr>
        <w:t xml:space="preserve"> Richard Greil (deputy NCI). </w:t>
      </w:r>
    </w:p>
    <w:p w14:paraId="5004F333" w14:textId="77777777" w:rsidR="0036525C" w:rsidRPr="00532079" w:rsidRDefault="0036525C" w:rsidP="0036525C">
      <w:pPr>
        <w:rPr>
          <w:rFonts w:ascii="Calibri" w:eastAsia="Times New Roman" w:hAnsi="Calibri" w:cs="Calibri"/>
          <w:color w:val="000000"/>
          <w:sz w:val="20"/>
          <w:szCs w:val="20"/>
          <w:lang w:eastAsia="en-GB"/>
        </w:rPr>
      </w:pPr>
    </w:p>
    <w:p w14:paraId="68F2D3C0" w14:textId="77777777" w:rsidR="0036525C" w:rsidRPr="00C0153D" w:rsidRDefault="0036525C" w:rsidP="0036525C">
      <w:pPr>
        <w:rPr>
          <w:rFonts w:ascii="Calibri" w:eastAsia="Times New Roman" w:hAnsi="Calibri" w:cs="Calibri"/>
          <w:color w:val="000000"/>
          <w:sz w:val="20"/>
          <w:szCs w:val="20"/>
          <w:lang w:val="en-US" w:eastAsia="en-GB"/>
        </w:rPr>
      </w:pPr>
      <w:r w:rsidRPr="00532079">
        <w:rPr>
          <w:rFonts w:ascii="Calibri" w:eastAsia="Times New Roman" w:hAnsi="Calibri" w:cs="Calibri"/>
          <w:b/>
          <w:bCs/>
          <w:color w:val="000000"/>
          <w:sz w:val="20"/>
          <w:szCs w:val="20"/>
          <w:lang w:eastAsia="en-GB"/>
        </w:rPr>
        <w:t>Hungary</w:t>
      </w:r>
      <w:r w:rsidRPr="00532079">
        <w:rPr>
          <w:rFonts w:ascii="Calibri" w:eastAsia="Times New Roman" w:hAnsi="Calibri" w:cs="Calibri"/>
          <w:b/>
          <w:bCs/>
          <w:color w:val="000000"/>
          <w:sz w:val="20"/>
          <w:szCs w:val="20"/>
          <w:lang w:eastAsia="en-GB"/>
        </w:rPr>
        <w:br/>
      </w:r>
      <w:r w:rsidRPr="00532079">
        <w:rPr>
          <w:rFonts w:ascii="Calibri" w:eastAsia="Times New Roman" w:hAnsi="Calibri" w:cs="Calibri"/>
          <w:i/>
          <w:iCs/>
          <w:color w:val="000000"/>
          <w:sz w:val="20"/>
          <w:szCs w:val="20"/>
          <w:lang w:eastAsia="en-GB"/>
        </w:rPr>
        <w:t>University of Pécs</w:t>
      </w:r>
      <w:r w:rsidRPr="00532079">
        <w:rPr>
          <w:rFonts w:ascii="Calibri" w:eastAsia="Times New Roman" w:hAnsi="Calibri" w:cs="Calibri"/>
          <w:color w:val="000000"/>
          <w:sz w:val="20"/>
          <w:szCs w:val="20"/>
          <w:lang w:eastAsia="en-GB"/>
        </w:rPr>
        <w:t>: Zolt</w:t>
      </w:r>
      <w:r>
        <w:rPr>
          <w:rFonts w:ascii="Calibri" w:eastAsia="Times New Roman" w:hAnsi="Calibri" w:cs="Calibri"/>
          <w:color w:val="000000"/>
          <w:sz w:val="20"/>
          <w:szCs w:val="20"/>
          <w:lang w:eastAsia="en-GB"/>
        </w:rPr>
        <w:t>á</w:t>
      </w:r>
      <w:r w:rsidRPr="00532079">
        <w:rPr>
          <w:rFonts w:ascii="Calibri" w:eastAsia="Times New Roman" w:hAnsi="Calibri" w:cs="Calibri"/>
          <w:color w:val="000000"/>
          <w:sz w:val="20"/>
          <w:szCs w:val="20"/>
          <w:lang w:eastAsia="en-GB"/>
        </w:rPr>
        <w:t>n P</w:t>
      </w:r>
      <w:r>
        <w:rPr>
          <w:rFonts w:ascii="Calibri" w:eastAsia="Times New Roman" w:hAnsi="Calibri" w:cs="Calibri"/>
          <w:color w:val="000000"/>
          <w:sz w:val="20"/>
          <w:szCs w:val="20"/>
          <w:lang w:eastAsia="en-GB"/>
        </w:rPr>
        <w:t>é</w:t>
      </w:r>
      <w:r w:rsidRPr="00532079">
        <w:rPr>
          <w:rFonts w:ascii="Calibri" w:eastAsia="Times New Roman" w:hAnsi="Calibri" w:cs="Calibri"/>
          <w:color w:val="000000"/>
          <w:sz w:val="20"/>
          <w:szCs w:val="20"/>
          <w:lang w:eastAsia="en-GB"/>
        </w:rPr>
        <w:t xml:space="preserve">terfi (NCI), Kiss Tamás (deputy NCI), Szilvia Kovácsné-Levang, David Sipos, Agnes Kappéter, Bernadett Halda-Kiss, Edit Madarassi-Papp. </w:t>
      </w:r>
      <w:r w:rsidRPr="00C0153D">
        <w:rPr>
          <w:rFonts w:ascii="Calibri" w:eastAsia="Times New Roman" w:hAnsi="Calibri" w:cs="Calibri"/>
          <w:i/>
          <w:iCs/>
          <w:color w:val="000000"/>
          <w:sz w:val="20"/>
          <w:szCs w:val="20"/>
          <w:lang w:val="en-US" w:eastAsia="en-GB"/>
        </w:rPr>
        <w:t>University of Szeged:</w:t>
      </w:r>
      <w:r w:rsidRPr="00C0153D">
        <w:rPr>
          <w:rFonts w:ascii="Calibri" w:eastAsia="Times New Roman" w:hAnsi="Calibri" w:cs="Calibri"/>
          <w:color w:val="000000"/>
          <w:sz w:val="20"/>
          <w:szCs w:val="20"/>
          <w:lang w:val="en-US" w:eastAsia="en-GB"/>
        </w:rPr>
        <w:t xml:space="preserve"> Edit Hajdu (PI), Balázs Bende (HECRIN). </w:t>
      </w:r>
    </w:p>
    <w:p w14:paraId="46B25FFD" w14:textId="77777777" w:rsidR="0036525C" w:rsidRPr="00C0153D" w:rsidRDefault="0036525C" w:rsidP="0036525C">
      <w:pPr>
        <w:rPr>
          <w:rFonts w:ascii="Calibri" w:eastAsia="Times New Roman" w:hAnsi="Calibri" w:cs="Calibri"/>
          <w:color w:val="000000"/>
          <w:sz w:val="20"/>
          <w:szCs w:val="20"/>
          <w:lang w:val="en-US" w:eastAsia="en-GB"/>
        </w:rPr>
      </w:pPr>
    </w:p>
    <w:p w14:paraId="441954B0" w14:textId="77777777" w:rsidR="0036525C" w:rsidRPr="00C0153D" w:rsidRDefault="0036525C" w:rsidP="0036525C">
      <w:pPr>
        <w:rPr>
          <w:rFonts w:ascii="Calibri" w:eastAsia="Times New Roman" w:hAnsi="Calibri" w:cs="Calibri"/>
          <w:b/>
          <w:bCs/>
          <w:color w:val="000000"/>
          <w:sz w:val="20"/>
          <w:szCs w:val="20"/>
          <w:lang w:val="en-US" w:eastAsia="en-GB"/>
        </w:rPr>
      </w:pPr>
      <w:r w:rsidRPr="00C0153D">
        <w:rPr>
          <w:rFonts w:ascii="Calibri" w:eastAsia="Times New Roman" w:hAnsi="Calibri" w:cs="Calibri"/>
          <w:b/>
          <w:bCs/>
          <w:color w:val="000000"/>
          <w:sz w:val="20"/>
          <w:szCs w:val="20"/>
          <w:lang w:val="en-US" w:eastAsia="en-GB"/>
        </w:rPr>
        <w:t>Greece</w:t>
      </w:r>
    </w:p>
    <w:p w14:paraId="1AD2AD5F" w14:textId="77777777" w:rsidR="0036525C" w:rsidRPr="00C0153D" w:rsidRDefault="0036525C" w:rsidP="0036525C">
      <w:pPr>
        <w:rPr>
          <w:rFonts w:ascii="Calibri" w:eastAsia="Times New Roman" w:hAnsi="Calibri" w:cs="Calibri"/>
          <w:color w:val="000000"/>
          <w:sz w:val="20"/>
          <w:szCs w:val="20"/>
          <w:lang w:val="en-US" w:eastAsia="en-GB"/>
        </w:rPr>
      </w:pPr>
      <w:r w:rsidRPr="00C0153D">
        <w:rPr>
          <w:rFonts w:ascii="Calibri" w:eastAsia="Times New Roman" w:hAnsi="Calibri" w:cs="Calibri"/>
          <w:i/>
          <w:iCs/>
          <w:color w:val="000000"/>
          <w:sz w:val="20"/>
          <w:szCs w:val="20"/>
          <w:lang w:val="en-US" w:eastAsia="en-GB"/>
        </w:rPr>
        <w:t>University Hospital of Athens Attikon:</w:t>
      </w:r>
      <w:r w:rsidRPr="00C0153D">
        <w:rPr>
          <w:rFonts w:ascii="Calibri" w:eastAsia="Times New Roman" w:hAnsi="Calibri" w:cs="Calibri"/>
          <w:color w:val="000000"/>
          <w:sz w:val="20"/>
          <w:szCs w:val="20"/>
          <w:lang w:val="en-US" w:eastAsia="en-GB"/>
        </w:rPr>
        <w:t xml:space="preserve"> Sotirios Tsiodras (NCI/PI), Thomas Konstantinos, Charalambos Moschopoulos, Eleni Labrou, Maria Tsakona, Ioannis Grigoropoulos. </w:t>
      </w:r>
      <w:r w:rsidRPr="00C0153D">
        <w:rPr>
          <w:rFonts w:ascii="Calibri" w:eastAsia="Times New Roman" w:hAnsi="Calibri" w:cs="Calibri"/>
          <w:i/>
          <w:iCs/>
          <w:color w:val="000000"/>
          <w:sz w:val="20"/>
          <w:szCs w:val="20"/>
          <w:lang w:val="en-US" w:eastAsia="en-GB"/>
        </w:rPr>
        <w:t>General Hospital of Athens Evaggelismos:</w:t>
      </w:r>
      <w:r w:rsidRPr="00C0153D">
        <w:rPr>
          <w:rFonts w:ascii="Calibri" w:eastAsia="Times New Roman" w:hAnsi="Calibri" w:cs="Calibri"/>
          <w:color w:val="000000"/>
          <w:sz w:val="20"/>
          <w:szCs w:val="20"/>
          <w:lang w:val="en-US" w:eastAsia="en-GB"/>
        </w:rPr>
        <w:t xml:space="preserve"> Anastasia Kotanidou (deputy NCI/PI), Paraskevi Fragkou, Maria Theodorakopoulou, Eugenia Pantazi, Edison Jahai. </w:t>
      </w:r>
      <w:r w:rsidRPr="00C0153D">
        <w:rPr>
          <w:rFonts w:ascii="Calibri" w:eastAsia="Times New Roman" w:hAnsi="Calibri" w:cs="Calibri"/>
          <w:i/>
          <w:iCs/>
          <w:color w:val="000000"/>
          <w:sz w:val="20"/>
          <w:szCs w:val="20"/>
          <w:lang w:val="en-US" w:eastAsia="en-GB"/>
        </w:rPr>
        <w:t>Pharmassist Ltd. CRO:</w:t>
      </w:r>
      <w:r w:rsidRPr="00C0153D">
        <w:rPr>
          <w:rFonts w:ascii="Calibri" w:eastAsia="Times New Roman" w:hAnsi="Calibri" w:cs="Calibri"/>
          <w:color w:val="000000"/>
          <w:sz w:val="20"/>
          <w:szCs w:val="20"/>
          <w:lang w:val="en-US" w:eastAsia="en-GB"/>
        </w:rPr>
        <w:t xml:space="preserve"> Maria Moukouli, Dimitrios Siafakas.</w:t>
      </w:r>
    </w:p>
    <w:p w14:paraId="1F51C94A" w14:textId="77777777" w:rsidR="0036525C" w:rsidRPr="00C0153D" w:rsidRDefault="0036525C" w:rsidP="0036525C">
      <w:pPr>
        <w:rPr>
          <w:rFonts w:ascii="Calibri" w:eastAsia="Times New Roman" w:hAnsi="Calibri" w:cs="Calibri"/>
          <w:color w:val="000000"/>
          <w:sz w:val="20"/>
          <w:szCs w:val="20"/>
          <w:lang w:val="en-US" w:eastAsia="en-GB"/>
        </w:rPr>
      </w:pPr>
    </w:p>
    <w:p w14:paraId="1FA3E311" w14:textId="77777777" w:rsidR="0036525C" w:rsidRPr="00C0153D" w:rsidRDefault="0036525C" w:rsidP="0036525C">
      <w:pPr>
        <w:rPr>
          <w:rFonts w:ascii="Calibri" w:eastAsia="Times New Roman" w:hAnsi="Calibri" w:cs="Calibri"/>
          <w:b/>
          <w:bCs/>
          <w:color w:val="000000"/>
          <w:sz w:val="20"/>
          <w:szCs w:val="20"/>
          <w:lang w:val="en-US" w:eastAsia="en-GB"/>
        </w:rPr>
      </w:pPr>
      <w:r w:rsidRPr="00C0153D">
        <w:rPr>
          <w:rFonts w:ascii="Calibri" w:eastAsia="Times New Roman" w:hAnsi="Calibri" w:cs="Calibri"/>
          <w:b/>
          <w:bCs/>
          <w:color w:val="000000"/>
          <w:sz w:val="20"/>
          <w:szCs w:val="20"/>
          <w:lang w:val="en-US" w:eastAsia="en-GB"/>
        </w:rPr>
        <w:t>Germany</w:t>
      </w:r>
    </w:p>
    <w:p w14:paraId="6D4ACC14" w14:textId="77777777" w:rsidR="0036525C" w:rsidRDefault="0036525C" w:rsidP="0036525C">
      <w:pPr>
        <w:rPr>
          <w:rFonts w:ascii="Calibri" w:eastAsia="Times New Roman" w:hAnsi="Calibri" w:cs="Calibri"/>
          <w:color w:val="000000"/>
          <w:sz w:val="20"/>
          <w:szCs w:val="20"/>
          <w:lang w:val="en-US" w:eastAsia="en-GB"/>
        </w:rPr>
      </w:pPr>
      <w:r w:rsidRPr="00C0153D">
        <w:rPr>
          <w:rFonts w:ascii="Calibri" w:eastAsia="Times New Roman" w:hAnsi="Calibri" w:cs="Calibri"/>
          <w:i/>
          <w:iCs/>
          <w:color w:val="000000"/>
          <w:sz w:val="20"/>
          <w:szCs w:val="20"/>
          <w:lang w:val="en-US" w:eastAsia="en-GB"/>
        </w:rPr>
        <w:t>Hospital group Gesundheit Nord gGmbH (Bremen):</w:t>
      </w:r>
      <w:r w:rsidRPr="00C0153D">
        <w:rPr>
          <w:rFonts w:ascii="Calibri" w:eastAsia="Times New Roman" w:hAnsi="Calibri" w:cs="Calibri"/>
          <w:color w:val="000000"/>
          <w:sz w:val="20"/>
          <w:szCs w:val="20"/>
          <w:lang w:val="en-US" w:eastAsia="en-GB"/>
        </w:rPr>
        <w:t xml:space="preserve"> Bernd Mühlbauer (NCI), Isabel Püntmann (deputy NCI), Rolf Dembinski (PI), Kathrin Stich. </w:t>
      </w:r>
      <w:r w:rsidRPr="00BA77F2">
        <w:rPr>
          <w:rFonts w:ascii="Calibri" w:eastAsia="Times New Roman" w:hAnsi="Calibri" w:cs="Calibri"/>
          <w:i/>
          <w:iCs/>
          <w:color w:val="000000"/>
          <w:sz w:val="20"/>
          <w:szCs w:val="20"/>
          <w:lang w:val="en-US" w:eastAsia="en-GB"/>
        </w:rPr>
        <w:t>Technische Universität München:</w:t>
      </w:r>
      <w:r>
        <w:rPr>
          <w:rFonts w:ascii="Calibri" w:eastAsia="Times New Roman" w:hAnsi="Calibri" w:cs="Calibri"/>
          <w:color w:val="000000"/>
          <w:sz w:val="20"/>
          <w:szCs w:val="20"/>
          <w:lang w:val="en-US" w:eastAsia="en-GB"/>
        </w:rPr>
        <w:t xml:space="preserve"> </w:t>
      </w:r>
      <w:r w:rsidRPr="00BA77F2">
        <w:rPr>
          <w:rFonts w:ascii="Calibri" w:eastAsia="Times New Roman" w:hAnsi="Calibri" w:cs="Calibri"/>
          <w:color w:val="000000"/>
          <w:sz w:val="20"/>
          <w:szCs w:val="20"/>
          <w:lang w:val="en-US" w:eastAsia="en-GB"/>
        </w:rPr>
        <w:t>Gerhard Schneider</w:t>
      </w:r>
      <w:r>
        <w:rPr>
          <w:rFonts w:ascii="Calibri" w:eastAsia="Times New Roman" w:hAnsi="Calibri" w:cs="Calibri"/>
          <w:color w:val="000000"/>
          <w:sz w:val="20"/>
          <w:szCs w:val="20"/>
          <w:lang w:val="en-US" w:eastAsia="en-GB"/>
        </w:rPr>
        <w:t xml:space="preserve"> (NPI), </w:t>
      </w:r>
      <w:r w:rsidRPr="00BA77F2">
        <w:rPr>
          <w:rFonts w:ascii="Calibri" w:eastAsia="Times New Roman" w:hAnsi="Calibri" w:cs="Calibri"/>
          <w:color w:val="000000"/>
          <w:sz w:val="20"/>
          <w:szCs w:val="20"/>
          <w:lang w:val="en-US" w:eastAsia="en-GB"/>
        </w:rPr>
        <w:t>Martin Schlegel</w:t>
      </w:r>
      <w:r>
        <w:rPr>
          <w:rFonts w:ascii="Calibri" w:eastAsia="Times New Roman" w:hAnsi="Calibri" w:cs="Calibri"/>
          <w:color w:val="000000"/>
          <w:sz w:val="20"/>
          <w:szCs w:val="20"/>
          <w:lang w:val="en-US" w:eastAsia="en-GB"/>
        </w:rPr>
        <w:t>.</w:t>
      </w:r>
    </w:p>
    <w:p w14:paraId="6984115A" w14:textId="77777777" w:rsidR="0036525C" w:rsidRDefault="0036525C" w:rsidP="0036525C">
      <w:pPr>
        <w:rPr>
          <w:rFonts w:ascii="Calibri" w:eastAsia="Times New Roman" w:hAnsi="Calibri" w:cs="Calibri"/>
          <w:color w:val="000000"/>
          <w:sz w:val="20"/>
          <w:szCs w:val="20"/>
          <w:lang w:val="en-US" w:eastAsia="en-GB"/>
        </w:rPr>
      </w:pPr>
    </w:p>
    <w:p w14:paraId="0A9A8DBA" w14:textId="77777777" w:rsidR="0036525C" w:rsidRPr="00B83316" w:rsidRDefault="0036525C" w:rsidP="0036525C">
      <w:pPr>
        <w:rPr>
          <w:rFonts w:ascii="Calibri" w:eastAsia="Times New Roman" w:hAnsi="Calibri" w:cs="Calibri"/>
          <w:b/>
          <w:bCs/>
          <w:color w:val="000000"/>
          <w:sz w:val="20"/>
          <w:szCs w:val="20"/>
          <w:lang w:val="en-US" w:eastAsia="en-GB"/>
        </w:rPr>
      </w:pPr>
      <w:r w:rsidRPr="00B83316">
        <w:rPr>
          <w:rFonts w:ascii="Calibri" w:eastAsia="Times New Roman" w:hAnsi="Calibri" w:cs="Calibri"/>
          <w:b/>
          <w:bCs/>
          <w:color w:val="000000"/>
          <w:sz w:val="20"/>
          <w:szCs w:val="20"/>
          <w:lang w:val="en-US" w:eastAsia="en-GB"/>
        </w:rPr>
        <w:t>Czech Republic</w:t>
      </w:r>
    </w:p>
    <w:p w14:paraId="663BDEDA" w14:textId="77777777" w:rsidR="0036525C" w:rsidRDefault="0036525C" w:rsidP="0036525C">
      <w:pPr>
        <w:rPr>
          <w:rFonts w:ascii="Calibri" w:eastAsia="Times New Roman" w:hAnsi="Calibri" w:cs="Calibri"/>
          <w:color w:val="000000"/>
          <w:sz w:val="20"/>
          <w:szCs w:val="20"/>
          <w:lang w:val="en-US" w:eastAsia="en-GB"/>
        </w:rPr>
      </w:pPr>
      <w:r w:rsidRPr="0038627B">
        <w:rPr>
          <w:rFonts w:ascii="Calibri" w:eastAsia="Times New Roman" w:hAnsi="Calibri" w:cs="Calibri"/>
          <w:i/>
          <w:iCs/>
          <w:color w:val="000000"/>
          <w:sz w:val="20"/>
          <w:szCs w:val="20"/>
          <w:lang w:val="en-US" w:eastAsia="en-GB"/>
        </w:rPr>
        <w:t>St. Anne University Hospital:</w:t>
      </w:r>
      <w:r>
        <w:rPr>
          <w:rFonts w:ascii="Calibri" w:eastAsia="Times New Roman" w:hAnsi="Calibri" w:cs="Calibri"/>
          <w:color w:val="000000"/>
          <w:sz w:val="20"/>
          <w:szCs w:val="20"/>
          <w:lang w:val="en-US" w:eastAsia="en-GB"/>
        </w:rPr>
        <w:t xml:space="preserve"> </w:t>
      </w:r>
      <w:r w:rsidRPr="00C004E6">
        <w:rPr>
          <w:rFonts w:ascii="Calibri" w:eastAsia="Times New Roman" w:hAnsi="Calibri" w:cs="Calibri"/>
          <w:color w:val="000000"/>
          <w:sz w:val="20"/>
          <w:szCs w:val="20"/>
          <w:lang w:val="en-US" w:eastAsia="en-GB"/>
        </w:rPr>
        <w:t>Michael Rezek</w:t>
      </w:r>
      <w:r>
        <w:rPr>
          <w:rFonts w:ascii="Calibri" w:eastAsia="Times New Roman" w:hAnsi="Calibri" w:cs="Calibri"/>
          <w:color w:val="000000"/>
          <w:sz w:val="20"/>
          <w:szCs w:val="20"/>
          <w:lang w:val="en-US" w:eastAsia="en-GB"/>
        </w:rPr>
        <w:t xml:space="preserve"> (NCI), </w:t>
      </w:r>
      <w:r w:rsidRPr="00C004E6">
        <w:rPr>
          <w:rFonts w:ascii="Calibri" w:eastAsia="Times New Roman" w:hAnsi="Calibri" w:cs="Calibri"/>
          <w:color w:val="000000"/>
          <w:sz w:val="20"/>
          <w:szCs w:val="20"/>
          <w:lang w:val="en-US" w:eastAsia="en-GB"/>
        </w:rPr>
        <w:t>Andrej Nagy</w:t>
      </w:r>
      <w:r>
        <w:rPr>
          <w:rFonts w:ascii="Calibri" w:eastAsia="Times New Roman" w:hAnsi="Calibri" w:cs="Calibri"/>
          <w:color w:val="000000"/>
          <w:sz w:val="20"/>
          <w:szCs w:val="20"/>
          <w:lang w:val="en-US" w:eastAsia="en-GB"/>
        </w:rPr>
        <w:t xml:space="preserve"> (PI). </w:t>
      </w:r>
      <w:r w:rsidRPr="00B83316">
        <w:rPr>
          <w:rFonts w:ascii="Calibri" w:eastAsia="Times New Roman" w:hAnsi="Calibri" w:cs="Calibri"/>
          <w:i/>
          <w:iCs/>
          <w:color w:val="000000"/>
          <w:sz w:val="20"/>
          <w:szCs w:val="20"/>
          <w:lang w:val="en-US" w:eastAsia="en-GB"/>
        </w:rPr>
        <w:t>CZECRIN, CTU:</w:t>
      </w:r>
      <w:r>
        <w:rPr>
          <w:rFonts w:ascii="Calibri" w:eastAsia="Times New Roman" w:hAnsi="Calibri" w:cs="Calibri"/>
          <w:color w:val="000000"/>
          <w:sz w:val="20"/>
          <w:szCs w:val="20"/>
          <w:lang w:val="en-US" w:eastAsia="en-GB"/>
        </w:rPr>
        <w:t xml:space="preserve"> </w:t>
      </w:r>
      <w:r w:rsidRPr="0038627B">
        <w:rPr>
          <w:rFonts w:ascii="Calibri" w:eastAsia="Times New Roman" w:hAnsi="Calibri" w:cs="Calibri"/>
          <w:color w:val="000000"/>
          <w:sz w:val="20"/>
          <w:szCs w:val="20"/>
          <w:lang w:val="en-US" w:eastAsia="en-GB"/>
        </w:rPr>
        <w:t>Karolína Grodová</w:t>
      </w:r>
      <w:r>
        <w:rPr>
          <w:rFonts w:ascii="Calibri" w:eastAsia="Times New Roman" w:hAnsi="Calibri" w:cs="Calibri"/>
          <w:color w:val="000000"/>
          <w:sz w:val="20"/>
          <w:szCs w:val="20"/>
          <w:lang w:val="en-US" w:eastAsia="en-GB"/>
        </w:rPr>
        <w:t xml:space="preserve">, </w:t>
      </w:r>
      <w:r w:rsidRPr="0038627B">
        <w:rPr>
          <w:rFonts w:ascii="Calibri" w:eastAsia="Times New Roman" w:hAnsi="Calibri" w:cs="Calibri"/>
          <w:color w:val="000000"/>
          <w:sz w:val="20"/>
          <w:szCs w:val="20"/>
          <w:lang w:val="en-US" w:eastAsia="en-GB"/>
        </w:rPr>
        <w:t>Michaela Kubelová</w:t>
      </w:r>
      <w:r>
        <w:rPr>
          <w:rFonts w:ascii="Calibri" w:eastAsia="Times New Roman" w:hAnsi="Calibri" w:cs="Calibri"/>
          <w:color w:val="000000"/>
          <w:sz w:val="20"/>
          <w:szCs w:val="20"/>
          <w:lang w:val="en-US" w:eastAsia="en-GB"/>
        </w:rPr>
        <w:t xml:space="preserve">, </w:t>
      </w:r>
      <w:r w:rsidRPr="0038627B">
        <w:rPr>
          <w:rFonts w:ascii="Calibri" w:eastAsia="Times New Roman" w:hAnsi="Calibri" w:cs="Calibri"/>
          <w:color w:val="000000"/>
          <w:sz w:val="20"/>
          <w:szCs w:val="20"/>
          <w:lang w:val="en-US" w:eastAsia="en-GB"/>
        </w:rPr>
        <w:t>Lenka Součková</w:t>
      </w:r>
      <w:r>
        <w:rPr>
          <w:rFonts w:ascii="Calibri" w:eastAsia="Times New Roman" w:hAnsi="Calibri" w:cs="Calibri"/>
          <w:color w:val="000000"/>
          <w:sz w:val="20"/>
          <w:szCs w:val="20"/>
          <w:lang w:val="en-US" w:eastAsia="en-GB"/>
        </w:rPr>
        <w:t xml:space="preserve">, </w:t>
      </w:r>
      <w:r w:rsidRPr="0038627B">
        <w:rPr>
          <w:rFonts w:ascii="Calibri" w:eastAsia="Times New Roman" w:hAnsi="Calibri" w:cs="Calibri"/>
          <w:color w:val="000000"/>
          <w:sz w:val="20"/>
          <w:szCs w:val="20"/>
          <w:lang w:val="en-US" w:eastAsia="en-GB"/>
        </w:rPr>
        <w:t>Helena Kartáková Švábová</w:t>
      </w:r>
      <w:r>
        <w:rPr>
          <w:rFonts w:ascii="Calibri" w:eastAsia="Times New Roman" w:hAnsi="Calibri" w:cs="Calibri"/>
          <w:color w:val="000000"/>
          <w:sz w:val="20"/>
          <w:szCs w:val="20"/>
          <w:lang w:val="en-US" w:eastAsia="en-GB"/>
        </w:rPr>
        <w:t xml:space="preserve">, </w:t>
      </w:r>
      <w:r w:rsidRPr="0038627B">
        <w:rPr>
          <w:rFonts w:ascii="Calibri" w:eastAsia="Times New Roman" w:hAnsi="Calibri" w:cs="Calibri"/>
          <w:color w:val="000000"/>
          <w:sz w:val="20"/>
          <w:szCs w:val="20"/>
          <w:lang w:val="en-US" w:eastAsia="en-GB"/>
        </w:rPr>
        <w:t>Regina Demlová</w:t>
      </w:r>
      <w:r>
        <w:rPr>
          <w:rFonts w:ascii="Calibri" w:eastAsia="Times New Roman" w:hAnsi="Calibri" w:cs="Calibri"/>
          <w:color w:val="000000"/>
          <w:sz w:val="20"/>
          <w:szCs w:val="20"/>
          <w:lang w:val="en-US" w:eastAsia="en-GB"/>
        </w:rPr>
        <w:t xml:space="preserve">. </w:t>
      </w:r>
    </w:p>
    <w:p w14:paraId="21E13993" w14:textId="77777777" w:rsidR="0036525C" w:rsidRDefault="0036525C" w:rsidP="0036525C">
      <w:pPr>
        <w:rPr>
          <w:rFonts w:ascii="Calibri" w:eastAsia="Times New Roman" w:hAnsi="Calibri" w:cs="Calibri"/>
          <w:color w:val="000000"/>
          <w:sz w:val="20"/>
          <w:szCs w:val="20"/>
          <w:lang w:val="en-US" w:eastAsia="en-GB"/>
        </w:rPr>
      </w:pPr>
    </w:p>
    <w:p w14:paraId="586A70DA" w14:textId="77777777" w:rsidR="0036525C" w:rsidRPr="009C2D0B" w:rsidRDefault="0036525C" w:rsidP="0036525C">
      <w:pPr>
        <w:rPr>
          <w:rFonts w:ascii="Calibri" w:eastAsia="Times New Roman" w:hAnsi="Calibri" w:cs="Calibri"/>
          <w:b/>
          <w:bCs/>
          <w:color w:val="000000"/>
          <w:sz w:val="20"/>
          <w:szCs w:val="20"/>
          <w:lang w:val="en-US" w:eastAsia="en-GB"/>
        </w:rPr>
      </w:pPr>
      <w:r w:rsidRPr="009C2D0B">
        <w:rPr>
          <w:rFonts w:ascii="Calibri" w:eastAsia="Times New Roman" w:hAnsi="Calibri" w:cs="Calibri"/>
          <w:b/>
          <w:bCs/>
          <w:color w:val="000000"/>
          <w:sz w:val="20"/>
          <w:szCs w:val="20"/>
          <w:lang w:val="en-US" w:eastAsia="en-GB"/>
        </w:rPr>
        <w:t>Slovakia</w:t>
      </w:r>
    </w:p>
    <w:p w14:paraId="06783ABC" w14:textId="77777777" w:rsidR="0036525C" w:rsidRPr="00BA77F2" w:rsidRDefault="0036525C" w:rsidP="0036525C">
      <w:pPr>
        <w:rPr>
          <w:rFonts w:ascii="Calibri" w:eastAsia="Times New Roman" w:hAnsi="Calibri" w:cs="Calibri"/>
          <w:color w:val="000000"/>
          <w:sz w:val="20"/>
          <w:szCs w:val="20"/>
          <w:lang w:val="en-US" w:eastAsia="en-GB"/>
        </w:rPr>
      </w:pPr>
      <w:r w:rsidRPr="009C2D0B">
        <w:rPr>
          <w:rFonts w:ascii="Calibri" w:eastAsia="Times New Roman" w:hAnsi="Calibri" w:cs="Calibri"/>
          <w:i/>
          <w:iCs/>
          <w:color w:val="000000"/>
          <w:sz w:val="20"/>
          <w:szCs w:val="20"/>
          <w:lang w:val="en-US" w:eastAsia="en-GB"/>
        </w:rPr>
        <w:t xml:space="preserve">Pavol Jozef Šafárik University in Košice: </w:t>
      </w:r>
      <w:r w:rsidRPr="009C2D0B">
        <w:rPr>
          <w:rFonts w:ascii="Calibri" w:eastAsia="Times New Roman" w:hAnsi="Calibri" w:cs="Calibri"/>
          <w:color w:val="000000"/>
          <w:sz w:val="20"/>
          <w:szCs w:val="20"/>
          <w:lang w:val="en-US" w:eastAsia="en-GB"/>
        </w:rPr>
        <w:t>Monika Halanova</w:t>
      </w:r>
      <w:r>
        <w:rPr>
          <w:rFonts w:ascii="Calibri" w:eastAsia="Times New Roman" w:hAnsi="Calibri" w:cs="Calibri"/>
          <w:color w:val="000000"/>
          <w:sz w:val="20"/>
          <w:szCs w:val="20"/>
          <w:lang w:val="en-US" w:eastAsia="en-GB"/>
        </w:rPr>
        <w:t xml:space="preserve"> (NCI), </w:t>
      </w:r>
      <w:r w:rsidRPr="009C2D0B">
        <w:rPr>
          <w:rFonts w:ascii="Calibri" w:eastAsia="Times New Roman" w:hAnsi="Calibri" w:cs="Calibri"/>
          <w:color w:val="000000"/>
          <w:sz w:val="20"/>
          <w:szCs w:val="20"/>
          <w:lang w:val="en-US" w:eastAsia="en-GB"/>
        </w:rPr>
        <w:t>Simona Sonderlichová</w:t>
      </w:r>
      <w:r>
        <w:rPr>
          <w:rFonts w:ascii="Calibri" w:eastAsia="Times New Roman" w:hAnsi="Calibri" w:cs="Calibri"/>
          <w:color w:val="000000"/>
          <w:sz w:val="20"/>
          <w:szCs w:val="20"/>
          <w:lang w:val="en-US" w:eastAsia="en-GB"/>
        </w:rPr>
        <w:t xml:space="preserve"> (CTU).</w:t>
      </w:r>
    </w:p>
    <w:p w14:paraId="4D71E21D" w14:textId="77777777" w:rsidR="0036525C" w:rsidRDefault="0036525C" w:rsidP="0036525C">
      <w:pPr>
        <w:rPr>
          <w:rFonts w:ascii="Calibri" w:eastAsia="Times New Roman" w:hAnsi="Calibri" w:cs="Calibri"/>
          <w:color w:val="000000"/>
          <w:sz w:val="20"/>
          <w:szCs w:val="20"/>
          <w:lang w:val="en-US" w:eastAsia="en-GB"/>
        </w:rPr>
      </w:pPr>
    </w:p>
    <w:p w14:paraId="24FC45A2" w14:textId="77777777" w:rsidR="0036525C" w:rsidRPr="005076C6" w:rsidRDefault="0036525C" w:rsidP="0036525C">
      <w:pPr>
        <w:rPr>
          <w:rFonts w:ascii="Calibri" w:eastAsia="Times New Roman" w:hAnsi="Calibri" w:cs="Calibri"/>
          <w:b/>
          <w:bCs/>
          <w:color w:val="000000"/>
          <w:sz w:val="20"/>
          <w:szCs w:val="20"/>
          <w:lang w:val="en-US" w:eastAsia="en-GB"/>
        </w:rPr>
      </w:pPr>
      <w:r w:rsidRPr="005076C6">
        <w:rPr>
          <w:rFonts w:ascii="Calibri" w:eastAsia="Times New Roman" w:hAnsi="Calibri" w:cs="Calibri"/>
          <w:b/>
          <w:bCs/>
          <w:color w:val="000000"/>
          <w:sz w:val="20"/>
          <w:szCs w:val="20"/>
          <w:lang w:val="en-US" w:eastAsia="en-GB"/>
        </w:rPr>
        <w:t>Turkey</w:t>
      </w:r>
    </w:p>
    <w:p w14:paraId="7D081C2F" w14:textId="77777777" w:rsidR="0036525C" w:rsidRPr="00532079" w:rsidRDefault="0036525C" w:rsidP="0036525C">
      <w:pPr>
        <w:rPr>
          <w:rFonts w:ascii="Calibri" w:eastAsia="Times New Roman" w:hAnsi="Calibri" w:cs="Calibri"/>
          <w:color w:val="000000"/>
          <w:sz w:val="20"/>
          <w:szCs w:val="20"/>
          <w:lang w:val="en-US" w:eastAsia="en-GB"/>
        </w:rPr>
      </w:pPr>
      <w:r w:rsidRPr="0036525C">
        <w:rPr>
          <w:rFonts w:ascii="Calibri" w:eastAsia="Times New Roman" w:hAnsi="Calibri" w:cs="Calibri"/>
          <w:i/>
          <w:iCs/>
          <w:color w:val="000000"/>
          <w:sz w:val="20"/>
          <w:szCs w:val="20"/>
          <w:lang w:val="en-US" w:eastAsia="en-GB"/>
        </w:rPr>
        <w:t>Hacettepe University Hospital, Ankara</w:t>
      </w:r>
      <w:r w:rsidRPr="005076C6">
        <w:rPr>
          <w:rFonts w:ascii="Calibri" w:eastAsia="Times New Roman" w:hAnsi="Calibri" w:cs="Calibri"/>
          <w:i/>
          <w:iCs/>
          <w:color w:val="000000"/>
          <w:sz w:val="20"/>
          <w:szCs w:val="20"/>
          <w:lang w:val="en-US" w:eastAsia="en-GB"/>
        </w:rPr>
        <w:t>:</w:t>
      </w:r>
      <w:r w:rsidRPr="00532079">
        <w:rPr>
          <w:rFonts w:ascii="Calibri" w:eastAsia="Times New Roman" w:hAnsi="Calibri" w:cs="Calibri"/>
          <w:color w:val="000000"/>
          <w:sz w:val="20"/>
          <w:szCs w:val="20"/>
          <w:lang w:val="en-US" w:eastAsia="en-GB"/>
        </w:rPr>
        <w:t xml:space="preserve"> Serhat Unal (NCI), A.C. Inkaya (deputy </w:t>
      </w:r>
      <w:r>
        <w:rPr>
          <w:rFonts w:ascii="Calibri" w:eastAsia="Times New Roman" w:hAnsi="Calibri" w:cs="Calibri"/>
          <w:color w:val="000000"/>
          <w:sz w:val="20"/>
          <w:szCs w:val="20"/>
          <w:lang w:val="en-US" w:eastAsia="en-GB"/>
        </w:rPr>
        <w:t>NCI).</w:t>
      </w:r>
    </w:p>
    <w:p w14:paraId="3B2E2A17" w14:textId="77777777" w:rsidR="0036525C" w:rsidRPr="0036525C" w:rsidRDefault="0036525C" w:rsidP="0036525C">
      <w:pPr>
        <w:rPr>
          <w:rFonts w:ascii="Calibri" w:eastAsia="Times New Roman" w:hAnsi="Calibri" w:cs="Calibri"/>
          <w:color w:val="000000"/>
          <w:sz w:val="20"/>
          <w:szCs w:val="20"/>
          <w:lang w:val="en-US" w:eastAsia="en-GB"/>
        </w:rPr>
      </w:pPr>
    </w:p>
    <w:p w14:paraId="7511874C" w14:textId="77777777" w:rsidR="0036525C" w:rsidRPr="0036525C" w:rsidRDefault="0036525C" w:rsidP="0036525C">
      <w:pPr>
        <w:rPr>
          <w:rFonts w:ascii="Calibri" w:eastAsia="Times New Roman" w:hAnsi="Calibri" w:cs="Calibri"/>
          <w:b/>
          <w:bCs/>
          <w:color w:val="000000"/>
          <w:sz w:val="20"/>
          <w:szCs w:val="20"/>
          <w:lang w:val="en-US" w:eastAsia="en-GB"/>
        </w:rPr>
      </w:pPr>
      <w:r w:rsidRPr="0036525C">
        <w:rPr>
          <w:rFonts w:ascii="Calibri" w:eastAsia="Times New Roman" w:hAnsi="Calibri" w:cs="Calibri"/>
          <w:b/>
          <w:bCs/>
          <w:color w:val="000000"/>
          <w:sz w:val="20"/>
          <w:szCs w:val="20"/>
          <w:lang w:val="en-US" w:eastAsia="en-GB"/>
        </w:rPr>
        <w:t>Switzerland</w:t>
      </w:r>
    </w:p>
    <w:p w14:paraId="3C8071BC" w14:textId="77777777" w:rsidR="0036525C" w:rsidRDefault="0036525C" w:rsidP="0036525C">
      <w:pPr>
        <w:rPr>
          <w:rFonts w:ascii="Calibri" w:eastAsia="Times New Roman" w:hAnsi="Calibri" w:cs="Calibri"/>
          <w:color w:val="000000"/>
          <w:sz w:val="20"/>
          <w:szCs w:val="20"/>
          <w:lang w:val="en-US" w:eastAsia="en-GB"/>
        </w:rPr>
      </w:pPr>
      <w:r w:rsidRPr="0036525C">
        <w:rPr>
          <w:rFonts w:ascii="Calibri" w:eastAsia="Times New Roman" w:hAnsi="Calibri" w:cs="Calibri"/>
          <w:i/>
          <w:iCs/>
          <w:color w:val="000000"/>
          <w:sz w:val="20"/>
          <w:szCs w:val="20"/>
          <w:lang w:val="en-US" w:eastAsia="en-GB"/>
        </w:rPr>
        <w:t>University Hospital Basel</w:t>
      </w:r>
      <w:r w:rsidRPr="00EC7E92">
        <w:rPr>
          <w:rFonts w:ascii="Calibri" w:eastAsia="Times New Roman" w:hAnsi="Calibri" w:cs="Calibri"/>
          <w:i/>
          <w:iCs/>
          <w:color w:val="000000"/>
          <w:sz w:val="20"/>
          <w:szCs w:val="20"/>
          <w:lang w:val="en-US" w:eastAsia="en-GB"/>
        </w:rPr>
        <w:t xml:space="preserve"> and University of Basel:</w:t>
      </w:r>
      <w:r w:rsidRPr="00294697">
        <w:rPr>
          <w:rFonts w:ascii="Calibri" w:eastAsia="Times New Roman" w:hAnsi="Calibri" w:cs="Calibri"/>
          <w:color w:val="000000"/>
          <w:sz w:val="20"/>
          <w:szCs w:val="20"/>
          <w:lang w:val="en-US" w:eastAsia="en-GB"/>
        </w:rPr>
        <w:t xml:space="preserve"> Matthias B</w:t>
      </w:r>
      <w:r>
        <w:rPr>
          <w:rFonts w:ascii="Calibri" w:eastAsia="Times New Roman" w:hAnsi="Calibri" w:cs="Calibri"/>
          <w:color w:val="000000"/>
          <w:sz w:val="20"/>
          <w:szCs w:val="20"/>
          <w:lang w:val="en-US" w:eastAsia="en-GB"/>
        </w:rPr>
        <w:t>riel (NCI).</w:t>
      </w:r>
    </w:p>
    <w:p w14:paraId="26980E58" w14:textId="77777777" w:rsidR="0036525C" w:rsidRPr="00BA77F2" w:rsidRDefault="0036525C" w:rsidP="0036525C">
      <w:pPr>
        <w:rPr>
          <w:rFonts w:ascii="Calibri" w:eastAsia="Times New Roman" w:hAnsi="Calibri" w:cs="Calibri"/>
          <w:color w:val="000000"/>
          <w:sz w:val="20"/>
          <w:szCs w:val="20"/>
          <w:lang w:val="en-US" w:eastAsia="en-GB"/>
        </w:rPr>
      </w:pPr>
    </w:p>
    <w:p w14:paraId="326AFFAA" w14:textId="77777777" w:rsidR="0036525C" w:rsidRPr="0036525C" w:rsidRDefault="0036525C" w:rsidP="0036525C">
      <w:pPr>
        <w:rPr>
          <w:b/>
          <w:bCs/>
          <w:sz w:val="20"/>
          <w:szCs w:val="20"/>
          <w:lang w:val="en-US"/>
        </w:rPr>
      </w:pPr>
      <w:r w:rsidRPr="0036525C">
        <w:rPr>
          <w:b/>
          <w:bCs/>
          <w:sz w:val="20"/>
          <w:szCs w:val="20"/>
          <w:lang w:val="en-US"/>
        </w:rPr>
        <w:t>Eli Lilly and Company</w:t>
      </w:r>
    </w:p>
    <w:p w14:paraId="4DDEF15A" w14:textId="77777777" w:rsidR="0036525C" w:rsidRPr="002C7090" w:rsidRDefault="0036525C" w:rsidP="0036525C">
      <w:pPr>
        <w:rPr>
          <w:sz w:val="20"/>
          <w:szCs w:val="20"/>
          <w:lang w:val="en-US"/>
        </w:rPr>
      </w:pPr>
      <w:r w:rsidRPr="008B6C9C">
        <w:rPr>
          <w:i/>
          <w:iCs/>
          <w:sz w:val="20"/>
          <w:szCs w:val="20"/>
          <w:lang w:val="en-US"/>
        </w:rPr>
        <w:t>Project consultans:</w:t>
      </w:r>
      <w:r>
        <w:rPr>
          <w:sz w:val="20"/>
          <w:szCs w:val="20"/>
          <w:lang w:val="en-US"/>
        </w:rPr>
        <w:t xml:space="preserve"> </w:t>
      </w:r>
      <w:r w:rsidRPr="0036525C">
        <w:rPr>
          <w:sz w:val="20"/>
          <w:szCs w:val="20"/>
          <w:lang w:val="en-US"/>
        </w:rPr>
        <w:t>Stephanie de Bono</w:t>
      </w:r>
      <w:r w:rsidRPr="008B6C9C">
        <w:rPr>
          <w:sz w:val="20"/>
          <w:szCs w:val="20"/>
          <w:lang w:val="en-US"/>
        </w:rPr>
        <w:t xml:space="preserve">, </w:t>
      </w:r>
      <w:r w:rsidRPr="0036525C">
        <w:rPr>
          <w:sz w:val="20"/>
          <w:szCs w:val="20"/>
          <w:lang w:val="en-US"/>
        </w:rPr>
        <w:t>Cynthia E</w:t>
      </w:r>
      <w:r w:rsidRPr="002C7090">
        <w:rPr>
          <w:sz w:val="20"/>
          <w:szCs w:val="20"/>
          <w:lang w:val="en-US"/>
        </w:rPr>
        <w:t>.</w:t>
      </w:r>
      <w:r w:rsidRPr="0036525C">
        <w:rPr>
          <w:sz w:val="20"/>
          <w:szCs w:val="20"/>
          <w:lang w:val="en-US"/>
        </w:rPr>
        <w:t xml:space="preserve"> Kartman</w:t>
      </w:r>
      <w:r w:rsidRPr="008B6C9C">
        <w:rPr>
          <w:sz w:val="20"/>
          <w:szCs w:val="20"/>
          <w:lang w:val="en-US"/>
        </w:rPr>
        <w:t xml:space="preserve">, </w:t>
      </w:r>
      <w:r w:rsidRPr="0036525C">
        <w:rPr>
          <w:sz w:val="20"/>
          <w:szCs w:val="20"/>
          <w:lang w:val="en-US"/>
        </w:rPr>
        <w:t>David H</w:t>
      </w:r>
      <w:r w:rsidRPr="002C7090">
        <w:rPr>
          <w:sz w:val="20"/>
          <w:szCs w:val="20"/>
          <w:lang w:val="en-US"/>
        </w:rPr>
        <w:t>.</w:t>
      </w:r>
      <w:r w:rsidRPr="0036525C">
        <w:rPr>
          <w:sz w:val="20"/>
          <w:szCs w:val="20"/>
          <w:lang w:val="en-US"/>
        </w:rPr>
        <w:t xml:space="preserve"> Adams</w:t>
      </w:r>
      <w:r>
        <w:rPr>
          <w:sz w:val="20"/>
          <w:szCs w:val="20"/>
          <w:lang w:val="en-US"/>
        </w:rPr>
        <w:t xml:space="preserve">. </w:t>
      </w:r>
      <w:r w:rsidRPr="00915B28">
        <w:rPr>
          <w:i/>
          <w:iCs/>
          <w:sz w:val="20"/>
          <w:szCs w:val="20"/>
          <w:lang w:val="en-US"/>
        </w:rPr>
        <w:t>Statistics:</w:t>
      </w:r>
      <w:r>
        <w:rPr>
          <w:sz w:val="20"/>
          <w:szCs w:val="20"/>
          <w:lang w:val="en-US"/>
        </w:rPr>
        <w:t xml:space="preserve"> </w:t>
      </w:r>
      <w:r w:rsidRPr="0036525C">
        <w:rPr>
          <w:sz w:val="20"/>
          <w:szCs w:val="20"/>
          <w:lang w:val="en-US"/>
        </w:rPr>
        <w:t>Brenda Crowe</w:t>
      </w:r>
      <w:r w:rsidRPr="002C7090">
        <w:rPr>
          <w:sz w:val="20"/>
          <w:szCs w:val="20"/>
          <w:lang w:val="en-US"/>
        </w:rPr>
        <w:t>.</w:t>
      </w:r>
    </w:p>
    <w:p w14:paraId="7CDDE64E" w14:textId="77777777" w:rsidR="0036525C" w:rsidRPr="0036525C" w:rsidRDefault="0036525C" w:rsidP="0036525C">
      <w:pPr>
        <w:rPr>
          <w:sz w:val="20"/>
          <w:szCs w:val="20"/>
          <w:lang w:val="en-US"/>
        </w:rPr>
      </w:pPr>
    </w:p>
    <w:p w14:paraId="67D92BA7" w14:textId="77777777" w:rsidR="0036525C" w:rsidRPr="0036525C" w:rsidRDefault="0036525C" w:rsidP="0036525C">
      <w:pPr>
        <w:rPr>
          <w:sz w:val="20"/>
          <w:szCs w:val="20"/>
          <w:lang w:val="en-US"/>
        </w:rPr>
      </w:pPr>
    </w:p>
    <w:p w14:paraId="116CA679" w14:textId="77777777" w:rsidR="0036525C" w:rsidRPr="00BA77F2" w:rsidRDefault="0036525C" w:rsidP="0036525C">
      <w:pPr>
        <w:rPr>
          <w:sz w:val="20"/>
          <w:szCs w:val="20"/>
          <w:lang w:val="en-US"/>
        </w:rPr>
      </w:pPr>
    </w:p>
    <w:p w14:paraId="103B2CA7" w14:textId="77777777" w:rsidR="0036525C" w:rsidRPr="00BA77F2" w:rsidRDefault="0036525C" w:rsidP="0036525C">
      <w:pPr>
        <w:rPr>
          <w:sz w:val="32"/>
          <w:szCs w:val="32"/>
          <w:lang w:val="en-US"/>
        </w:rPr>
      </w:pPr>
    </w:p>
    <w:p w14:paraId="7872F6D6" w14:textId="77777777" w:rsidR="0036525C" w:rsidRDefault="0036525C">
      <w:pPr>
        <w:rPr>
          <w:rFonts w:eastAsia="Times New Roman" w:cstheme="minorHAnsi"/>
          <w:b/>
          <w:bCs/>
          <w:lang w:val="en-US" w:eastAsia="en-GB"/>
        </w:rPr>
      </w:pPr>
      <w:r>
        <w:rPr>
          <w:rFonts w:cstheme="minorHAnsi"/>
          <w:b/>
          <w:bCs/>
          <w:lang w:val="en-US"/>
        </w:rPr>
        <w:br w:type="page"/>
      </w:r>
    </w:p>
    <w:p w14:paraId="582317E7" w14:textId="35682C29" w:rsidR="00F63737" w:rsidRPr="00913B55" w:rsidRDefault="00F63737" w:rsidP="00FB66AD">
      <w:pPr>
        <w:pStyle w:val="Heading1"/>
        <w:rPr>
          <w:lang w:val="en-US"/>
        </w:rPr>
      </w:pPr>
      <w:r w:rsidRPr="00913B55">
        <w:rPr>
          <w:lang w:val="en-US"/>
        </w:rPr>
        <w:lastRenderedPageBreak/>
        <w:t>SUPPLEMENTARY METHODS</w:t>
      </w:r>
    </w:p>
    <w:p w14:paraId="1A510EA1" w14:textId="77777777" w:rsidR="00D41E19" w:rsidRPr="00F446E8" w:rsidRDefault="00D41E19" w:rsidP="00F63737">
      <w:pPr>
        <w:pStyle w:val="NoSpacing"/>
        <w:spacing w:line="360" w:lineRule="auto"/>
        <w:rPr>
          <w:rFonts w:cstheme="minorHAnsi"/>
          <w:b/>
          <w:sz w:val="24"/>
          <w:szCs w:val="24"/>
          <w:lang w:val="en-US" w:eastAsia="fr-FR"/>
        </w:rPr>
      </w:pPr>
    </w:p>
    <w:p w14:paraId="73F27FC0" w14:textId="00103A43" w:rsidR="00D41E19" w:rsidRPr="00F446E8" w:rsidRDefault="00D41E19" w:rsidP="00F63737">
      <w:pPr>
        <w:pStyle w:val="NoSpacing"/>
        <w:spacing w:line="360" w:lineRule="auto"/>
        <w:rPr>
          <w:rFonts w:cstheme="minorHAnsi"/>
          <w:b/>
          <w:sz w:val="24"/>
          <w:szCs w:val="24"/>
          <w:lang w:val="en-US" w:eastAsia="fr-FR"/>
        </w:rPr>
      </w:pPr>
      <w:r w:rsidRPr="00F446E8">
        <w:rPr>
          <w:rFonts w:cstheme="minorHAnsi"/>
          <w:b/>
          <w:sz w:val="24"/>
          <w:szCs w:val="24"/>
          <w:lang w:val="en-US" w:eastAsia="fr-FR"/>
        </w:rPr>
        <w:t>Virology methods</w:t>
      </w:r>
    </w:p>
    <w:p w14:paraId="6915B164" w14:textId="550C389C" w:rsidR="00D41E19" w:rsidRPr="00F446E8" w:rsidRDefault="00D41E19" w:rsidP="00F446E8">
      <w:pPr>
        <w:pStyle w:val="NoSpacing"/>
        <w:spacing w:after="240" w:line="360" w:lineRule="auto"/>
        <w:jc w:val="both"/>
        <w:rPr>
          <w:rFonts w:cstheme="minorHAnsi"/>
          <w:bCs/>
          <w:lang w:val="en-US" w:eastAsia="fr-FR"/>
        </w:rPr>
      </w:pPr>
      <w:r w:rsidRPr="00F446E8">
        <w:rPr>
          <w:rFonts w:cstheme="minorHAnsi"/>
          <w:bCs/>
          <w:lang w:val="en-US" w:eastAsia="fr-FR"/>
        </w:rPr>
        <w:t>Normalized viral load in samples were measured at randomi</w:t>
      </w:r>
      <w:r w:rsidR="00F446E8">
        <w:rPr>
          <w:rFonts w:cstheme="minorHAnsi"/>
          <w:bCs/>
          <w:lang w:val="en-US" w:eastAsia="fr-FR"/>
        </w:rPr>
        <w:t>s</w:t>
      </w:r>
      <w:r w:rsidRPr="00F446E8">
        <w:rPr>
          <w:rFonts w:cstheme="minorHAnsi"/>
          <w:bCs/>
          <w:lang w:val="en-US" w:eastAsia="fr-FR"/>
        </w:rPr>
        <w:t>ation and at days 3, 5, 8, 11, 15±2 and 29±3 after randomi</w:t>
      </w:r>
      <w:r w:rsidR="00F446E8">
        <w:rPr>
          <w:rFonts w:cstheme="minorHAnsi"/>
          <w:bCs/>
          <w:lang w:val="en-US" w:eastAsia="fr-FR"/>
        </w:rPr>
        <w:t>s</w:t>
      </w:r>
      <w:r w:rsidRPr="00F446E8">
        <w:rPr>
          <w:rFonts w:cstheme="minorHAnsi"/>
          <w:bCs/>
          <w:lang w:val="en-US" w:eastAsia="fr-FR"/>
        </w:rPr>
        <w:t xml:space="preserve">ation, in nasopharyngeal swabs collected through validated devices containing flocked swabs and virus transport medium. </w:t>
      </w:r>
    </w:p>
    <w:p w14:paraId="0997C421" w14:textId="165E0ECB" w:rsidR="00D41E19" w:rsidRPr="00F446E8" w:rsidRDefault="00D41E19" w:rsidP="00F446E8">
      <w:pPr>
        <w:pStyle w:val="NoSpacing"/>
        <w:spacing w:after="240" w:line="360" w:lineRule="auto"/>
        <w:jc w:val="both"/>
        <w:rPr>
          <w:rFonts w:cstheme="minorHAnsi"/>
          <w:bCs/>
          <w:lang w:val="en-US" w:eastAsia="fr-FR"/>
        </w:rPr>
      </w:pPr>
      <w:r w:rsidRPr="00F446E8">
        <w:rPr>
          <w:rFonts w:cstheme="minorHAnsi"/>
          <w:bCs/>
          <w:lang w:val="en-US" w:eastAsia="fr-FR"/>
        </w:rPr>
        <w:t>To allow the comparison of samples of different qualities (cell richness) we followed the same methodology of normali</w:t>
      </w:r>
      <w:r w:rsidR="00F446E8">
        <w:rPr>
          <w:rFonts w:cstheme="minorHAnsi"/>
          <w:bCs/>
          <w:lang w:val="en-US" w:eastAsia="fr-FR"/>
        </w:rPr>
        <w:t>s</w:t>
      </w:r>
      <w:r w:rsidRPr="00F446E8">
        <w:rPr>
          <w:rFonts w:cstheme="minorHAnsi"/>
          <w:bCs/>
          <w:lang w:val="en-US" w:eastAsia="fr-FR"/>
        </w:rPr>
        <w:t>ed viral load developed previously in the context of influenza virus infection</w:t>
      </w:r>
      <w:r w:rsidRPr="00F446E8">
        <w:rPr>
          <w:rFonts w:cstheme="minorHAnsi"/>
          <w:bCs/>
          <w:vertAlign w:val="superscript"/>
          <w:lang w:val="en-US" w:eastAsia="fr-FR"/>
        </w:rPr>
        <w:t>1</w:t>
      </w:r>
      <w:r w:rsidRPr="00F446E8">
        <w:rPr>
          <w:rFonts w:cstheme="minorHAnsi"/>
          <w:bCs/>
          <w:lang w:val="en-US" w:eastAsia="fr-FR"/>
        </w:rPr>
        <w:t>. In brief, the normali</w:t>
      </w:r>
      <w:r w:rsidR="00F446E8">
        <w:rPr>
          <w:rFonts w:cstheme="minorHAnsi"/>
          <w:bCs/>
          <w:lang w:val="en-US" w:eastAsia="fr-FR"/>
        </w:rPr>
        <w:t>s</w:t>
      </w:r>
      <w:r w:rsidRPr="00F446E8">
        <w:rPr>
          <w:rFonts w:cstheme="minorHAnsi"/>
          <w:bCs/>
          <w:lang w:val="en-US" w:eastAsia="fr-FR"/>
        </w:rPr>
        <w:t>ed SARS-CoV-2 viral load was determined by RT-PCR blinded to treatment group, divided by the number of cells measured (quantification of HPRT-1 housekeeping gene) and expressed in copies per 104 cells. All samples were centrali</w:t>
      </w:r>
      <w:r w:rsidR="00FB0113">
        <w:rPr>
          <w:rFonts w:cstheme="minorHAnsi"/>
          <w:bCs/>
          <w:lang w:val="en-US" w:eastAsia="fr-FR"/>
        </w:rPr>
        <w:t>s</w:t>
      </w:r>
      <w:r w:rsidRPr="00F446E8">
        <w:rPr>
          <w:rFonts w:cstheme="minorHAnsi"/>
          <w:bCs/>
          <w:lang w:val="en-US" w:eastAsia="fr-FR"/>
        </w:rPr>
        <w:t>ed and analy</w:t>
      </w:r>
      <w:r w:rsidR="00FB0113">
        <w:rPr>
          <w:rFonts w:cstheme="minorHAnsi"/>
          <w:bCs/>
          <w:lang w:val="en-US" w:eastAsia="fr-FR"/>
        </w:rPr>
        <w:t>s</w:t>
      </w:r>
      <w:r w:rsidRPr="00F446E8">
        <w:rPr>
          <w:rFonts w:cstheme="minorHAnsi"/>
          <w:bCs/>
          <w:lang w:val="en-US" w:eastAsia="fr-FR"/>
        </w:rPr>
        <w:t>ed in the same laboratory at the National Centre for Viral Respiratory Infections (Hospices Civils de Lyon, France). We estimated the limit of detection to 1 log10 copies/104 cells and all viral loads strictly below limit of detection were considered as censored</w:t>
      </w:r>
      <w:r w:rsidRPr="00F446E8">
        <w:rPr>
          <w:rFonts w:cstheme="minorHAnsi"/>
          <w:bCs/>
          <w:vertAlign w:val="superscript"/>
          <w:lang w:val="en-US" w:eastAsia="fr-FR"/>
        </w:rPr>
        <w:t>2</w:t>
      </w:r>
      <w:r w:rsidRPr="00F446E8">
        <w:rPr>
          <w:rFonts w:cstheme="minorHAnsi"/>
          <w:bCs/>
          <w:lang w:val="en-US" w:eastAsia="fr-FR"/>
        </w:rPr>
        <w:t>.</w:t>
      </w:r>
    </w:p>
    <w:p w14:paraId="1CF945AA" w14:textId="45C72F56" w:rsidR="00D41E19" w:rsidRPr="00FB0113" w:rsidRDefault="00D41E19" w:rsidP="00D41E19">
      <w:pPr>
        <w:pStyle w:val="NoSpacing"/>
        <w:spacing w:line="360" w:lineRule="auto"/>
        <w:rPr>
          <w:rFonts w:cstheme="minorHAnsi"/>
          <w:b/>
          <w:lang w:val="en-US" w:eastAsia="fr-FR"/>
        </w:rPr>
      </w:pPr>
      <w:r w:rsidRPr="00FB0113">
        <w:rPr>
          <w:rFonts w:cstheme="minorHAnsi"/>
          <w:b/>
          <w:lang w:val="en-US" w:eastAsia="fr-FR"/>
        </w:rPr>
        <w:t>References.</w:t>
      </w:r>
    </w:p>
    <w:p w14:paraId="54A1DD33" w14:textId="5434EA1C" w:rsidR="00D41E19" w:rsidRPr="00F446E8" w:rsidRDefault="00D41E19" w:rsidP="00536C70">
      <w:pPr>
        <w:pStyle w:val="NoSpacing"/>
        <w:numPr>
          <w:ilvl w:val="0"/>
          <w:numId w:val="41"/>
        </w:numPr>
        <w:spacing w:line="360" w:lineRule="auto"/>
        <w:rPr>
          <w:rFonts w:cstheme="minorHAnsi"/>
          <w:lang w:val="en-GB"/>
        </w:rPr>
      </w:pPr>
      <w:r w:rsidRPr="00913B55">
        <w:rPr>
          <w:rFonts w:cstheme="minorHAnsi"/>
        </w:rPr>
        <w:t xml:space="preserve"> Duval X, van der Werf S, Blanchon T, et al. </w:t>
      </w:r>
      <w:r w:rsidRPr="00F446E8">
        <w:rPr>
          <w:rFonts w:cstheme="minorHAnsi"/>
          <w:lang w:val="en-GB"/>
        </w:rPr>
        <w:t>Efficacy of oseltamivir-zanamivir combination compared to each monotherapy for seasonal influenza: A randomized placebo-controlled trial. PLoS Med 2010;7(11):e1000362</w:t>
      </w:r>
    </w:p>
    <w:p w14:paraId="46AC790C" w14:textId="0F986CD5" w:rsidR="00D41E19" w:rsidRPr="00F446E8" w:rsidRDefault="00D41E19" w:rsidP="00536C70">
      <w:pPr>
        <w:pStyle w:val="NoSpacing"/>
        <w:numPr>
          <w:ilvl w:val="0"/>
          <w:numId w:val="41"/>
        </w:numPr>
        <w:spacing w:line="360" w:lineRule="auto"/>
        <w:rPr>
          <w:rFonts w:cstheme="minorHAnsi"/>
          <w:bCs/>
          <w:lang w:val="en-US" w:eastAsia="fr-FR"/>
        </w:rPr>
      </w:pPr>
      <w:r w:rsidRPr="00913B55">
        <w:rPr>
          <w:rFonts w:cstheme="minorHAnsi"/>
        </w:rPr>
        <w:t xml:space="preserve"> </w:t>
      </w:r>
      <w:r w:rsidRPr="005A4F10">
        <w:rPr>
          <w:rFonts w:cstheme="minorHAnsi"/>
        </w:rPr>
        <w:t xml:space="preserve">Ader F, Bouscambert-Duchamp M, Hites M, et al. </w:t>
      </w:r>
      <w:r w:rsidRPr="00F446E8">
        <w:rPr>
          <w:rFonts w:cstheme="minorHAnsi"/>
          <w:lang w:val="en-GB"/>
        </w:rPr>
        <w:t>Remdesivir plus standard of care versus standard of care alone for the treatment of patients admitted to hospital with COVID-19 (DisCoVeRy): a phase 3, randomised, controlled, open-label trial. Lancet Infect Dis 2022</w:t>
      </w:r>
      <w:proofErr w:type="gramStart"/>
      <w:r w:rsidRPr="00F446E8">
        <w:rPr>
          <w:rFonts w:cstheme="minorHAnsi"/>
          <w:lang w:val="en-GB"/>
        </w:rPr>
        <w:t>;22</w:t>
      </w:r>
      <w:proofErr w:type="gramEnd"/>
      <w:r w:rsidRPr="00F446E8">
        <w:rPr>
          <w:rFonts w:cstheme="minorHAnsi"/>
          <w:lang w:val="en-GB"/>
        </w:rPr>
        <w:t>(2):209-21.</w:t>
      </w:r>
    </w:p>
    <w:p w14:paraId="6593D8E8" w14:textId="77777777" w:rsidR="00536C70" w:rsidRPr="00F446E8" w:rsidRDefault="00536C70" w:rsidP="00F5293F">
      <w:pPr>
        <w:pStyle w:val="NoSpacing"/>
        <w:spacing w:line="360" w:lineRule="auto"/>
        <w:rPr>
          <w:rFonts w:cstheme="minorHAnsi"/>
          <w:bCs/>
          <w:sz w:val="24"/>
          <w:szCs w:val="24"/>
          <w:lang w:val="en-US" w:eastAsia="fr-FR"/>
        </w:rPr>
      </w:pPr>
    </w:p>
    <w:p w14:paraId="7D68DA1B" w14:textId="6DA82179" w:rsidR="00D41E19" w:rsidRPr="00FB0113" w:rsidRDefault="00D41E19" w:rsidP="00F63737">
      <w:pPr>
        <w:pStyle w:val="NoSpacing"/>
        <w:spacing w:line="360" w:lineRule="auto"/>
        <w:rPr>
          <w:rFonts w:cstheme="minorHAnsi"/>
          <w:b/>
          <w:sz w:val="24"/>
          <w:szCs w:val="24"/>
          <w:lang w:val="en-US" w:eastAsia="fr-FR"/>
        </w:rPr>
      </w:pPr>
      <w:r w:rsidRPr="00FB0113">
        <w:rPr>
          <w:rFonts w:cstheme="minorHAnsi"/>
          <w:b/>
          <w:sz w:val="24"/>
          <w:szCs w:val="24"/>
          <w:lang w:val="en-US" w:eastAsia="fr-FR"/>
        </w:rPr>
        <w:t>Serology methods</w:t>
      </w:r>
    </w:p>
    <w:p w14:paraId="66191471" w14:textId="54953F6E" w:rsidR="00536C70" w:rsidRPr="00FB0113" w:rsidRDefault="00536C70" w:rsidP="005A4F10">
      <w:pPr>
        <w:pStyle w:val="NoSpacing"/>
        <w:spacing w:line="360" w:lineRule="auto"/>
        <w:jc w:val="both"/>
        <w:rPr>
          <w:rFonts w:cstheme="minorHAnsi"/>
          <w:bCs/>
          <w:lang w:val="en-US" w:eastAsia="fr-FR"/>
        </w:rPr>
      </w:pPr>
      <w:r w:rsidRPr="00FB0113">
        <w:rPr>
          <w:rFonts w:cstheme="minorHAnsi"/>
          <w:bCs/>
          <w:lang w:val="en-US" w:eastAsia="fr-FR"/>
        </w:rPr>
        <w:t>Antibodies to antigens from SARS-CoV-2 were measured with a multiplexed bead-based assay as described in detail earlier</w:t>
      </w:r>
      <w:r w:rsidRPr="00FB0113">
        <w:rPr>
          <w:rFonts w:cstheme="minorHAnsi"/>
          <w:bCs/>
          <w:vertAlign w:val="superscript"/>
          <w:lang w:val="en-US" w:eastAsia="fr-FR"/>
        </w:rPr>
        <w:t>1</w:t>
      </w:r>
      <w:r w:rsidRPr="00FB0113">
        <w:rPr>
          <w:rFonts w:cstheme="minorHAnsi"/>
          <w:bCs/>
          <w:lang w:val="en-US" w:eastAsia="fr-FR"/>
        </w:rPr>
        <w:t>. Briefly, serum diluted 1:1000 was incubated for 1h with bead-based arrays containing full length spike protein (spike-FL) and the receptor-binding domain (RBD). The arrays were labelled with fluorescent anti-human IgG Fc and analy</w:t>
      </w:r>
      <w:r w:rsidR="00FB0113">
        <w:rPr>
          <w:rFonts w:cstheme="minorHAnsi"/>
          <w:bCs/>
          <w:lang w:val="en-US" w:eastAsia="fr-FR"/>
        </w:rPr>
        <w:t>s</w:t>
      </w:r>
      <w:r w:rsidRPr="00FB0113">
        <w:rPr>
          <w:rFonts w:cstheme="minorHAnsi"/>
          <w:bCs/>
          <w:lang w:val="en-US" w:eastAsia="fr-FR"/>
        </w:rPr>
        <w:t>ed by flow cytometry. Signal intensity was defined as the median fluorescence intensity (MFI) of beads coupled with viral proteins divided by the MFI of beads with no viral protein (relative MFI, rMFI). A total of 979 pre</w:t>
      </w:r>
      <w:r w:rsidR="00FB0113">
        <w:rPr>
          <w:rFonts w:cstheme="minorHAnsi"/>
          <w:bCs/>
          <w:lang w:val="en-US" w:eastAsia="fr-FR"/>
        </w:rPr>
        <w:t>-</w:t>
      </w:r>
      <w:r w:rsidRPr="00FB0113">
        <w:rPr>
          <w:rFonts w:cstheme="minorHAnsi"/>
          <w:bCs/>
          <w:lang w:val="en-US" w:eastAsia="fr-FR"/>
        </w:rPr>
        <w:t>pandemic sera and 810 sera from COVID-19 convalescents were analy</w:t>
      </w:r>
      <w:r w:rsidR="00FB0113">
        <w:rPr>
          <w:rFonts w:cstheme="minorHAnsi"/>
          <w:bCs/>
          <w:lang w:val="en-US" w:eastAsia="fr-FR"/>
        </w:rPr>
        <w:t>s</w:t>
      </w:r>
      <w:r w:rsidRPr="00FB0113">
        <w:rPr>
          <w:rFonts w:cstheme="minorHAnsi"/>
          <w:bCs/>
          <w:lang w:val="en-US" w:eastAsia="fr-FR"/>
        </w:rPr>
        <w:t>ed to establish cutoffs for sero-positivity. A double cutoff of rMFI of 5 for RBD and Spike-FL was found to yield a specificity of 99.7% and a sensitivity of 95%</w:t>
      </w:r>
      <w:r w:rsidRPr="00FB0113">
        <w:rPr>
          <w:rFonts w:cstheme="minorHAnsi"/>
          <w:bCs/>
          <w:vertAlign w:val="superscript"/>
          <w:lang w:val="en-US" w:eastAsia="fr-FR"/>
        </w:rPr>
        <w:t>2</w:t>
      </w:r>
    </w:p>
    <w:p w14:paraId="05FB0807" w14:textId="77777777" w:rsidR="00536C70" w:rsidRPr="00FB0113" w:rsidRDefault="00536C70" w:rsidP="005A4F10">
      <w:pPr>
        <w:pStyle w:val="NoSpacing"/>
        <w:spacing w:line="360" w:lineRule="auto"/>
        <w:rPr>
          <w:rFonts w:cstheme="minorHAnsi"/>
          <w:b/>
          <w:lang w:val="en-US" w:eastAsia="fr-FR"/>
        </w:rPr>
      </w:pPr>
      <w:r w:rsidRPr="00FB0113">
        <w:rPr>
          <w:rFonts w:cstheme="minorHAnsi"/>
          <w:b/>
          <w:lang w:val="en-US" w:eastAsia="fr-FR"/>
        </w:rPr>
        <w:t>References.</w:t>
      </w:r>
    </w:p>
    <w:p w14:paraId="0A6F9717" w14:textId="27DA0A4A" w:rsidR="00536C70" w:rsidRDefault="00536C70" w:rsidP="005A4F10">
      <w:pPr>
        <w:pStyle w:val="NoSpacing"/>
        <w:numPr>
          <w:ilvl w:val="0"/>
          <w:numId w:val="42"/>
        </w:numPr>
        <w:spacing w:line="360" w:lineRule="auto"/>
        <w:rPr>
          <w:lang w:val="en-GB"/>
        </w:rPr>
      </w:pPr>
      <w:r w:rsidRPr="00F521A1">
        <w:rPr>
          <w:lang w:val="nb-NO"/>
        </w:rPr>
        <w:t xml:space="preserve"> Tran TT, Vaage EB, Mehta A, et al. </w:t>
      </w:r>
      <w:r w:rsidRPr="00536C70">
        <w:rPr>
          <w:lang w:val="en-GB"/>
        </w:rPr>
        <w:t xml:space="preserve">Titers of antibodies the receptor-binding domain (RBD) of ancestral SARS-CoV-2 are predictive for levels of neutralizing antibodies to multiple variants </w:t>
      </w:r>
      <w:r w:rsidRPr="00536C70">
        <w:rPr>
          <w:lang w:val="en-GB"/>
        </w:rPr>
        <w:lastRenderedPageBreak/>
        <w:t>[Internet]. 2022 [cited 2022 Jul 22]</w:t>
      </w:r>
      <w:proofErr w:type="gramStart"/>
      <w:r w:rsidRPr="00536C70">
        <w:rPr>
          <w:lang w:val="en-GB"/>
        </w:rPr>
        <w:t>;2022.03.26.484261</w:t>
      </w:r>
      <w:proofErr w:type="gramEnd"/>
      <w:r w:rsidRPr="00536C70">
        <w:rPr>
          <w:lang w:val="en-GB"/>
        </w:rPr>
        <w:t xml:space="preserve">. Available from: </w:t>
      </w:r>
      <w:hyperlink r:id="rId11" w:history="1">
        <w:r w:rsidRPr="004F675D">
          <w:rPr>
            <w:rStyle w:val="Hyperlink"/>
            <w:lang w:val="en-GB"/>
          </w:rPr>
          <w:t>https://www.biorxiv.org/content/10.1101/2022.03.26.484261v2</w:t>
        </w:r>
      </w:hyperlink>
      <w:r>
        <w:rPr>
          <w:lang w:val="en-GB"/>
        </w:rPr>
        <w:t xml:space="preserve"> </w:t>
      </w:r>
    </w:p>
    <w:p w14:paraId="6A425536" w14:textId="77777777" w:rsidR="00FB0113" w:rsidRPr="00FB0113" w:rsidRDefault="00536C70" w:rsidP="005A4F10">
      <w:pPr>
        <w:pStyle w:val="NoSpacing"/>
        <w:numPr>
          <w:ilvl w:val="0"/>
          <w:numId w:val="42"/>
        </w:numPr>
        <w:spacing w:line="360" w:lineRule="auto"/>
        <w:rPr>
          <w:rFonts w:cstheme="minorHAnsi"/>
          <w:bCs/>
          <w:sz w:val="24"/>
          <w:szCs w:val="24"/>
          <w:lang w:val="en-US" w:eastAsia="fr-FR"/>
        </w:rPr>
      </w:pPr>
      <w:r w:rsidRPr="00BC1503">
        <w:rPr>
          <w:lang w:val="nb-NO"/>
        </w:rPr>
        <w:t xml:space="preserve"> </w:t>
      </w:r>
      <w:r w:rsidRPr="00F521A1">
        <w:rPr>
          <w:lang w:val="nb-NO"/>
        </w:rPr>
        <w:t xml:space="preserve">Jyssum I, Kared H, Tran TT, et al. </w:t>
      </w:r>
      <w:r w:rsidRPr="00536C70">
        <w:rPr>
          <w:lang w:val="en-GB"/>
        </w:rPr>
        <w:t>Humoral and cellular immune responses to two and three doses of SARS-CoV-2 vaccines in rituximab-treated patients with rheumatoid arthritis: a prospective, cohort study. Lancet Rheumatol 2022</w:t>
      </w:r>
      <w:proofErr w:type="gramStart"/>
      <w:r w:rsidRPr="00536C70">
        <w:rPr>
          <w:lang w:val="en-GB"/>
        </w:rPr>
        <w:t>;4</w:t>
      </w:r>
      <w:proofErr w:type="gramEnd"/>
      <w:r w:rsidRPr="00536C70">
        <w:rPr>
          <w:lang w:val="en-GB"/>
        </w:rPr>
        <w:t>(3):e177–87.</w:t>
      </w:r>
    </w:p>
    <w:p w14:paraId="35F4A8C3" w14:textId="77777777" w:rsidR="00536C70" w:rsidRPr="00536C70" w:rsidRDefault="00536C70" w:rsidP="005A4F10">
      <w:pPr>
        <w:pStyle w:val="NoSpacing"/>
        <w:spacing w:line="360" w:lineRule="auto"/>
        <w:rPr>
          <w:rFonts w:cstheme="minorHAnsi"/>
          <w:bCs/>
          <w:sz w:val="24"/>
          <w:szCs w:val="24"/>
          <w:lang w:val="en-US" w:eastAsia="fr-FR"/>
        </w:rPr>
      </w:pPr>
    </w:p>
    <w:p w14:paraId="5558D095" w14:textId="391BDFE3" w:rsidR="00F63737" w:rsidRPr="00E65973" w:rsidRDefault="00F63737" w:rsidP="005A4F10">
      <w:pPr>
        <w:pStyle w:val="NoSpacing"/>
        <w:spacing w:line="360" w:lineRule="auto"/>
        <w:rPr>
          <w:rFonts w:cstheme="minorHAnsi"/>
          <w:b/>
          <w:sz w:val="24"/>
          <w:szCs w:val="24"/>
          <w:lang w:val="en-US" w:eastAsia="fr-FR"/>
        </w:rPr>
      </w:pPr>
      <w:r w:rsidRPr="00E65973">
        <w:rPr>
          <w:rFonts w:cstheme="minorHAnsi"/>
          <w:b/>
          <w:sz w:val="24"/>
          <w:szCs w:val="24"/>
          <w:lang w:val="en-US" w:eastAsia="fr-FR"/>
        </w:rPr>
        <w:t>Statistical Analysis</w:t>
      </w:r>
    </w:p>
    <w:p w14:paraId="4B46D1E6" w14:textId="4B2E5203" w:rsidR="00F63737" w:rsidRDefault="00F63737" w:rsidP="005A4F10">
      <w:pPr>
        <w:pStyle w:val="NoSpacing"/>
        <w:spacing w:after="240" w:line="360" w:lineRule="auto"/>
        <w:jc w:val="both"/>
        <w:rPr>
          <w:rFonts w:cstheme="minorHAnsi"/>
          <w:lang w:val="en-US" w:eastAsia="fr-FR"/>
        </w:rPr>
      </w:pPr>
      <w:r w:rsidRPr="00E65973">
        <w:rPr>
          <w:rFonts w:cstheme="minorHAnsi"/>
          <w:lang w:val="en-US" w:eastAsia="fr-FR"/>
        </w:rPr>
        <w:t xml:space="preserve">The null hypothesis tested in this study was that there is no difference in 60 day mortality between baricitinib and placebo treatment. The alternative hypothesis was that there is a difference. Superiority of baricitinib would be claimed if the null hypothesis is rejected on the 5% significance level and the estimated treatment difference is in favor of baricitinib. There </w:t>
      </w:r>
      <w:r w:rsidR="0071285D">
        <w:rPr>
          <w:rFonts w:cstheme="minorHAnsi"/>
          <w:lang w:val="en-US" w:eastAsia="fr-FR"/>
        </w:rPr>
        <w:t>was</w:t>
      </w:r>
      <w:r w:rsidRPr="00E65973">
        <w:rPr>
          <w:rFonts w:cstheme="minorHAnsi"/>
          <w:lang w:val="en-US" w:eastAsia="fr-FR"/>
        </w:rPr>
        <w:t xml:space="preserve"> one formal null hypothesis </w:t>
      </w:r>
      <w:r w:rsidRPr="005A4F10">
        <w:rPr>
          <w:rFonts w:cstheme="minorHAnsi"/>
          <w:lang w:val="en-US" w:eastAsia="fr-FR"/>
        </w:rPr>
        <w:t>tested in this trial, and therefore not adjust</w:t>
      </w:r>
      <w:r w:rsidR="0071285D">
        <w:rPr>
          <w:rFonts w:cstheme="minorHAnsi"/>
          <w:lang w:val="en-US" w:eastAsia="fr-FR"/>
        </w:rPr>
        <w:t>ment</w:t>
      </w:r>
      <w:r w:rsidRPr="005A4F10">
        <w:rPr>
          <w:rFonts w:cstheme="minorHAnsi"/>
          <w:lang w:val="en-US" w:eastAsia="fr-FR"/>
        </w:rPr>
        <w:t xml:space="preserve"> for multiplicity. Secondary results </w:t>
      </w:r>
      <w:r w:rsidR="0071285D">
        <w:rPr>
          <w:rFonts w:cstheme="minorHAnsi"/>
          <w:lang w:val="en-US" w:eastAsia="fr-FR"/>
        </w:rPr>
        <w:t>must</w:t>
      </w:r>
      <w:r w:rsidR="00E83648">
        <w:rPr>
          <w:rFonts w:cstheme="minorHAnsi"/>
          <w:lang w:val="en-US" w:eastAsia="fr-FR"/>
        </w:rPr>
        <w:t xml:space="preserve"> be</w:t>
      </w:r>
      <w:r w:rsidR="0071285D">
        <w:rPr>
          <w:rFonts w:cstheme="minorHAnsi"/>
          <w:lang w:val="en-US" w:eastAsia="fr-FR"/>
        </w:rPr>
        <w:t xml:space="preserve"> </w:t>
      </w:r>
      <w:r w:rsidRPr="005A4F10">
        <w:rPr>
          <w:rFonts w:cstheme="minorHAnsi"/>
          <w:lang w:val="en-US" w:eastAsia="fr-FR"/>
        </w:rPr>
        <w:t>interpreted as supportive or explorative depending on the nature.</w:t>
      </w:r>
    </w:p>
    <w:p w14:paraId="34A4CF40" w14:textId="4CD1AD60" w:rsidR="005A4F10" w:rsidRPr="005A4F10" w:rsidRDefault="005A4F10" w:rsidP="00913B55">
      <w:pPr>
        <w:pStyle w:val="NoSpacing"/>
        <w:spacing w:line="360" w:lineRule="auto"/>
        <w:jc w:val="both"/>
        <w:rPr>
          <w:rFonts w:cstheme="minorHAnsi"/>
          <w:lang w:val="en-US" w:eastAsia="fr-FR"/>
        </w:rPr>
      </w:pPr>
      <w:r>
        <w:rPr>
          <w:lang w:val="en-GB"/>
        </w:rPr>
        <w:t xml:space="preserve">The analyses were </w:t>
      </w:r>
      <w:r w:rsidRPr="00CE0533">
        <w:rPr>
          <w:lang w:val="en-GB"/>
        </w:rPr>
        <w:t>stratified by countr</w:t>
      </w:r>
      <w:r>
        <w:rPr>
          <w:lang w:val="en-GB"/>
        </w:rPr>
        <w:t>y</w:t>
      </w:r>
      <w:r w:rsidRPr="00CE0533">
        <w:rPr>
          <w:lang w:val="en-GB"/>
        </w:rPr>
        <w:t>/group of neighbouring countries as the number of enrolled participants did not allow use</w:t>
      </w:r>
      <w:r>
        <w:rPr>
          <w:lang w:val="en-GB"/>
        </w:rPr>
        <w:t xml:space="preserve"> of</w:t>
      </w:r>
      <w:r w:rsidRPr="00CE0533">
        <w:rPr>
          <w:lang w:val="en-GB"/>
        </w:rPr>
        <w:t xml:space="preserve"> the stratification factors of randomi</w:t>
      </w:r>
      <w:r>
        <w:rPr>
          <w:lang w:val="en-GB"/>
        </w:rPr>
        <w:t>s</w:t>
      </w:r>
      <w:r w:rsidRPr="00CE0533">
        <w:rPr>
          <w:lang w:val="en-GB"/>
        </w:rPr>
        <w:t>ation (</w:t>
      </w:r>
      <w:r>
        <w:rPr>
          <w:lang w:val="en-GB"/>
        </w:rPr>
        <w:t>centres</w:t>
      </w:r>
      <w:r w:rsidRPr="000C4D12">
        <w:rPr>
          <w:lang w:val="en-GB"/>
        </w:rPr>
        <w:t xml:space="preserve"> </w:t>
      </w:r>
      <w:r w:rsidRPr="00CE0533">
        <w:rPr>
          <w:lang w:val="en-GB"/>
        </w:rPr>
        <w:t>and disease severity)</w:t>
      </w:r>
      <w:r>
        <w:rPr>
          <w:lang w:val="en-GB"/>
        </w:rPr>
        <w:t>.</w:t>
      </w:r>
      <w:r w:rsidR="002649E0">
        <w:rPr>
          <w:lang w:val="en-GB"/>
        </w:rPr>
        <w:t xml:space="preserve"> The stratification variable was Austria-Belgium-Luxembourg, France, Ireland, Italy, Norway, </w:t>
      </w:r>
      <w:proofErr w:type="gramStart"/>
      <w:r w:rsidR="002649E0">
        <w:rPr>
          <w:lang w:val="en-GB"/>
        </w:rPr>
        <w:t>Spain</w:t>
      </w:r>
      <w:proofErr w:type="gramEnd"/>
      <w:r w:rsidR="002649E0">
        <w:rPr>
          <w:lang w:val="en-GB"/>
        </w:rPr>
        <w:t>-Portugal.</w:t>
      </w:r>
    </w:p>
    <w:p w14:paraId="5F113CC9" w14:textId="3B404C8A" w:rsidR="005A4F10" w:rsidRPr="00913B55" w:rsidRDefault="005A4F10" w:rsidP="00913B55">
      <w:pPr>
        <w:spacing w:line="360" w:lineRule="auto"/>
        <w:jc w:val="both"/>
        <w:rPr>
          <w:sz w:val="22"/>
          <w:szCs w:val="22"/>
          <w:lang w:val="en-GB"/>
        </w:rPr>
      </w:pPr>
      <w:r w:rsidRPr="00913B55">
        <w:rPr>
          <w:sz w:val="22"/>
          <w:szCs w:val="22"/>
          <w:lang w:val="en-GB"/>
        </w:rPr>
        <w:t>The proportion of patients with disease progression, defined as progression from severe (WHO score 6) to critical/death (WHO score 7-10) or from critical (WHO score 7-9) to death within 28 days was analysed using the same approach as for the primary endpoint. Time to sustained recovery and time to first discharge were analysed using competing risk methods with death as competing risk. Cumulative incidence function estimates using the Fine and Gray method, were calculated, adjusted for country/group of neighbouring countries. The ordinal WHO scale at day 14 and 28 were analysed using the proportional odds model adjusted for countries/group of neighbouring countries</w:t>
      </w:r>
      <w:r w:rsidR="002649E0">
        <w:rPr>
          <w:sz w:val="22"/>
          <w:szCs w:val="22"/>
          <w:lang w:val="en-GB"/>
        </w:rPr>
        <w:t>.</w:t>
      </w:r>
      <w:r w:rsidRPr="00913B55">
        <w:rPr>
          <w:sz w:val="22"/>
          <w:szCs w:val="22"/>
          <w:lang w:val="en-GB"/>
        </w:rPr>
        <w:t xml:space="preserve"> We used the last observation carried forward approach to fill in missing observations.</w:t>
      </w:r>
    </w:p>
    <w:p w14:paraId="026E62AF" w14:textId="77777777" w:rsidR="00C50310" w:rsidRPr="00E65973" w:rsidRDefault="00C50310" w:rsidP="00C50310">
      <w:pPr>
        <w:pStyle w:val="NoSpacing"/>
        <w:spacing w:line="360" w:lineRule="auto"/>
        <w:jc w:val="both"/>
        <w:rPr>
          <w:rFonts w:cstheme="minorHAnsi"/>
          <w:lang w:val="en-US" w:eastAsia="fr-FR"/>
        </w:rPr>
      </w:pPr>
      <w:r w:rsidRPr="00E65973">
        <w:rPr>
          <w:rFonts w:cstheme="minorHAnsi"/>
          <w:lang w:val="en-US" w:eastAsia="fr-FR"/>
        </w:rPr>
        <w:t>The mean score for each PROM dimension was compared between treatment groups using the nonparametric Man-Whitney test and analysis of variance, adjusted for the countries/group of neighboring countries.</w:t>
      </w:r>
    </w:p>
    <w:p w14:paraId="7EBBAB6A" w14:textId="0495EAD5" w:rsidR="00C50310" w:rsidRDefault="00C50310" w:rsidP="00C50310">
      <w:pPr>
        <w:pStyle w:val="NoSpacing"/>
        <w:spacing w:line="360" w:lineRule="auto"/>
        <w:jc w:val="both"/>
        <w:rPr>
          <w:rFonts w:cstheme="minorHAnsi"/>
          <w:lang w:val="en-US" w:eastAsia="fr-FR"/>
        </w:rPr>
      </w:pPr>
      <w:r w:rsidRPr="00E65973">
        <w:rPr>
          <w:rFonts w:cstheme="minorHAnsi"/>
          <w:lang w:val="en-US" w:eastAsia="fr-FR"/>
        </w:rPr>
        <w:t>Change from baseline in viral load was analyzed as for inflammatory markers, except considering time as a continuous variable. In addition to stratification factor, the model was also adjusted for the use of remdesivir or monoclonal antibodies.</w:t>
      </w:r>
      <w:r>
        <w:rPr>
          <w:rFonts w:cstheme="minorHAnsi"/>
          <w:lang w:val="en-US" w:eastAsia="fr-FR"/>
        </w:rPr>
        <w:t xml:space="preserve"> </w:t>
      </w:r>
      <w:r w:rsidR="002649E0" w:rsidRPr="00E65973">
        <w:rPr>
          <w:rFonts w:cstheme="minorHAnsi"/>
          <w:lang w:val="en-US" w:eastAsia="fr-FR"/>
        </w:rPr>
        <w:t xml:space="preserve">Changes from baseline in inflammatory markers at day 15 and 29 were compared between the 2 treatment groups using mixed models for repeated measures with random effects and spatial power covariance structure, due to unequal time intervals between visits, adjusted for countries/group of neighboring countries. The model included treatment group, time, countries/group of neighboring countries and interaction between treatment group and time, and interaction between countries/group of neighboring countries and time, with time considered as a categorical variable. </w:t>
      </w:r>
    </w:p>
    <w:p w14:paraId="76EF425D" w14:textId="792DCDA1" w:rsidR="00F63737" w:rsidRDefault="0071285D" w:rsidP="00C50310">
      <w:pPr>
        <w:pStyle w:val="NoSpacing"/>
        <w:spacing w:line="360" w:lineRule="auto"/>
        <w:jc w:val="both"/>
        <w:rPr>
          <w:rFonts w:cstheme="minorHAnsi"/>
          <w:lang w:val="en-US" w:eastAsia="fr-FR"/>
        </w:rPr>
      </w:pPr>
      <w:r w:rsidRPr="005A4F10">
        <w:rPr>
          <w:rFonts w:cstheme="minorHAnsi"/>
          <w:lang w:val="en-US" w:eastAsia="fr-FR"/>
        </w:rPr>
        <w:lastRenderedPageBreak/>
        <w:t>Heterogeneity of the treatment effect across subgroups was assessed by including terms for interactions between treatment and subgroup variables in logistic regression models. Interaction tests were conducted to determine whether the effect of treatment varies between subgroups.</w:t>
      </w:r>
      <w:r>
        <w:rPr>
          <w:rFonts w:cstheme="minorHAnsi"/>
          <w:lang w:val="en-GB" w:eastAsia="fr-FR"/>
        </w:rPr>
        <w:t xml:space="preserve"> </w:t>
      </w:r>
      <w:r w:rsidR="00F63737" w:rsidRPr="005A4F10">
        <w:rPr>
          <w:rFonts w:cstheme="minorHAnsi"/>
          <w:lang w:val="en-US" w:eastAsia="fr-FR"/>
        </w:rPr>
        <w:t>The subgroup variables included the disease severity (stratification factor), countries/group of neighboring countries and several demographic and baseline specific variables related to the COVID-19 disease (</w:t>
      </w:r>
      <w:r w:rsidR="00016FAD" w:rsidRPr="005A4F10">
        <w:rPr>
          <w:rFonts w:cstheme="minorHAnsi"/>
          <w:lang w:val="en-US" w:eastAsia="fr-FR"/>
        </w:rPr>
        <w:t>a</w:t>
      </w:r>
      <w:r w:rsidR="00F63737" w:rsidRPr="005A4F10">
        <w:rPr>
          <w:rFonts w:cstheme="minorHAnsi"/>
          <w:lang w:val="en-US" w:eastAsia="fr-FR"/>
        </w:rPr>
        <w:t>ge, gender, immunocompromised status, days from symptom onset to randomi</w:t>
      </w:r>
      <w:r w:rsidR="00016FAD" w:rsidRPr="005A4F10">
        <w:rPr>
          <w:rFonts w:cstheme="minorHAnsi"/>
          <w:lang w:val="en-US" w:eastAsia="fr-FR"/>
        </w:rPr>
        <w:t>s</w:t>
      </w:r>
      <w:r w:rsidR="00F63737" w:rsidRPr="005A4F10">
        <w:rPr>
          <w:rFonts w:cstheme="minorHAnsi"/>
          <w:lang w:val="en-US" w:eastAsia="fr-FR"/>
        </w:rPr>
        <w:t>ation, at least one dose of COVID-19 vaccine, use of remdesivir, use of systemic corticoids, C</w:t>
      </w:r>
      <w:r w:rsidR="00016FAD" w:rsidRPr="005A4F10">
        <w:rPr>
          <w:rFonts w:cstheme="minorHAnsi"/>
          <w:lang w:val="en-US" w:eastAsia="fr-FR"/>
        </w:rPr>
        <w:t>OVID</w:t>
      </w:r>
      <w:r w:rsidR="00F63737" w:rsidRPr="005A4F10">
        <w:rPr>
          <w:rFonts w:cstheme="minorHAnsi"/>
          <w:lang w:val="en-US" w:eastAsia="fr-FR"/>
        </w:rPr>
        <w:t>-19 serostatus (in the subset wi</w:t>
      </w:r>
      <w:r w:rsidR="00E65973" w:rsidRPr="005A4F10">
        <w:rPr>
          <w:rFonts w:cstheme="minorHAnsi"/>
          <w:lang w:val="en-US" w:eastAsia="fr-FR"/>
        </w:rPr>
        <w:t>th biobanked samples)</w:t>
      </w:r>
      <w:r w:rsidR="00F63737" w:rsidRPr="005A4F10">
        <w:rPr>
          <w:rFonts w:cstheme="minorHAnsi"/>
          <w:lang w:val="en-US" w:eastAsia="fr-FR"/>
        </w:rPr>
        <w:t xml:space="preserve">, lymphocyte count, hyperinflamation (an elevation of at least two inflammatory markers of (Ferritin&gt;7000 ug/L, LDH&gt;400 U/L, CRP &gt;75 mg/L). </w:t>
      </w:r>
    </w:p>
    <w:p w14:paraId="4A5BC519" w14:textId="77777777" w:rsidR="00C50310" w:rsidRDefault="00C50310" w:rsidP="00C50310">
      <w:pPr>
        <w:pStyle w:val="NoSpacing"/>
        <w:spacing w:line="360" w:lineRule="auto"/>
        <w:jc w:val="both"/>
        <w:rPr>
          <w:lang w:val="en-GB"/>
        </w:rPr>
      </w:pPr>
      <w:r w:rsidRPr="005A4F10">
        <w:rPr>
          <w:lang w:val="en-GB"/>
        </w:rPr>
        <w:t xml:space="preserve">Safety data were summarised by descriptive statistics. The incidence rates of these events were compared between the treatment groups with a Poisson regression analysis that accounted for all events and different follow-up duration for each participant. The same analyses, restricted to drug related events were also performed. </w:t>
      </w:r>
    </w:p>
    <w:p w14:paraId="40ACB60D" w14:textId="77777777" w:rsidR="00374283" w:rsidRPr="00374283" w:rsidRDefault="00374283" w:rsidP="00374283">
      <w:pPr>
        <w:pStyle w:val="NoSpacing"/>
        <w:spacing w:line="360" w:lineRule="auto"/>
        <w:jc w:val="both"/>
        <w:rPr>
          <w:rFonts w:cstheme="minorHAnsi"/>
          <w:lang w:val="en-US" w:eastAsia="fr-FR"/>
        </w:rPr>
      </w:pPr>
    </w:p>
    <w:p w14:paraId="7915EF9D" w14:textId="77777777" w:rsidR="008A1921" w:rsidRPr="00E65973" w:rsidRDefault="008A1921">
      <w:pPr>
        <w:rPr>
          <w:rFonts w:cstheme="minorHAnsi"/>
          <w:sz w:val="22"/>
          <w:szCs w:val="22"/>
          <w:lang w:val="en-US" w:eastAsia="fr-FR"/>
        </w:rPr>
      </w:pPr>
      <w:r w:rsidRPr="00E65973">
        <w:rPr>
          <w:rFonts w:cstheme="minorHAnsi"/>
          <w:sz w:val="22"/>
          <w:szCs w:val="22"/>
          <w:lang w:val="en-US" w:eastAsia="fr-FR"/>
        </w:rPr>
        <w:br w:type="page"/>
      </w:r>
    </w:p>
    <w:p w14:paraId="0B1E9EDC" w14:textId="1D5D81BE" w:rsidR="00F63737" w:rsidRPr="005A4F10" w:rsidRDefault="00A62D32" w:rsidP="00FB66AD">
      <w:pPr>
        <w:pStyle w:val="Heading1"/>
        <w:rPr>
          <w:lang w:val="en-US" w:eastAsia="fr-FR"/>
        </w:rPr>
      </w:pPr>
      <w:r w:rsidRPr="005A4F10">
        <w:rPr>
          <w:lang w:val="en-US" w:eastAsia="fr-FR"/>
        </w:rPr>
        <w:lastRenderedPageBreak/>
        <w:t xml:space="preserve">INCLUSION </w:t>
      </w:r>
      <w:r w:rsidR="00FB66AD" w:rsidRPr="005A4F10">
        <w:rPr>
          <w:lang w:val="en-US" w:eastAsia="fr-FR"/>
        </w:rPr>
        <w:t xml:space="preserve">AND EXCLUSION </w:t>
      </w:r>
      <w:r w:rsidR="008A1921" w:rsidRPr="005A4F10">
        <w:rPr>
          <w:lang w:val="en-US" w:eastAsia="fr-FR"/>
        </w:rPr>
        <w:t>CRITERIA</w:t>
      </w:r>
    </w:p>
    <w:p w14:paraId="4073E29A" w14:textId="77777777" w:rsidR="00F63737" w:rsidRPr="00E65973" w:rsidRDefault="00F63737" w:rsidP="00F63737">
      <w:pPr>
        <w:pStyle w:val="NoSpacing"/>
        <w:spacing w:line="276" w:lineRule="auto"/>
        <w:rPr>
          <w:rFonts w:cstheme="minorHAnsi"/>
          <w:sz w:val="24"/>
          <w:szCs w:val="24"/>
          <w:lang w:val="en-US" w:eastAsia="fr-FR"/>
        </w:rPr>
      </w:pPr>
    </w:p>
    <w:p w14:paraId="1246CE9A" w14:textId="44C9379F" w:rsidR="00EA564C" w:rsidRPr="00EA564C" w:rsidRDefault="00EA564C" w:rsidP="00791F2C">
      <w:pPr>
        <w:spacing w:after="240"/>
        <w:jc w:val="both"/>
        <w:rPr>
          <w:rFonts w:cstheme="minorHAnsi"/>
          <w:b/>
          <w:sz w:val="22"/>
          <w:szCs w:val="22"/>
          <w:lang w:val="en-GB"/>
        </w:rPr>
      </w:pPr>
      <w:r w:rsidRPr="00EA564C">
        <w:rPr>
          <w:sz w:val="22"/>
          <w:szCs w:val="22"/>
          <w:lang w:val="en-GB"/>
        </w:rPr>
        <w:t xml:space="preserve">During the trial, amendments of eligibility criteria included stricter cut-off for excluding patients with renal dysfunction (from eGFR below 15 to below 30) for consistency with other baricitinib protocols. In addition, the protocol was amended for inclusion of immunocompromised patients, with longer window of SARS CoV2 PCR positivity (from 9 to 14 days) and mandatory </w:t>
      </w:r>
      <w:r w:rsidRPr="00EA564C">
        <w:rPr>
          <w:rFonts w:eastAsia="Times New Roman" w:cs="Times New Roman"/>
          <w:color w:val="000000" w:themeColor="text1"/>
          <w:sz w:val="22"/>
          <w:szCs w:val="22"/>
          <w:lang w:val="en-GB"/>
        </w:rPr>
        <w:t>elevation </w:t>
      </w:r>
      <w:r w:rsidRPr="00EA564C">
        <w:rPr>
          <w:rFonts w:eastAsia="Times New Roman" w:cs="Times New Roman"/>
          <w:color w:val="212121"/>
          <w:sz w:val="22"/>
          <w:szCs w:val="22"/>
          <w:lang w:val="en-GB"/>
        </w:rPr>
        <w:t>of 2 or more inflammatory markers above the following cut-offs in immunocompromized</w:t>
      </w:r>
      <w:r w:rsidRPr="00EA564C">
        <w:rPr>
          <w:sz w:val="22"/>
          <w:szCs w:val="22"/>
          <w:lang w:val="en-GB"/>
        </w:rPr>
        <w:t xml:space="preserve">: </w:t>
      </w:r>
      <w:r w:rsidRPr="00EA564C">
        <w:rPr>
          <w:rFonts w:eastAsia="Times New Roman" w:cs="Times New Roman"/>
          <w:sz w:val="22"/>
          <w:szCs w:val="22"/>
          <w:lang w:val="en-GB"/>
        </w:rPr>
        <w:t>ferritin </w:t>
      </w:r>
      <w:r w:rsidRPr="00EA564C">
        <w:rPr>
          <w:rFonts w:eastAsia="Times New Roman" w:cs="Times New Roman"/>
          <w:sz w:val="22"/>
          <w:szCs w:val="22"/>
          <w:u w:val="single"/>
          <w:lang w:val="en-GB"/>
        </w:rPr>
        <w:t>&gt;</w:t>
      </w:r>
      <w:r w:rsidRPr="00EA564C">
        <w:rPr>
          <w:rFonts w:eastAsia="Times New Roman" w:cs="Times New Roman"/>
          <w:sz w:val="22"/>
          <w:szCs w:val="22"/>
          <w:lang w:val="en-GB"/>
        </w:rPr>
        <w:t> 700 ug/l, lactate dehydrogenase (LDH) </w:t>
      </w:r>
      <w:r w:rsidRPr="00EA564C">
        <w:rPr>
          <w:rFonts w:eastAsia="Times New Roman" w:cs="Times New Roman"/>
          <w:sz w:val="22"/>
          <w:szCs w:val="22"/>
          <w:u w:val="single"/>
          <w:lang w:val="en-GB"/>
        </w:rPr>
        <w:t>&gt;</w:t>
      </w:r>
      <w:r w:rsidRPr="00EA564C">
        <w:rPr>
          <w:rFonts w:eastAsia="Times New Roman" w:cs="Times New Roman"/>
          <w:sz w:val="22"/>
          <w:szCs w:val="22"/>
          <w:lang w:val="en-GB"/>
        </w:rPr>
        <w:t> 400 U/L, C-reactive protein (CRP) </w:t>
      </w:r>
      <w:r w:rsidRPr="00EA564C">
        <w:rPr>
          <w:rFonts w:eastAsia="Times New Roman" w:cs="Times New Roman"/>
          <w:sz w:val="22"/>
          <w:szCs w:val="22"/>
          <w:u w:val="single"/>
          <w:lang w:val="en-GB"/>
        </w:rPr>
        <w:t>&gt;</w:t>
      </w:r>
      <w:r w:rsidRPr="00EA564C">
        <w:rPr>
          <w:rFonts w:eastAsia="Times New Roman" w:cs="Times New Roman"/>
          <w:sz w:val="22"/>
          <w:szCs w:val="22"/>
          <w:lang w:val="en-GB"/>
        </w:rPr>
        <w:t>75 mg/L</w:t>
      </w:r>
      <w:r w:rsidRPr="00EA564C">
        <w:rPr>
          <w:sz w:val="22"/>
          <w:szCs w:val="22"/>
          <w:lang w:val="en-GB"/>
        </w:rPr>
        <w:t>.</w:t>
      </w:r>
      <w:r>
        <w:rPr>
          <w:sz w:val="22"/>
          <w:szCs w:val="22"/>
          <w:lang w:val="en-GB"/>
        </w:rPr>
        <w:t xml:space="preserve"> Updated inclusion and exclusion criteria are given below.</w:t>
      </w:r>
    </w:p>
    <w:p w14:paraId="3BDBCAB9" w14:textId="77777777" w:rsidR="00EA564C" w:rsidRDefault="00EA564C" w:rsidP="00791F2C">
      <w:pPr>
        <w:spacing w:after="240"/>
        <w:jc w:val="both"/>
        <w:rPr>
          <w:rFonts w:cstheme="minorHAnsi"/>
          <w:b/>
          <w:lang w:val="en-GB"/>
        </w:rPr>
      </w:pPr>
    </w:p>
    <w:p w14:paraId="649B1436" w14:textId="0FDD6797" w:rsidR="00FB66AD" w:rsidRPr="00FB66AD" w:rsidRDefault="00FB66AD" w:rsidP="00791F2C">
      <w:pPr>
        <w:spacing w:after="240"/>
        <w:jc w:val="both"/>
        <w:rPr>
          <w:rFonts w:cstheme="minorHAnsi"/>
          <w:b/>
          <w:lang w:val="en-GB"/>
        </w:rPr>
      </w:pPr>
      <w:r w:rsidRPr="00FB66AD">
        <w:rPr>
          <w:rFonts w:cstheme="minorHAnsi"/>
          <w:b/>
          <w:lang w:val="en-GB"/>
        </w:rPr>
        <w:t>INCLUSION CRITERIA</w:t>
      </w:r>
    </w:p>
    <w:p w14:paraId="765E9A7F" w14:textId="2E53EC40" w:rsidR="00A62D32" w:rsidRPr="00791F2C" w:rsidRDefault="00A62D32" w:rsidP="00791F2C">
      <w:pPr>
        <w:spacing w:after="240"/>
        <w:jc w:val="both"/>
        <w:rPr>
          <w:rFonts w:cstheme="minorHAnsi"/>
          <w:sz w:val="22"/>
          <w:szCs w:val="22"/>
          <w:lang w:val="en-GB"/>
        </w:rPr>
      </w:pPr>
      <w:r w:rsidRPr="00791F2C">
        <w:rPr>
          <w:rFonts w:cstheme="minorHAnsi"/>
          <w:sz w:val="22"/>
          <w:szCs w:val="22"/>
          <w:lang w:val="en-GB"/>
        </w:rPr>
        <w:t xml:space="preserve">All participants must be eligible according to the master protocol inclusion criteria (SolidAct Part B). </w:t>
      </w:r>
      <w:bookmarkStart w:id="1" w:name="_Toc405197978"/>
      <w:bookmarkStart w:id="2" w:name="_Toc405272489"/>
      <w:bookmarkStart w:id="3" w:name="_Toc406003049"/>
      <w:bookmarkStart w:id="4" w:name="_Toc406003191"/>
      <w:bookmarkEnd w:id="1"/>
      <w:bookmarkEnd w:id="2"/>
      <w:bookmarkEnd w:id="3"/>
      <w:bookmarkEnd w:id="4"/>
      <w:r w:rsidRPr="00791F2C">
        <w:rPr>
          <w:rFonts w:cstheme="minorHAnsi"/>
          <w:sz w:val="22"/>
          <w:szCs w:val="22"/>
          <w:lang w:val="en-GB"/>
        </w:rPr>
        <w:t>Only the general inclusion criteria (GI) for severe/critical COVID-19 are applicable:</w:t>
      </w:r>
    </w:p>
    <w:tbl>
      <w:tblPr>
        <w:tblW w:w="8963" w:type="dxa"/>
        <w:tblCellMar>
          <w:left w:w="0" w:type="dxa"/>
          <w:right w:w="0" w:type="dxa"/>
        </w:tblCellMar>
        <w:tblLook w:val="04A0" w:firstRow="1" w:lastRow="0" w:firstColumn="1" w:lastColumn="0" w:noHBand="0" w:noVBand="1"/>
      </w:tblPr>
      <w:tblGrid>
        <w:gridCol w:w="8963"/>
      </w:tblGrid>
      <w:tr w:rsidR="00A62D32" w:rsidRPr="008960CF" w14:paraId="51591D2D" w14:textId="77777777" w:rsidTr="00A62D32">
        <w:tc>
          <w:tcPr>
            <w:tcW w:w="8963" w:type="dxa"/>
          </w:tcPr>
          <w:p w14:paraId="2659E835" w14:textId="77777777" w:rsidR="00A62D32" w:rsidRPr="00791F2C" w:rsidRDefault="00A62D32" w:rsidP="00791F2C">
            <w:pPr>
              <w:pStyle w:val="ListParagraph"/>
              <w:numPr>
                <w:ilvl w:val="0"/>
                <w:numId w:val="18"/>
              </w:numPr>
              <w:spacing w:before="120" w:after="240"/>
              <w:jc w:val="both"/>
              <w:textAlignment w:val="baseline"/>
              <w:rPr>
                <w:rFonts w:asciiTheme="minorHAnsi" w:hAnsiTheme="minorHAnsi" w:cstheme="minorHAnsi"/>
                <w:sz w:val="22"/>
                <w:szCs w:val="22"/>
                <w:lang w:val="en-GB"/>
              </w:rPr>
            </w:pPr>
            <w:r w:rsidRPr="00791F2C">
              <w:rPr>
                <w:rFonts w:asciiTheme="minorHAnsi" w:hAnsiTheme="minorHAnsi" w:cstheme="minorHAnsi"/>
                <w:sz w:val="22"/>
                <w:szCs w:val="22"/>
                <w:u w:val="single"/>
                <w:lang w:val="en-GB"/>
              </w:rPr>
              <w:t>&gt;</w:t>
            </w:r>
            <w:r w:rsidRPr="00791F2C">
              <w:rPr>
                <w:rFonts w:asciiTheme="minorHAnsi" w:hAnsiTheme="minorHAnsi" w:cstheme="minorHAnsi"/>
                <w:sz w:val="22"/>
                <w:szCs w:val="22"/>
                <w:lang w:val="en-GB"/>
              </w:rPr>
              <w:t> 18 years of age</w:t>
            </w:r>
          </w:p>
          <w:p w14:paraId="622E0CA6" w14:textId="77777777" w:rsidR="00A62D32" w:rsidRPr="00791F2C" w:rsidRDefault="00A62D32" w:rsidP="00791F2C">
            <w:pPr>
              <w:numPr>
                <w:ilvl w:val="0"/>
                <w:numId w:val="18"/>
              </w:numPr>
              <w:spacing w:before="120" w:after="240"/>
              <w:jc w:val="both"/>
              <w:textAlignment w:val="baseline"/>
              <w:rPr>
                <w:rFonts w:cstheme="minorHAnsi"/>
                <w:sz w:val="22"/>
                <w:szCs w:val="22"/>
                <w:lang w:val="en-GB"/>
              </w:rPr>
            </w:pPr>
            <w:r w:rsidRPr="00791F2C">
              <w:rPr>
                <w:rFonts w:cstheme="minorHAnsi"/>
                <w:sz w:val="22"/>
                <w:szCs w:val="22"/>
                <w:lang w:val="en-GB"/>
              </w:rPr>
              <w:t xml:space="preserve">Laboratory-confirmed SARS-CoV-2 infection (new infection or reinfection) as determined by PCR in any specimen not more than 14 days old </w:t>
            </w:r>
          </w:p>
          <w:p w14:paraId="1BA81C84" w14:textId="77777777" w:rsidR="00A62D32" w:rsidRPr="00791F2C" w:rsidRDefault="00A62D32" w:rsidP="00791F2C">
            <w:pPr>
              <w:numPr>
                <w:ilvl w:val="0"/>
                <w:numId w:val="18"/>
              </w:numPr>
              <w:spacing w:before="120" w:after="240"/>
              <w:jc w:val="both"/>
              <w:textAlignment w:val="baseline"/>
              <w:rPr>
                <w:rFonts w:cstheme="minorHAnsi"/>
                <w:sz w:val="22"/>
                <w:szCs w:val="22"/>
                <w:lang w:val="en-GB"/>
              </w:rPr>
            </w:pPr>
            <w:r w:rsidRPr="00791F2C">
              <w:rPr>
                <w:rFonts w:cstheme="minorHAnsi"/>
                <w:sz w:val="22"/>
                <w:szCs w:val="22"/>
                <w:lang w:val="en-GB"/>
              </w:rPr>
              <w:t>Admitted to hospital</w:t>
            </w:r>
          </w:p>
          <w:p w14:paraId="1B5AB020" w14:textId="77777777" w:rsidR="00A62D32" w:rsidRPr="00791F2C" w:rsidRDefault="00A62D32" w:rsidP="00791F2C">
            <w:pPr>
              <w:numPr>
                <w:ilvl w:val="0"/>
                <w:numId w:val="18"/>
              </w:numPr>
              <w:spacing w:before="120" w:after="240"/>
              <w:jc w:val="both"/>
              <w:textAlignment w:val="baseline"/>
              <w:rPr>
                <w:rFonts w:cstheme="minorHAnsi"/>
                <w:sz w:val="22"/>
                <w:szCs w:val="22"/>
                <w:lang w:val="en-GB"/>
              </w:rPr>
            </w:pPr>
            <w:r w:rsidRPr="00791F2C">
              <w:rPr>
                <w:rFonts w:cstheme="minorHAnsi"/>
                <w:sz w:val="22"/>
                <w:szCs w:val="22"/>
                <w:lang w:val="en-GB"/>
              </w:rPr>
              <w:t>Informed consent by the participant or legally authorized representative.</w:t>
            </w:r>
          </w:p>
          <w:p w14:paraId="012369A3" w14:textId="77777777" w:rsidR="00A62D32" w:rsidRPr="00791F2C" w:rsidRDefault="00A62D32" w:rsidP="00791F2C">
            <w:pPr>
              <w:spacing w:after="240"/>
              <w:jc w:val="both"/>
              <w:rPr>
                <w:rFonts w:eastAsia="Times New Roman" w:cstheme="minorHAnsi"/>
                <w:color w:val="000000"/>
                <w:sz w:val="22"/>
                <w:szCs w:val="22"/>
                <w:lang w:val="en-GB"/>
              </w:rPr>
            </w:pPr>
            <w:r w:rsidRPr="00791F2C">
              <w:rPr>
                <w:rStyle w:val="ace-all-bold-hthree"/>
                <w:rFonts w:cstheme="minorHAnsi"/>
                <w:color w:val="000000"/>
                <w:sz w:val="22"/>
                <w:szCs w:val="22"/>
                <w:lang w:val="en-GB"/>
              </w:rPr>
              <w:t>GI5B: Severe/critical disease state</w:t>
            </w:r>
            <w:r w:rsidRPr="00791F2C">
              <w:rPr>
                <w:rStyle w:val="apple-converted-space"/>
                <w:rFonts w:cstheme="minorHAnsi"/>
                <w:color w:val="000000"/>
                <w:sz w:val="22"/>
                <w:szCs w:val="22"/>
                <w:lang w:val="en-GB"/>
              </w:rPr>
              <w:t> </w:t>
            </w:r>
            <w:r w:rsidRPr="00791F2C">
              <w:rPr>
                <w:rStyle w:val="ace-all-bold-hthree"/>
                <w:rFonts w:cstheme="minorHAnsi"/>
                <w:color w:val="000000"/>
                <w:sz w:val="22"/>
                <w:szCs w:val="22"/>
                <w:lang w:val="en-GB"/>
              </w:rPr>
              <w:t>defined as fulfilling at least one of the following criteria:</w:t>
            </w:r>
          </w:p>
          <w:p w14:paraId="4698338F" w14:textId="77777777" w:rsidR="00A62D32" w:rsidRPr="00791F2C" w:rsidRDefault="00A62D32" w:rsidP="00791F2C">
            <w:pPr>
              <w:numPr>
                <w:ilvl w:val="0"/>
                <w:numId w:val="19"/>
              </w:numPr>
              <w:spacing w:before="100" w:beforeAutospacing="1" w:after="240"/>
              <w:jc w:val="both"/>
              <w:rPr>
                <w:rFonts w:cstheme="minorHAnsi"/>
                <w:color w:val="000000"/>
                <w:sz w:val="22"/>
                <w:szCs w:val="22"/>
                <w:lang w:val="en-GB"/>
              </w:rPr>
            </w:pPr>
            <w:r w:rsidRPr="00791F2C">
              <w:rPr>
                <w:rFonts w:cstheme="minorHAnsi"/>
                <w:color w:val="000000"/>
                <w:sz w:val="22"/>
                <w:szCs w:val="22"/>
                <w:lang w:val="en-GB"/>
              </w:rPr>
              <w:t>SpO2&lt;90% on room air, or</w:t>
            </w:r>
          </w:p>
          <w:p w14:paraId="57FEC845" w14:textId="77777777" w:rsidR="00A62D32" w:rsidRPr="00791F2C" w:rsidRDefault="00A62D32" w:rsidP="00791F2C">
            <w:pPr>
              <w:numPr>
                <w:ilvl w:val="0"/>
                <w:numId w:val="19"/>
              </w:numPr>
              <w:spacing w:before="100" w:beforeAutospacing="1" w:after="240"/>
              <w:jc w:val="both"/>
              <w:rPr>
                <w:rFonts w:cstheme="minorHAnsi"/>
                <w:color w:val="000000"/>
                <w:sz w:val="22"/>
                <w:szCs w:val="22"/>
                <w:lang w:val="en-GB"/>
              </w:rPr>
            </w:pPr>
            <w:r w:rsidRPr="00791F2C">
              <w:rPr>
                <w:rFonts w:cstheme="minorHAnsi"/>
                <w:color w:val="000000" w:themeColor="text1"/>
                <w:sz w:val="22"/>
                <w:szCs w:val="22"/>
                <w:lang w:val="en-GB"/>
              </w:rPr>
              <w:t>SpO2 90-94% with a downwards trend and/or signs of respiratory distress</w:t>
            </w:r>
            <w:r w:rsidRPr="00791F2C">
              <w:rPr>
                <w:rFonts w:cstheme="minorHAnsi"/>
                <w:b/>
                <w:color w:val="000000" w:themeColor="text1"/>
                <w:sz w:val="22"/>
                <w:szCs w:val="22"/>
                <w:lang w:val="en-GB"/>
              </w:rPr>
              <w:t>*,</w:t>
            </w:r>
            <w:r w:rsidRPr="00791F2C">
              <w:rPr>
                <w:rFonts w:cstheme="minorHAnsi"/>
                <w:b/>
                <w:bCs/>
                <w:sz w:val="22"/>
                <w:szCs w:val="22"/>
                <w:lang w:val="en-GB"/>
              </w:rPr>
              <w:t xml:space="preserve"> </w:t>
            </w:r>
            <w:r w:rsidRPr="00791F2C">
              <w:rPr>
                <w:rFonts w:cstheme="minorHAnsi"/>
                <w:sz w:val="22"/>
                <w:szCs w:val="22"/>
                <w:lang w:val="en-GB"/>
              </w:rPr>
              <w:t>or</w:t>
            </w:r>
          </w:p>
          <w:p w14:paraId="6455E3C5" w14:textId="77777777" w:rsidR="00A62D32" w:rsidRPr="00791F2C" w:rsidRDefault="00A62D32" w:rsidP="00791F2C">
            <w:pPr>
              <w:numPr>
                <w:ilvl w:val="0"/>
                <w:numId w:val="19"/>
              </w:numPr>
              <w:spacing w:before="100" w:beforeAutospacing="1" w:after="240"/>
              <w:jc w:val="both"/>
              <w:rPr>
                <w:rFonts w:cstheme="minorHAnsi"/>
                <w:color w:val="000000"/>
                <w:sz w:val="22"/>
                <w:szCs w:val="22"/>
                <w:lang w:val="en-GB"/>
              </w:rPr>
            </w:pPr>
            <w:r w:rsidRPr="00791F2C">
              <w:rPr>
                <w:rFonts w:cstheme="minorHAnsi"/>
                <w:color w:val="000000"/>
                <w:sz w:val="22"/>
                <w:szCs w:val="22"/>
                <w:lang w:val="en-GB"/>
              </w:rPr>
              <w:t>Need of oxygen by NIV</w:t>
            </w:r>
            <w:r w:rsidRPr="00791F2C">
              <w:rPr>
                <w:rStyle w:val="apple-converted-space"/>
                <w:rFonts w:cstheme="minorHAnsi"/>
                <w:color w:val="000000"/>
                <w:sz w:val="22"/>
                <w:szCs w:val="22"/>
                <w:lang w:val="en-GB"/>
              </w:rPr>
              <w:t> </w:t>
            </w:r>
            <w:r w:rsidRPr="00791F2C">
              <w:rPr>
                <w:rFonts w:cstheme="minorHAnsi"/>
                <w:color w:val="000000"/>
                <w:sz w:val="22"/>
                <w:szCs w:val="22"/>
                <w:lang w:val="en-GB"/>
              </w:rPr>
              <w:t>(CPAP,</w:t>
            </w:r>
            <w:r w:rsidRPr="00791F2C">
              <w:rPr>
                <w:rStyle w:val="apple-converted-space"/>
                <w:rFonts w:cstheme="minorHAnsi"/>
                <w:color w:val="000000"/>
                <w:sz w:val="22"/>
                <w:szCs w:val="22"/>
                <w:lang w:val="en-GB"/>
              </w:rPr>
              <w:t> </w:t>
            </w:r>
            <w:r w:rsidRPr="00791F2C">
              <w:rPr>
                <w:rFonts w:cstheme="minorHAnsi"/>
                <w:color w:val="000000"/>
                <w:sz w:val="22"/>
                <w:szCs w:val="22"/>
                <w:lang w:val="en-GB"/>
              </w:rPr>
              <w:t>BIPAP), high flow or non-rebreather mask,</w:t>
            </w:r>
            <w:r w:rsidRPr="00791F2C">
              <w:rPr>
                <w:rFonts w:cstheme="minorHAnsi"/>
                <w:sz w:val="22"/>
                <w:szCs w:val="22"/>
                <w:lang w:val="en-GB"/>
              </w:rPr>
              <w:t xml:space="preserve"> or</w:t>
            </w:r>
          </w:p>
          <w:p w14:paraId="4E0FDB33" w14:textId="77777777" w:rsidR="00A62D32" w:rsidRPr="00791F2C" w:rsidRDefault="00A62D32" w:rsidP="00791F2C">
            <w:pPr>
              <w:numPr>
                <w:ilvl w:val="0"/>
                <w:numId w:val="19"/>
              </w:numPr>
              <w:spacing w:before="100" w:beforeAutospacing="1" w:after="240"/>
              <w:jc w:val="both"/>
              <w:rPr>
                <w:rFonts w:cstheme="minorHAnsi"/>
                <w:color w:val="000000"/>
                <w:sz w:val="22"/>
                <w:szCs w:val="22"/>
                <w:lang w:val="en-GB"/>
              </w:rPr>
            </w:pPr>
            <w:r w:rsidRPr="00791F2C">
              <w:rPr>
                <w:rFonts w:cstheme="minorHAnsi"/>
                <w:color w:val="000000"/>
                <w:sz w:val="22"/>
                <w:szCs w:val="22"/>
                <w:lang w:val="en-GB"/>
              </w:rPr>
              <w:t>Need of mechanical ventilation/ECMO </w:t>
            </w:r>
          </w:p>
        </w:tc>
      </w:tr>
    </w:tbl>
    <w:p w14:paraId="62C12588" w14:textId="6B42056C" w:rsidR="00A62D32" w:rsidRPr="00791F2C" w:rsidRDefault="00A62D32" w:rsidP="00791F2C">
      <w:pPr>
        <w:spacing w:after="240"/>
        <w:jc w:val="both"/>
        <w:rPr>
          <w:rFonts w:cstheme="minorHAnsi"/>
          <w:color w:val="000000"/>
          <w:sz w:val="22"/>
          <w:szCs w:val="22"/>
          <w:lang w:val="en-GB"/>
        </w:rPr>
      </w:pPr>
      <w:r w:rsidRPr="00791F2C">
        <w:rPr>
          <w:rFonts w:cstheme="minorHAnsi"/>
          <w:b/>
          <w:bCs/>
          <w:color w:val="000000"/>
          <w:sz w:val="22"/>
          <w:szCs w:val="22"/>
          <w:lang w:val="en-GB"/>
        </w:rPr>
        <w:t>*</w:t>
      </w:r>
      <w:r w:rsidR="00791F2C" w:rsidRPr="00791F2C">
        <w:rPr>
          <w:rFonts w:cstheme="minorHAnsi"/>
          <w:color w:val="000000"/>
          <w:sz w:val="22"/>
          <w:szCs w:val="22"/>
          <w:lang w:val="en-GB"/>
        </w:rPr>
        <w:t>Persistently</w:t>
      </w:r>
      <w:r w:rsidRPr="00791F2C">
        <w:rPr>
          <w:rFonts w:cstheme="minorHAnsi"/>
          <w:color w:val="000000"/>
          <w:sz w:val="22"/>
          <w:szCs w:val="22"/>
          <w:lang w:val="en-GB"/>
        </w:rPr>
        <w:t xml:space="preserve"> increased respiratory rate, use of accessory muscles, inability to complete full sentences. Clinical judgement must be applied to determine whether a low oxygen saturation is indicative of disease progression or severity or is habitual for a given patient (i.e., with underlying chronic lung disease).</w:t>
      </w:r>
    </w:p>
    <w:p w14:paraId="26C9B89C" w14:textId="77777777" w:rsidR="00A62D32" w:rsidRPr="00791F2C" w:rsidRDefault="00A62D32" w:rsidP="00791F2C">
      <w:pPr>
        <w:spacing w:after="240"/>
        <w:jc w:val="both"/>
        <w:rPr>
          <w:rFonts w:cstheme="minorHAnsi"/>
          <w:color w:val="000000"/>
          <w:sz w:val="22"/>
          <w:szCs w:val="22"/>
          <w:lang w:val="en-GB"/>
        </w:rPr>
      </w:pPr>
      <w:r w:rsidRPr="00791F2C">
        <w:rPr>
          <w:rFonts w:cstheme="minorHAnsi"/>
          <w:color w:val="000000"/>
          <w:sz w:val="22"/>
          <w:szCs w:val="22"/>
          <w:lang w:val="en-GB"/>
        </w:rPr>
        <w:t>NIV=non-invasive ventilation. CPAP= Continuous Positive Airway Pressure, BPAP= Bi-level Positive Airway Pressure, ECMO = extracorporeal membrane oxygenation. </w:t>
      </w:r>
    </w:p>
    <w:p w14:paraId="23BC0939" w14:textId="1A3CAA28" w:rsidR="00A62D32" w:rsidRPr="00791F2C" w:rsidRDefault="00A62D32" w:rsidP="00791F2C">
      <w:pPr>
        <w:spacing w:after="240"/>
        <w:jc w:val="both"/>
        <w:rPr>
          <w:rFonts w:cstheme="minorHAnsi"/>
          <w:color w:val="000000"/>
          <w:sz w:val="22"/>
          <w:szCs w:val="22"/>
          <w:lang w:val="en-GB"/>
        </w:rPr>
      </w:pPr>
      <w:r w:rsidRPr="00791F2C">
        <w:rPr>
          <w:rFonts w:cstheme="minorHAnsi"/>
          <w:color w:val="000000"/>
          <w:sz w:val="22"/>
          <w:szCs w:val="22"/>
          <w:lang w:val="en-GB"/>
        </w:rPr>
        <w:t>Note: these are based on the same criteria as in the WHO living guidelines recommending corticosteroid treatment for severe and critical COVID-19.</w:t>
      </w:r>
    </w:p>
    <w:p w14:paraId="70290833" w14:textId="77777777" w:rsidR="00E65973" w:rsidRPr="00791F2C" w:rsidRDefault="00E65973" w:rsidP="00791F2C">
      <w:pPr>
        <w:spacing w:after="240"/>
        <w:jc w:val="both"/>
        <w:rPr>
          <w:rFonts w:cstheme="minorHAnsi"/>
          <w:color w:val="000000"/>
          <w:sz w:val="22"/>
          <w:szCs w:val="22"/>
          <w:lang w:val="en-GB"/>
        </w:rPr>
      </w:pPr>
      <w:r w:rsidRPr="00791F2C">
        <w:rPr>
          <w:rFonts w:cstheme="minorHAnsi"/>
          <w:color w:val="000000"/>
          <w:sz w:val="22"/>
          <w:szCs w:val="22"/>
          <w:lang w:val="en-GB"/>
        </w:rPr>
        <w:t>In addition, the following specific inclusion criterion applies to immunocompromised patients:</w:t>
      </w:r>
    </w:p>
    <w:p w14:paraId="712C762C" w14:textId="77777777" w:rsidR="00E65973" w:rsidRPr="00791F2C" w:rsidRDefault="00E65973" w:rsidP="00791F2C">
      <w:pPr>
        <w:shd w:val="clear" w:color="auto" w:fill="FFFFFF"/>
        <w:spacing w:after="240"/>
        <w:jc w:val="both"/>
        <w:rPr>
          <w:rFonts w:eastAsia="Times New Roman" w:cstheme="minorHAnsi"/>
          <w:color w:val="000000"/>
          <w:sz w:val="22"/>
          <w:szCs w:val="22"/>
          <w:lang w:val="en-US"/>
        </w:rPr>
      </w:pPr>
      <w:r w:rsidRPr="00791F2C">
        <w:rPr>
          <w:rFonts w:cstheme="minorHAnsi"/>
          <w:color w:val="000000"/>
          <w:sz w:val="22"/>
          <w:szCs w:val="22"/>
          <w:lang w:val="en-GB"/>
        </w:rPr>
        <w:t xml:space="preserve">SI-01. </w:t>
      </w:r>
      <w:r w:rsidRPr="00791F2C">
        <w:rPr>
          <w:rFonts w:eastAsia="Times New Roman" w:cstheme="minorHAnsi"/>
          <w:color w:val="000000"/>
          <w:sz w:val="22"/>
          <w:szCs w:val="22"/>
          <w:lang w:val="en-US"/>
        </w:rPr>
        <w:t>Immunocompromised patients are eligible only if they have elevation </w:t>
      </w:r>
      <w:r w:rsidRPr="00791F2C">
        <w:rPr>
          <w:rFonts w:eastAsia="Times New Roman" w:cstheme="minorHAnsi"/>
          <w:color w:val="212121"/>
          <w:sz w:val="22"/>
          <w:szCs w:val="22"/>
          <w:lang w:val="en-US"/>
        </w:rPr>
        <w:t>of 2 or more inflammatory markers above the following cutoffs:</w:t>
      </w:r>
      <w:r w:rsidRPr="00791F2C">
        <w:rPr>
          <w:rFonts w:eastAsia="Times New Roman" w:cstheme="minorHAnsi"/>
          <w:color w:val="000000"/>
          <w:sz w:val="22"/>
          <w:szCs w:val="22"/>
          <w:lang w:val="en-US"/>
        </w:rPr>
        <w:t> </w:t>
      </w:r>
    </w:p>
    <w:p w14:paraId="51BE7AAE" w14:textId="4A1A3D30" w:rsidR="00E65973" w:rsidRPr="00791F2C" w:rsidRDefault="00E65973" w:rsidP="00791F2C">
      <w:pPr>
        <w:shd w:val="clear" w:color="auto" w:fill="FFFFFF"/>
        <w:spacing w:before="240" w:after="240"/>
        <w:jc w:val="both"/>
        <w:rPr>
          <w:rFonts w:eastAsia="Times New Roman" w:cstheme="minorHAnsi"/>
          <w:sz w:val="22"/>
          <w:szCs w:val="22"/>
          <w:lang w:val="en-US"/>
        </w:rPr>
      </w:pPr>
      <w:r w:rsidRPr="00791F2C">
        <w:rPr>
          <w:rFonts w:eastAsia="Times New Roman" w:cstheme="minorHAnsi"/>
          <w:color w:val="212121"/>
          <w:sz w:val="22"/>
          <w:szCs w:val="22"/>
          <w:lang w:val="en-US"/>
        </w:rPr>
        <w:t>-</w:t>
      </w:r>
      <w:r w:rsidRPr="00791F2C">
        <w:rPr>
          <w:rFonts w:eastAsia="Times New Roman" w:cstheme="minorHAnsi"/>
          <w:sz w:val="22"/>
          <w:szCs w:val="22"/>
          <w:lang w:val="en-US"/>
        </w:rPr>
        <w:t>Ferritin </w:t>
      </w:r>
      <w:r w:rsidRPr="00791F2C">
        <w:rPr>
          <w:rFonts w:eastAsia="Times New Roman" w:cstheme="minorHAnsi"/>
          <w:sz w:val="22"/>
          <w:szCs w:val="22"/>
          <w:u w:val="single"/>
          <w:lang w:val="en-US"/>
        </w:rPr>
        <w:t>&gt;</w:t>
      </w:r>
      <w:r w:rsidRPr="00791F2C">
        <w:rPr>
          <w:rFonts w:eastAsia="Times New Roman" w:cstheme="minorHAnsi"/>
          <w:sz w:val="22"/>
          <w:szCs w:val="22"/>
          <w:lang w:val="en-US"/>
        </w:rPr>
        <w:t> 700 ug/</w:t>
      </w:r>
      <w:r w:rsidR="00E74BF1">
        <w:rPr>
          <w:rFonts w:eastAsia="Times New Roman" w:cstheme="minorHAnsi"/>
          <w:sz w:val="22"/>
          <w:szCs w:val="22"/>
          <w:lang w:val="en-US"/>
        </w:rPr>
        <w:t>L</w:t>
      </w:r>
    </w:p>
    <w:p w14:paraId="1375596E" w14:textId="77777777" w:rsidR="00E65973" w:rsidRPr="00791F2C" w:rsidRDefault="00E65973" w:rsidP="00791F2C">
      <w:pPr>
        <w:shd w:val="clear" w:color="auto" w:fill="FFFFFF"/>
        <w:spacing w:before="240"/>
        <w:rPr>
          <w:rFonts w:eastAsia="Times New Roman" w:cs="Times New Roman"/>
          <w:sz w:val="22"/>
          <w:szCs w:val="22"/>
          <w:lang w:val="en-US"/>
        </w:rPr>
      </w:pPr>
      <w:r w:rsidRPr="00791F2C">
        <w:rPr>
          <w:rFonts w:eastAsia="Times New Roman" w:cs="Times New Roman"/>
          <w:sz w:val="22"/>
          <w:szCs w:val="22"/>
          <w:lang w:val="en-US"/>
        </w:rPr>
        <w:t>-LDH </w:t>
      </w:r>
      <w:r w:rsidRPr="00791F2C">
        <w:rPr>
          <w:rFonts w:eastAsia="Times New Roman" w:cs="Times New Roman"/>
          <w:sz w:val="22"/>
          <w:szCs w:val="22"/>
          <w:u w:val="single"/>
          <w:lang w:val="en-US"/>
        </w:rPr>
        <w:t>&gt;</w:t>
      </w:r>
      <w:r w:rsidRPr="00791F2C">
        <w:rPr>
          <w:rFonts w:eastAsia="Times New Roman" w:cs="Times New Roman"/>
          <w:sz w:val="22"/>
          <w:szCs w:val="22"/>
          <w:lang w:val="en-US"/>
        </w:rPr>
        <w:t> 400 U/L</w:t>
      </w:r>
    </w:p>
    <w:p w14:paraId="17F479E0" w14:textId="1E1D277E" w:rsidR="00E65973" w:rsidRDefault="00E65973" w:rsidP="00791F2C">
      <w:pPr>
        <w:shd w:val="clear" w:color="auto" w:fill="FFFFFF"/>
        <w:spacing w:before="240"/>
        <w:rPr>
          <w:rFonts w:eastAsia="Times New Roman" w:cs="Times New Roman"/>
          <w:sz w:val="22"/>
          <w:szCs w:val="22"/>
          <w:lang w:val="en-US"/>
        </w:rPr>
      </w:pPr>
      <w:r w:rsidRPr="00791F2C">
        <w:rPr>
          <w:rFonts w:eastAsia="Times New Roman" w:cs="Times New Roman"/>
          <w:sz w:val="22"/>
          <w:szCs w:val="22"/>
          <w:lang w:val="en-US"/>
        </w:rPr>
        <w:t>-CRP </w:t>
      </w:r>
      <w:r w:rsidRPr="00791F2C">
        <w:rPr>
          <w:rFonts w:eastAsia="Times New Roman" w:cs="Times New Roman"/>
          <w:sz w:val="22"/>
          <w:szCs w:val="22"/>
          <w:u w:val="single"/>
          <w:lang w:val="en-US"/>
        </w:rPr>
        <w:t>&gt;</w:t>
      </w:r>
      <w:r w:rsidRPr="00791F2C">
        <w:rPr>
          <w:rFonts w:eastAsia="Times New Roman" w:cs="Times New Roman"/>
          <w:sz w:val="22"/>
          <w:szCs w:val="22"/>
          <w:lang w:val="en-US"/>
        </w:rPr>
        <w:t>75 mg/dL</w:t>
      </w:r>
    </w:p>
    <w:p w14:paraId="5F80D899" w14:textId="77777777" w:rsidR="00791F2C" w:rsidRPr="00791F2C" w:rsidRDefault="00791F2C" w:rsidP="00791F2C">
      <w:pPr>
        <w:shd w:val="clear" w:color="auto" w:fill="FFFFFF"/>
        <w:spacing w:before="240"/>
        <w:rPr>
          <w:rFonts w:eastAsia="Times New Roman" w:cs="Times New Roman"/>
          <w:sz w:val="22"/>
          <w:szCs w:val="22"/>
          <w:lang w:val="en-US"/>
        </w:rPr>
      </w:pPr>
    </w:p>
    <w:p w14:paraId="5A9F9741" w14:textId="626A97BD" w:rsidR="00885D39" w:rsidRPr="00791F2C" w:rsidRDefault="00885D39" w:rsidP="00791F2C">
      <w:pPr>
        <w:pStyle w:val="NoSpacing"/>
        <w:spacing w:line="360" w:lineRule="auto"/>
        <w:rPr>
          <w:rFonts w:cstheme="minorHAnsi"/>
          <w:b/>
          <w:bCs/>
          <w:sz w:val="24"/>
          <w:szCs w:val="24"/>
          <w:lang w:val="en-US"/>
        </w:rPr>
      </w:pPr>
      <w:r w:rsidRPr="00791F2C">
        <w:rPr>
          <w:rFonts w:cstheme="minorHAnsi"/>
          <w:b/>
          <w:bCs/>
          <w:sz w:val="24"/>
          <w:szCs w:val="24"/>
          <w:lang w:val="en-US" w:eastAsia="fr-FR"/>
        </w:rPr>
        <w:t>EXCLUSION CRITERIA</w:t>
      </w:r>
    </w:p>
    <w:p w14:paraId="6A8DBEA3" w14:textId="77777777" w:rsidR="00A62D32" w:rsidRPr="00791F2C" w:rsidRDefault="00A62D32" w:rsidP="00791F2C">
      <w:pPr>
        <w:jc w:val="both"/>
        <w:textAlignment w:val="baseline"/>
        <w:rPr>
          <w:rFonts w:cstheme="minorHAnsi"/>
          <w:sz w:val="22"/>
          <w:szCs w:val="22"/>
          <w:lang w:val="en-GB"/>
        </w:rPr>
      </w:pPr>
      <w:r w:rsidRPr="00791F2C">
        <w:rPr>
          <w:rFonts w:cstheme="minorHAnsi"/>
          <w:color w:val="000000"/>
          <w:sz w:val="22"/>
          <w:szCs w:val="22"/>
          <w:lang w:val="en-GB"/>
        </w:rPr>
        <w:t>Participants are excluded from the study if any of the following general exclusion criteria (GE) apply:</w:t>
      </w:r>
    </w:p>
    <w:p w14:paraId="5AD75DC3" w14:textId="670A8708" w:rsidR="00A62D32" w:rsidRPr="00791F2C" w:rsidRDefault="00791F2C" w:rsidP="00791F2C">
      <w:pPr>
        <w:pStyle w:val="ListParagraph"/>
        <w:numPr>
          <w:ilvl w:val="0"/>
          <w:numId w:val="43"/>
        </w:numPr>
        <w:spacing w:before="240"/>
        <w:jc w:val="both"/>
        <w:textAlignment w:val="baseline"/>
        <w:rPr>
          <w:rFonts w:asciiTheme="minorHAnsi" w:hAnsiTheme="minorHAnsi" w:cstheme="minorHAnsi"/>
          <w:sz w:val="22"/>
          <w:szCs w:val="22"/>
          <w:lang w:val="en-GB"/>
        </w:rPr>
      </w:pPr>
      <w:r w:rsidRPr="00791F2C">
        <w:rPr>
          <w:rFonts w:asciiTheme="minorHAnsi" w:hAnsiTheme="minorHAnsi" w:cstheme="minorHAnsi"/>
          <w:iCs/>
          <w:sz w:val="22"/>
          <w:szCs w:val="22"/>
          <w:lang w:val="en-GB"/>
        </w:rPr>
        <w:t xml:space="preserve">GE-01. </w:t>
      </w:r>
      <w:r w:rsidR="00A62D32" w:rsidRPr="00791F2C">
        <w:rPr>
          <w:rFonts w:asciiTheme="minorHAnsi" w:hAnsiTheme="minorHAnsi" w:cstheme="minorHAnsi"/>
          <w:iCs/>
          <w:sz w:val="22"/>
          <w:szCs w:val="22"/>
          <w:lang w:val="en-GB"/>
        </w:rPr>
        <w:t>Anticipated transfer to another non-trial hospital within 72 hours.</w:t>
      </w:r>
    </w:p>
    <w:p w14:paraId="1334E6EC" w14:textId="77777777" w:rsidR="00A62D32" w:rsidRPr="00791F2C" w:rsidRDefault="00A62D32" w:rsidP="00791F2C">
      <w:pPr>
        <w:spacing w:before="240"/>
        <w:rPr>
          <w:rFonts w:cstheme="minorHAnsi"/>
          <w:sz w:val="22"/>
          <w:szCs w:val="22"/>
          <w:lang w:val="en-GB"/>
        </w:rPr>
      </w:pPr>
      <w:r w:rsidRPr="00791F2C">
        <w:rPr>
          <w:rFonts w:cstheme="minorHAnsi"/>
          <w:sz w:val="22"/>
          <w:szCs w:val="22"/>
          <w:lang w:val="en-GB"/>
        </w:rPr>
        <w:t xml:space="preserve">In addition, participants are excluded from being eligible for the intervention cohort if any of the additional specific exclusion (SE) criteria below apply: </w:t>
      </w:r>
    </w:p>
    <w:p w14:paraId="6F8BA07B" w14:textId="77777777" w:rsidR="00A62D32" w:rsidRPr="00791F2C" w:rsidRDefault="00A62D32" w:rsidP="00791F2C">
      <w:pPr>
        <w:spacing w:before="240"/>
        <w:rPr>
          <w:rFonts w:cstheme="minorHAnsi"/>
          <w:color w:val="000000" w:themeColor="text1"/>
          <w:sz w:val="22"/>
          <w:szCs w:val="22"/>
          <w:lang w:val="en-GB"/>
        </w:rPr>
      </w:pPr>
    </w:p>
    <w:p w14:paraId="5A988A17" w14:textId="77777777" w:rsidR="00A62D32" w:rsidRPr="00791F2C" w:rsidRDefault="00A62D32" w:rsidP="00791F2C">
      <w:pPr>
        <w:pStyle w:val="ListParagraph"/>
        <w:numPr>
          <w:ilvl w:val="0"/>
          <w:numId w:val="20"/>
        </w:numPr>
        <w:shd w:val="clear" w:color="auto" w:fill="FFFFFF"/>
        <w:spacing w:before="240" w:after="60"/>
        <w:textAlignment w:val="baseline"/>
        <w:rPr>
          <w:rFonts w:asciiTheme="minorHAnsi" w:hAnsiTheme="minorHAnsi" w:cstheme="minorHAnsi"/>
          <w:sz w:val="22"/>
          <w:szCs w:val="22"/>
          <w:lang w:val="en-GB"/>
        </w:rPr>
      </w:pPr>
      <w:r w:rsidRPr="00791F2C">
        <w:rPr>
          <w:rFonts w:asciiTheme="minorHAnsi" w:hAnsiTheme="minorHAnsi" w:cstheme="minorHAnsi"/>
          <w:sz w:val="22"/>
          <w:szCs w:val="22"/>
          <w:lang w:val="en-GB"/>
        </w:rPr>
        <w:t>SE-01. Patients receiving Janus kinase (JAK) inhibitors (including baricitinib) for any indication at screening.</w:t>
      </w:r>
    </w:p>
    <w:p w14:paraId="28F6747D" w14:textId="77777777" w:rsidR="00A62D32" w:rsidRPr="00791F2C" w:rsidRDefault="00A62D32" w:rsidP="00791F2C">
      <w:pPr>
        <w:pStyle w:val="ListParagraph"/>
        <w:numPr>
          <w:ilvl w:val="0"/>
          <w:numId w:val="20"/>
        </w:numPr>
        <w:shd w:val="clear" w:color="auto" w:fill="FFFFFF"/>
        <w:spacing w:before="240" w:after="60"/>
        <w:textAlignment w:val="baseline"/>
        <w:rPr>
          <w:rFonts w:asciiTheme="minorHAnsi" w:hAnsiTheme="minorHAnsi" w:cstheme="minorHAnsi"/>
          <w:sz w:val="22"/>
          <w:szCs w:val="22"/>
          <w:lang w:val="en-GB"/>
        </w:rPr>
      </w:pPr>
      <w:r w:rsidRPr="00791F2C">
        <w:rPr>
          <w:rFonts w:asciiTheme="minorHAnsi" w:hAnsiTheme="minorHAnsi" w:cstheme="minorHAnsi"/>
          <w:color w:val="000000" w:themeColor="text1"/>
          <w:sz w:val="22"/>
          <w:szCs w:val="22"/>
          <w:lang w:val="en-GB"/>
        </w:rPr>
        <w:t xml:space="preserve">SE-20. Have received </w:t>
      </w:r>
      <w:r w:rsidRPr="00791F2C">
        <w:rPr>
          <w:rFonts w:asciiTheme="minorHAnsi" w:hAnsiTheme="minorHAnsi" w:cstheme="minorHAnsi"/>
          <w:sz w:val="22"/>
          <w:szCs w:val="22"/>
          <w:lang w:val="en-GB"/>
        </w:rPr>
        <w:t>tocilizumab or sarilumab for any indication 4 weeks prior to screening.</w:t>
      </w:r>
    </w:p>
    <w:p w14:paraId="11DFBAFA" w14:textId="77777777" w:rsidR="00A62D32" w:rsidRPr="00791F2C" w:rsidRDefault="00A62D32" w:rsidP="00791F2C">
      <w:pPr>
        <w:shd w:val="clear" w:color="auto" w:fill="FFFFFF"/>
        <w:spacing w:before="240" w:after="60"/>
        <w:ind w:left="720"/>
        <w:textAlignment w:val="baseline"/>
        <w:rPr>
          <w:rFonts w:eastAsia="Times New Roman" w:cstheme="minorHAnsi"/>
          <w:color w:val="000000"/>
          <w:sz w:val="22"/>
          <w:szCs w:val="22"/>
          <w:lang w:val="en-GB"/>
        </w:rPr>
      </w:pPr>
      <w:r w:rsidRPr="00791F2C">
        <w:rPr>
          <w:rFonts w:cstheme="minorHAnsi"/>
          <w:sz w:val="22"/>
          <w:szCs w:val="22"/>
          <w:lang w:val="en-GB"/>
        </w:rPr>
        <w:t xml:space="preserve">Note: Tocilizumab as rescue therapy will be allowed in patients with clinical progression after inclusion, see </w:t>
      </w:r>
      <w:r w:rsidRPr="00791F2C">
        <w:rPr>
          <w:rFonts w:cstheme="minorHAnsi"/>
          <w:sz w:val="22"/>
          <w:szCs w:val="22"/>
          <w:u w:val="single"/>
          <w:lang w:val="en-GB"/>
        </w:rPr>
        <w:t>section 6.8</w:t>
      </w:r>
      <w:r w:rsidRPr="00791F2C">
        <w:rPr>
          <w:rFonts w:cstheme="minorHAnsi"/>
          <w:sz w:val="22"/>
          <w:szCs w:val="22"/>
          <w:lang w:val="en-GB"/>
        </w:rPr>
        <w:t xml:space="preserve"> concomitant medication. If tocilizumab or other immunosuppressive rescue therapy is started, IMP should be discontinued.</w:t>
      </w:r>
    </w:p>
    <w:p w14:paraId="4F14BAF2" w14:textId="77777777" w:rsidR="00A62D32" w:rsidRPr="00791F2C" w:rsidRDefault="00A62D32" w:rsidP="00791F2C">
      <w:pPr>
        <w:pStyle w:val="NormalWeb"/>
        <w:numPr>
          <w:ilvl w:val="0"/>
          <w:numId w:val="23"/>
        </w:numPr>
        <w:shd w:val="clear" w:color="auto" w:fill="FFFFFF"/>
        <w:spacing w:before="240" w:beforeAutospacing="0" w:after="0" w:afterAutospacing="0" w:line="280" w:lineRule="atLeast"/>
        <w:rPr>
          <w:rFonts w:asciiTheme="minorHAnsi" w:hAnsiTheme="minorHAnsi" w:cstheme="minorHAnsi"/>
          <w:color w:val="000000"/>
          <w:sz w:val="22"/>
          <w:szCs w:val="22"/>
        </w:rPr>
      </w:pPr>
      <w:r w:rsidRPr="00791F2C">
        <w:rPr>
          <w:rFonts w:asciiTheme="minorHAnsi" w:hAnsiTheme="minorHAnsi" w:cstheme="minorHAnsi"/>
          <w:color w:val="000000" w:themeColor="text1"/>
          <w:sz w:val="22"/>
          <w:szCs w:val="22"/>
          <w:lang w:val="en-GB"/>
        </w:rPr>
        <w:t xml:space="preserve">SE-21. Patients with recent changes in immunosuppressive therapy that could interfere with the potential effect of baricitinib. </w:t>
      </w:r>
    </w:p>
    <w:p w14:paraId="6954C39B" w14:textId="77777777" w:rsidR="00A62D32" w:rsidRPr="00791F2C" w:rsidRDefault="00A62D32" w:rsidP="00791F2C">
      <w:pPr>
        <w:pStyle w:val="NormalWeb"/>
        <w:shd w:val="clear" w:color="auto" w:fill="FFFFFF"/>
        <w:spacing w:before="240" w:beforeAutospacing="0" w:after="0"/>
        <w:ind w:left="720"/>
        <w:rPr>
          <w:rFonts w:asciiTheme="minorHAnsi" w:hAnsiTheme="minorHAnsi" w:cstheme="minorHAnsi"/>
          <w:color w:val="000000"/>
          <w:sz w:val="22"/>
          <w:szCs w:val="22"/>
        </w:rPr>
      </w:pPr>
      <w:r w:rsidRPr="00791F2C">
        <w:rPr>
          <w:rFonts w:asciiTheme="minorHAnsi" w:hAnsiTheme="minorHAnsi" w:cstheme="minorHAnsi"/>
          <w:color w:val="000000"/>
          <w:sz w:val="22"/>
          <w:szCs w:val="22"/>
        </w:rPr>
        <w:t xml:space="preserve">Note: An assessment of the </w:t>
      </w:r>
      <w:bookmarkStart w:id="5" w:name="OLE_LINK3"/>
      <w:bookmarkStart w:id="6" w:name="OLE_LINK4"/>
      <w:r w:rsidRPr="00791F2C">
        <w:rPr>
          <w:rFonts w:asciiTheme="minorHAnsi" w:hAnsiTheme="minorHAnsi" w:cstheme="minorHAnsi"/>
          <w:color w:val="000000"/>
          <w:sz w:val="22"/>
          <w:szCs w:val="22"/>
        </w:rPr>
        <w:t>total level of immunosuppression</w:t>
      </w:r>
      <w:bookmarkEnd w:id="5"/>
      <w:bookmarkEnd w:id="6"/>
      <w:r w:rsidRPr="00791F2C">
        <w:rPr>
          <w:rFonts w:asciiTheme="minorHAnsi" w:hAnsiTheme="minorHAnsi" w:cstheme="minorHAnsi"/>
          <w:color w:val="000000"/>
          <w:sz w:val="22"/>
          <w:szCs w:val="22"/>
        </w:rPr>
        <w:t>, hematological parameters (SE-13 and SE-14), drug half-lives, drug-drug interactions, and underlying medical conditions (SE-22) must be performed as part of the risk/benefit evaluation. </w:t>
      </w:r>
    </w:p>
    <w:p w14:paraId="73E10E83" w14:textId="77777777" w:rsidR="00A62D32" w:rsidRPr="00791F2C" w:rsidRDefault="00A62D32" w:rsidP="00791F2C">
      <w:pPr>
        <w:pStyle w:val="NormalWeb"/>
        <w:numPr>
          <w:ilvl w:val="0"/>
          <w:numId w:val="22"/>
        </w:numPr>
        <w:spacing w:before="240" w:beforeAutospacing="0" w:after="120" w:afterAutospacing="0" w:line="280" w:lineRule="atLeast"/>
        <w:rPr>
          <w:rFonts w:asciiTheme="minorHAnsi" w:hAnsiTheme="minorHAnsi" w:cstheme="minorHAnsi"/>
          <w:sz w:val="22"/>
          <w:szCs w:val="22"/>
          <w:lang w:val="en-GB"/>
        </w:rPr>
      </w:pPr>
      <w:r w:rsidRPr="00791F2C">
        <w:rPr>
          <w:rFonts w:asciiTheme="minorHAnsi" w:hAnsiTheme="minorHAnsi" w:cstheme="minorHAnsi"/>
          <w:color w:val="000000"/>
          <w:sz w:val="22"/>
          <w:szCs w:val="22"/>
        </w:rPr>
        <w:t>Recipients of bone marrow transplant or solid organ transplant last 6 months, or with transplant rejection last 6 months, should not be included. </w:t>
      </w:r>
    </w:p>
    <w:p w14:paraId="1BF6A570" w14:textId="77777777" w:rsidR="00A62D32" w:rsidRPr="00791F2C" w:rsidRDefault="00A62D32" w:rsidP="00791F2C">
      <w:pPr>
        <w:pStyle w:val="NormalWeb"/>
        <w:numPr>
          <w:ilvl w:val="0"/>
          <w:numId w:val="22"/>
        </w:numPr>
        <w:spacing w:before="240" w:beforeAutospacing="0" w:after="120" w:afterAutospacing="0" w:line="280" w:lineRule="atLeast"/>
        <w:rPr>
          <w:rFonts w:asciiTheme="minorHAnsi" w:hAnsiTheme="minorHAnsi" w:cstheme="minorHAnsi"/>
          <w:sz w:val="22"/>
          <w:szCs w:val="22"/>
          <w:lang w:val="en-GB"/>
        </w:rPr>
      </w:pPr>
      <w:r w:rsidRPr="00791F2C">
        <w:rPr>
          <w:rFonts w:asciiTheme="minorHAnsi" w:hAnsiTheme="minorHAnsi" w:cstheme="minorHAnsi"/>
          <w:iCs/>
          <w:color w:val="000000"/>
          <w:sz w:val="22"/>
          <w:szCs w:val="22"/>
          <w:shd w:val="clear" w:color="auto" w:fill="FFFFFF"/>
          <w:lang w:val="en-GB"/>
        </w:rPr>
        <w:t>O</w:t>
      </w:r>
      <w:r w:rsidRPr="00791F2C">
        <w:rPr>
          <w:rFonts w:asciiTheme="minorHAnsi" w:hAnsiTheme="minorHAnsi" w:cstheme="minorHAnsi"/>
          <w:iCs/>
          <w:color w:val="000000"/>
          <w:sz w:val="22"/>
          <w:szCs w:val="22"/>
          <w:shd w:val="clear" w:color="auto" w:fill="FFFFFF"/>
        </w:rPr>
        <w:t>rgan transplant recipients receiving triple immunosuppression can only be included if the anti-metabolite (mycophenolic acid or mTOR inhibitor) has been temporarily discontinued per clinical practice</w:t>
      </w:r>
      <w:r w:rsidRPr="00791F2C">
        <w:rPr>
          <w:rFonts w:asciiTheme="minorHAnsi" w:hAnsiTheme="minorHAnsi" w:cstheme="minorHAnsi"/>
          <w:sz w:val="22"/>
          <w:szCs w:val="22"/>
          <w:vertAlign w:val="superscript"/>
          <w:lang w:val="en-GB"/>
        </w:rPr>
        <w:t>10</w:t>
      </w:r>
      <w:r w:rsidRPr="00791F2C">
        <w:rPr>
          <w:rFonts w:asciiTheme="minorHAnsi" w:hAnsiTheme="minorHAnsi" w:cstheme="minorHAnsi"/>
          <w:iCs/>
          <w:color w:val="000000"/>
          <w:sz w:val="22"/>
          <w:szCs w:val="22"/>
          <w:shd w:val="clear" w:color="auto" w:fill="FFFFFF"/>
        </w:rPr>
        <w:t>. IMP should be discontinued once triple immunosuppression is restarted. </w:t>
      </w:r>
    </w:p>
    <w:p w14:paraId="60357840" w14:textId="77777777" w:rsidR="00A62D32" w:rsidRPr="00791F2C" w:rsidRDefault="00A62D32" w:rsidP="00791F2C">
      <w:pPr>
        <w:pStyle w:val="ListParagraph"/>
        <w:numPr>
          <w:ilvl w:val="0"/>
          <w:numId w:val="20"/>
        </w:numPr>
        <w:shd w:val="clear" w:color="auto" w:fill="FFFFFF"/>
        <w:spacing w:before="240"/>
        <w:rPr>
          <w:rFonts w:asciiTheme="minorHAnsi" w:hAnsiTheme="minorHAnsi" w:cstheme="minorHAnsi"/>
          <w:sz w:val="22"/>
          <w:szCs w:val="22"/>
          <w:lang w:val="en-GB"/>
        </w:rPr>
      </w:pPr>
      <w:r w:rsidRPr="00791F2C">
        <w:rPr>
          <w:rFonts w:asciiTheme="minorHAnsi" w:hAnsiTheme="minorHAnsi" w:cstheme="minorHAnsi"/>
          <w:sz w:val="22"/>
          <w:szCs w:val="22"/>
          <w:lang w:val="en-GB"/>
        </w:rPr>
        <w:t>SE-22. Any medical condition that in the opinion of the investigator poses an inacceptable risk of serious infection or aggravation of the medical condition by participating in the trial.</w:t>
      </w:r>
      <w:r w:rsidRPr="00791F2C">
        <w:rPr>
          <w:rFonts w:asciiTheme="minorHAnsi" w:hAnsiTheme="minorHAnsi" w:cstheme="minorHAnsi"/>
          <w:color w:val="000000"/>
          <w:sz w:val="22"/>
          <w:szCs w:val="22"/>
          <w:lang w:val="en-US"/>
        </w:rPr>
        <w:t xml:space="preserve"> </w:t>
      </w:r>
    </w:p>
    <w:p w14:paraId="41A38CCB" w14:textId="77777777" w:rsidR="00A62D32" w:rsidRPr="00791F2C" w:rsidRDefault="00A62D32" w:rsidP="00791F2C">
      <w:pPr>
        <w:shd w:val="clear" w:color="auto" w:fill="FFFFFF"/>
        <w:spacing w:before="240"/>
        <w:ind w:left="720"/>
        <w:rPr>
          <w:rFonts w:cstheme="minorHAnsi"/>
          <w:color w:val="000000"/>
          <w:sz w:val="22"/>
          <w:szCs w:val="22"/>
          <w:lang w:val="en-US"/>
        </w:rPr>
      </w:pPr>
      <w:r w:rsidRPr="00791F2C">
        <w:rPr>
          <w:rFonts w:cstheme="minorHAnsi"/>
          <w:color w:val="000000"/>
          <w:sz w:val="22"/>
          <w:szCs w:val="22"/>
          <w:lang w:val="en-US"/>
        </w:rPr>
        <w:t>Note: Patients with acute leukemia or history of lymphoma should not be included. Cancer patients under active treatment, HIV positive individuals with detectable HIV-RNA, or other patient group associated with high risk of serious infection or aggravation of the medical condition should only be included if, in the judgement of the investigator, the potential benefit outweighs the potential risk. </w:t>
      </w:r>
    </w:p>
    <w:p w14:paraId="3A5D0C3B"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 xml:space="preserve">SE-03. Have received dexamethasone 6 mg daily (or alternative regimens with equivalent of corticosteroids) for more than 4 days prior to screening as part of SoC for severe/critical COVID-19 </w:t>
      </w:r>
    </w:p>
    <w:p w14:paraId="1EAB0E06"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shd w:val="clear" w:color="auto" w:fill="FFFFFF"/>
          <w:lang w:val="en-GB"/>
        </w:rPr>
        <w:t xml:space="preserve">SE-04. Had COVID-related symptoms &gt; 21 days or hospitalized &gt; 7 days. </w:t>
      </w:r>
    </w:p>
    <w:p w14:paraId="2345C6CF"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SE-05. Strong inhibitors of organic anion transporter 3 [OAT3] (e.g., probenecid) that cannot be discontinued at study entry.</w:t>
      </w:r>
    </w:p>
    <w:p w14:paraId="46E8C9BE"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 xml:space="preserve">SE-07. Have received any live vaccine within 4 weeks before screening, or intend to receive a live vaccine during the study (until day 90 (+/- 14 days)). </w:t>
      </w:r>
    </w:p>
    <w:p w14:paraId="6B904FFE" w14:textId="77777777" w:rsidR="00A62D32" w:rsidRPr="00791F2C" w:rsidRDefault="00A62D32" w:rsidP="00791F2C">
      <w:pPr>
        <w:shd w:val="clear" w:color="auto" w:fill="FFFFFF"/>
        <w:spacing w:before="240" w:after="60"/>
        <w:ind w:left="720"/>
        <w:rPr>
          <w:rFonts w:cstheme="minorHAnsi"/>
          <w:sz w:val="22"/>
          <w:szCs w:val="22"/>
          <w:lang w:val="en-GB"/>
        </w:rPr>
      </w:pPr>
      <w:r w:rsidRPr="00791F2C">
        <w:rPr>
          <w:rFonts w:cstheme="minorHAnsi"/>
          <w:sz w:val="22"/>
          <w:szCs w:val="22"/>
          <w:lang w:val="en-GB"/>
        </w:rPr>
        <w:t>Note: Use of non-live (inactivated) vaccinations, including COVID-19 vaccinations, is allowed for all participants.</w:t>
      </w:r>
    </w:p>
    <w:p w14:paraId="1A59B88A"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lastRenderedPageBreak/>
        <w:t>SE-08. Are using or will use extracorporeal blood purification (EBP) device to remove proinflammatory cytokines from the blood such as a cytokine absorption or filtering device, for example, CytoSorb®.</w:t>
      </w:r>
    </w:p>
    <w:p w14:paraId="7F0943F2"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SE-09. Have diagnosis of current active tuberculosis (TB) or, if known, latent TB treated for less than 4 weeks with appropriate anti-tuberculosis therapy per local guidelines (by history only, no screening tests required).</w:t>
      </w:r>
    </w:p>
    <w:p w14:paraId="21809580"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SE-10. Suspected serious, active bacterial, fungal, viral, or other infection (besides COVID-19) that in the opinion of the investigator could constitute a risk when taking investigational product.</w:t>
      </w:r>
    </w:p>
    <w:p w14:paraId="5CF40945"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SE-12. Have a history of venous thromboembolism (VTE) (deep vein thrombosis [DVT] and/or pulmonary embolism [PE]) within 12 weeks prior to randomization or have a history of recurrent (&gt;1) VTE (DVT/PE).</w:t>
      </w:r>
    </w:p>
    <w:p w14:paraId="191477A2"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SE-13. Neutropenia (absolute neutrophil count &lt;1000 cells/microliters).</w:t>
      </w:r>
    </w:p>
    <w:p w14:paraId="413E33FB"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SE-14. Lymphopenia (absolute lymphocyte count &lt;200 cells/microliters).</w:t>
      </w:r>
    </w:p>
    <w:p w14:paraId="0A5CEB85"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SE-15. Alanine aminotransferase (ALT) or aspartate aminotransferase (AST) &gt;5 times ULN.</w:t>
      </w:r>
    </w:p>
    <w:p w14:paraId="29C3FDCC"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 xml:space="preserve">SE-16. Subjects with estimated glomerular filtration rate (eGFR) (Modification of Diet in Renal Disease [MDRD]) &lt;30 millilitre/minute/1.73 meters squared are excluded. </w:t>
      </w:r>
    </w:p>
    <w:p w14:paraId="5EEC4297"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SE-17. Known hypersensitivity to baricitinib or any of its excipients.</w:t>
      </w:r>
    </w:p>
    <w:p w14:paraId="28C37FA3" w14:textId="312480EC"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SE-18. Are pregnant or breast</w:t>
      </w:r>
      <w:r w:rsidR="00791F2C">
        <w:rPr>
          <w:rFonts w:asciiTheme="minorHAnsi" w:hAnsiTheme="minorHAnsi" w:cstheme="minorHAnsi"/>
          <w:sz w:val="22"/>
          <w:szCs w:val="22"/>
          <w:lang w:val="en-GB"/>
        </w:rPr>
        <w:t xml:space="preserve"> </w:t>
      </w:r>
      <w:r w:rsidRPr="00791F2C">
        <w:rPr>
          <w:rFonts w:asciiTheme="minorHAnsi" w:hAnsiTheme="minorHAnsi" w:cstheme="minorHAnsi"/>
          <w:sz w:val="22"/>
          <w:szCs w:val="22"/>
          <w:lang w:val="en-GB"/>
        </w:rPr>
        <w:t xml:space="preserve">feeding or intend to become pregnant or breastfeed during the study. </w:t>
      </w:r>
    </w:p>
    <w:p w14:paraId="6F044F74" w14:textId="3CEF9A79" w:rsidR="00A62D32" w:rsidRPr="00791F2C" w:rsidRDefault="00A62D32" w:rsidP="00791F2C">
      <w:pPr>
        <w:shd w:val="clear" w:color="auto" w:fill="FFFFFF"/>
        <w:spacing w:before="240" w:after="60"/>
        <w:ind w:left="1080"/>
        <w:rPr>
          <w:rFonts w:cstheme="minorHAnsi"/>
          <w:sz w:val="22"/>
          <w:szCs w:val="22"/>
          <w:lang w:val="en-GB"/>
        </w:rPr>
      </w:pPr>
      <w:r w:rsidRPr="00791F2C">
        <w:rPr>
          <w:rFonts w:cstheme="minorHAnsi"/>
          <w:sz w:val="22"/>
          <w:szCs w:val="22"/>
          <w:lang w:val="en-GB"/>
        </w:rPr>
        <w:t>Note: Women of child</w:t>
      </w:r>
      <w:r w:rsidR="00791F2C">
        <w:rPr>
          <w:rFonts w:cstheme="minorHAnsi"/>
          <w:sz w:val="22"/>
          <w:szCs w:val="22"/>
          <w:lang w:val="en-GB"/>
        </w:rPr>
        <w:t>-</w:t>
      </w:r>
      <w:r w:rsidRPr="00791F2C">
        <w:rPr>
          <w:rFonts w:cstheme="minorHAnsi"/>
          <w:sz w:val="22"/>
          <w:szCs w:val="22"/>
          <w:lang w:val="en-GB"/>
        </w:rPr>
        <w:t>bearing potential (</w:t>
      </w:r>
      <w:r w:rsidRPr="00791F2C">
        <w:rPr>
          <w:rFonts w:cstheme="minorHAnsi"/>
          <w:noProof/>
          <w:sz w:val="22"/>
          <w:szCs w:val="22"/>
          <w:lang w:val="en-GB"/>
        </w:rPr>
        <w:t xml:space="preserve">WOCBP) can only be included based on a negative pregnancy test and WOCBP must comply with requirements regarding highly effective contraception. </w:t>
      </w:r>
      <w:r w:rsidRPr="00791F2C">
        <w:rPr>
          <w:rFonts w:cstheme="minorHAnsi"/>
          <w:sz w:val="22"/>
          <w:szCs w:val="22"/>
          <w:lang w:val="en-GB"/>
        </w:rPr>
        <w:t xml:space="preserve">Refer to </w:t>
      </w:r>
      <w:r w:rsidRPr="00791F2C">
        <w:rPr>
          <w:rFonts w:cstheme="minorHAnsi"/>
          <w:sz w:val="22"/>
          <w:szCs w:val="22"/>
          <w:u w:val="single"/>
          <w:lang w:val="en-GB"/>
        </w:rPr>
        <w:t>section 10.1</w:t>
      </w:r>
      <w:r w:rsidRPr="00791F2C">
        <w:rPr>
          <w:rFonts w:cstheme="minorHAnsi"/>
          <w:sz w:val="22"/>
          <w:szCs w:val="22"/>
          <w:lang w:val="en-GB"/>
        </w:rPr>
        <w:t xml:space="preserve"> for contraception requirements.</w:t>
      </w:r>
    </w:p>
    <w:p w14:paraId="1368FAAC" w14:textId="77777777" w:rsidR="00A62D32" w:rsidRPr="00791F2C" w:rsidRDefault="00A62D32" w:rsidP="00791F2C">
      <w:pPr>
        <w:pStyle w:val="ListParagraph"/>
        <w:numPr>
          <w:ilvl w:val="0"/>
          <w:numId w:val="20"/>
        </w:numPr>
        <w:shd w:val="clear" w:color="auto" w:fill="FFFFFF"/>
        <w:spacing w:before="240" w:after="60"/>
        <w:rPr>
          <w:rFonts w:asciiTheme="minorHAnsi" w:hAnsiTheme="minorHAnsi" w:cstheme="minorHAnsi"/>
          <w:sz w:val="22"/>
          <w:szCs w:val="22"/>
          <w:lang w:val="en-GB"/>
        </w:rPr>
      </w:pPr>
      <w:r w:rsidRPr="00791F2C">
        <w:rPr>
          <w:rFonts w:asciiTheme="minorHAnsi" w:hAnsiTheme="minorHAnsi" w:cstheme="minorHAnsi"/>
          <w:sz w:val="22"/>
          <w:szCs w:val="22"/>
          <w:lang w:val="en-GB"/>
        </w:rPr>
        <w:t>SE-19 Participation in any therapeutic clinical trials investigating immunomodulators for COVID-19</w:t>
      </w:r>
    </w:p>
    <w:p w14:paraId="5DF6B596" w14:textId="77777777" w:rsidR="00A62D32" w:rsidRPr="00E65973" w:rsidRDefault="00A62D32" w:rsidP="00F63737">
      <w:pPr>
        <w:pStyle w:val="prototypecorpsdetexte"/>
        <w:tabs>
          <w:tab w:val="num" w:pos="1276"/>
        </w:tabs>
        <w:spacing w:line="360" w:lineRule="auto"/>
        <w:ind w:firstLine="0"/>
        <w:rPr>
          <w:rFonts w:asciiTheme="minorHAnsi" w:hAnsiTheme="minorHAnsi" w:cstheme="minorHAnsi"/>
          <w:b/>
          <w:bCs/>
          <w:sz w:val="24"/>
          <w:szCs w:val="24"/>
        </w:rPr>
        <w:sectPr w:rsidR="00A62D32" w:rsidRPr="00E65973" w:rsidSect="00A62D32">
          <w:footerReference w:type="even" r:id="rId12"/>
          <w:footerReference w:type="default" r:id="rId13"/>
          <w:pgSz w:w="11906" w:h="16838"/>
          <w:pgMar w:top="284" w:right="1417" w:bottom="709" w:left="1417" w:header="708" w:footer="708" w:gutter="0"/>
          <w:cols w:space="708"/>
          <w:docGrid w:linePitch="360"/>
        </w:sectPr>
      </w:pPr>
    </w:p>
    <w:p w14:paraId="3A70B219" w14:textId="0DB88B8A" w:rsidR="00914C36" w:rsidRDefault="00914C36" w:rsidP="00FB66AD">
      <w:pPr>
        <w:pStyle w:val="Heading1"/>
        <w:rPr>
          <w:lang w:val="en-US"/>
        </w:rPr>
      </w:pPr>
      <w:r w:rsidRPr="005A4F10">
        <w:rPr>
          <w:lang w:val="en-US"/>
        </w:rPr>
        <w:lastRenderedPageBreak/>
        <w:t>SAFETY</w:t>
      </w:r>
    </w:p>
    <w:p w14:paraId="76CBC097" w14:textId="77777777" w:rsidR="00D31CCA" w:rsidRDefault="00D31CCA" w:rsidP="00D31CCA">
      <w:pPr>
        <w:pStyle w:val="NoSpacing"/>
        <w:spacing w:line="360" w:lineRule="auto"/>
        <w:jc w:val="both"/>
        <w:rPr>
          <w:lang w:val="en-GB"/>
        </w:rPr>
      </w:pPr>
    </w:p>
    <w:p w14:paraId="01A84962" w14:textId="77777777" w:rsidR="00D31CCA" w:rsidRPr="001011B6" w:rsidRDefault="00D31CCA" w:rsidP="00D31CCA">
      <w:pPr>
        <w:pStyle w:val="NoSpacing"/>
        <w:spacing w:line="360" w:lineRule="auto"/>
        <w:rPr>
          <w:rFonts w:cstheme="minorHAnsi"/>
          <w:b/>
          <w:lang w:val="en-US" w:eastAsia="fr-FR"/>
        </w:rPr>
      </w:pPr>
      <w:r w:rsidRPr="001011B6">
        <w:rPr>
          <w:rFonts w:cstheme="minorHAnsi"/>
          <w:b/>
          <w:lang w:val="en-US" w:eastAsia="fr-FR"/>
        </w:rPr>
        <w:t>Safety analysis</w:t>
      </w:r>
    </w:p>
    <w:p w14:paraId="3013F710" w14:textId="5E62229F" w:rsidR="00D31CCA" w:rsidRPr="001011B6" w:rsidRDefault="00D31CCA" w:rsidP="00D31CCA">
      <w:pPr>
        <w:spacing w:line="480" w:lineRule="auto"/>
        <w:jc w:val="both"/>
        <w:rPr>
          <w:sz w:val="22"/>
          <w:szCs w:val="22"/>
          <w:lang w:val="en-GB"/>
        </w:rPr>
      </w:pPr>
      <w:r w:rsidRPr="001011B6">
        <w:rPr>
          <w:sz w:val="22"/>
          <w:szCs w:val="22"/>
          <w:lang w:val="en-GB"/>
        </w:rPr>
        <w:t>The analysis is based on the overall safety data collected from the signing of the informed consent form (ICF) until the follow-up visit: AE all grades, including Adverse Events of Specific Interest (AESI</w:t>
      </w:r>
      <w:r w:rsidR="00A95E9A" w:rsidRPr="001011B6">
        <w:rPr>
          <w:sz w:val="22"/>
          <w:szCs w:val="22"/>
          <w:lang w:val="en-GB"/>
        </w:rPr>
        <w:t>s</w:t>
      </w:r>
      <w:r w:rsidRPr="001011B6">
        <w:rPr>
          <w:sz w:val="22"/>
          <w:szCs w:val="22"/>
          <w:lang w:val="en-GB"/>
        </w:rPr>
        <w:t>) and Disease-Related Events (DRE</w:t>
      </w:r>
      <w:r w:rsidR="00A95E9A" w:rsidRPr="001011B6">
        <w:rPr>
          <w:sz w:val="22"/>
          <w:szCs w:val="22"/>
          <w:lang w:val="en-GB"/>
        </w:rPr>
        <w:t>s</w:t>
      </w:r>
      <w:r w:rsidRPr="001011B6">
        <w:rPr>
          <w:sz w:val="22"/>
          <w:szCs w:val="22"/>
          <w:lang w:val="en-GB"/>
        </w:rPr>
        <w:t>). The events were coded using the medical dictionary for regulatory affairs, version 25.0 and graded according to the Division of AIDS (DAIDS) table for grading the severity of adult and paediatric adverse events, version 2.1, July, 2017.</w:t>
      </w:r>
    </w:p>
    <w:p w14:paraId="7BCDE34D" w14:textId="77777777" w:rsidR="00D31CCA" w:rsidRPr="00D31CCA" w:rsidRDefault="00D31CCA" w:rsidP="001011B6">
      <w:pPr>
        <w:rPr>
          <w:lang w:val="en-US"/>
        </w:rPr>
      </w:pPr>
    </w:p>
    <w:p w14:paraId="2D71C020" w14:textId="118C46EF" w:rsidR="003D43C3" w:rsidRPr="007836C6" w:rsidRDefault="003D43C3" w:rsidP="003D43C3">
      <w:pPr>
        <w:rPr>
          <w:rFonts w:cstheme="minorHAnsi"/>
          <w:b/>
          <w:color w:val="000000" w:themeColor="text1"/>
          <w:sz w:val="22"/>
          <w:szCs w:val="22"/>
          <w:lang w:val="en-GB"/>
        </w:rPr>
      </w:pPr>
      <w:r w:rsidRPr="007836C6">
        <w:rPr>
          <w:rFonts w:cstheme="minorHAnsi"/>
          <w:b/>
          <w:color w:val="000000" w:themeColor="text1"/>
          <w:sz w:val="22"/>
          <w:szCs w:val="22"/>
          <w:lang w:val="en-GB"/>
        </w:rPr>
        <w:t>Adverse events of special interest</w:t>
      </w:r>
      <w:r w:rsidR="00A70144" w:rsidRPr="007836C6">
        <w:rPr>
          <w:rFonts w:cstheme="minorHAnsi"/>
          <w:b/>
          <w:color w:val="000000" w:themeColor="text1"/>
          <w:sz w:val="22"/>
          <w:szCs w:val="22"/>
          <w:lang w:val="en-GB"/>
        </w:rPr>
        <w:t xml:space="preserve"> (AESI)</w:t>
      </w:r>
    </w:p>
    <w:p w14:paraId="7FE4532E" w14:textId="77777777" w:rsidR="003D43C3" w:rsidRPr="007836C6" w:rsidRDefault="003D43C3" w:rsidP="00A70144">
      <w:pPr>
        <w:pStyle w:val="CPTListBullet"/>
        <w:numPr>
          <w:ilvl w:val="0"/>
          <w:numId w:val="26"/>
        </w:numPr>
        <w:spacing w:before="240"/>
        <w:rPr>
          <w:rStyle w:val="CPTVariable"/>
          <w:rFonts w:asciiTheme="minorHAnsi" w:hAnsiTheme="minorHAnsi" w:cstheme="minorHAnsi"/>
          <w:color w:val="000000" w:themeColor="text1"/>
          <w:sz w:val="22"/>
          <w:szCs w:val="20"/>
          <w:lang w:val="en-GB"/>
        </w:rPr>
      </w:pPr>
      <w:r w:rsidRPr="007836C6">
        <w:rPr>
          <w:rStyle w:val="CPTVariable"/>
          <w:rFonts w:asciiTheme="minorHAnsi" w:hAnsiTheme="minorHAnsi" w:cstheme="minorHAnsi"/>
          <w:color w:val="000000" w:themeColor="text1"/>
          <w:sz w:val="22"/>
          <w:szCs w:val="20"/>
          <w:lang w:val="en-GB"/>
        </w:rPr>
        <w:t>Endocarditis / bacteraemia</w:t>
      </w:r>
    </w:p>
    <w:p w14:paraId="7557F774" w14:textId="77777777" w:rsidR="003D43C3" w:rsidRPr="007836C6" w:rsidRDefault="003D43C3" w:rsidP="00A70144">
      <w:pPr>
        <w:pStyle w:val="CPTListBullet"/>
        <w:numPr>
          <w:ilvl w:val="0"/>
          <w:numId w:val="26"/>
        </w:numPr>
        <w:spacing w:before="240"/>
        <w:rPr>
          <w:rStyle w:val="CPTVariable"/>
          <w:rFonts w:asciiTheme="minorHAnsi" w:hAnsiTheme="minorHAnsi" w:cstheme="minorHAnsi"/>
          <w:color w:val="000000" w:themeColor="text1"/>
          <w:sz w:val="22"/>
          <w:szCs w:val="20"/>
          <w:lang w:val="en-GB"/>
        </w:rPr>
      </w:pPr>
      <w:r w:rsidRPr="007836C6">
        <w:rPr>
          <w:rStyle w:val="CPTVariable"/>
          <w:rFonts w:asciiTheme="minorHAnsi" w:hAnsiTheme="minorHAnsi" w:cstheme="minorHAnsi"/>
          <w:color w:val="000000" w:themeColor="text1"/>
          <w:sz w:val="22"/>
          <w:szCs w:val="20"/>
          <w:lang w:val="en-GB"/>
        </w:rPr>
        <w:t xml:space="preserve">Meningitis / Encephalitis </w:t>
      </w:r>
    </w:p>
    <w:p w14:paraId="4ABD2523" w14:textId="77777777" w:rsidR="003D43C3" w:rsidRPr="007836C6" w:rsidRDefault="003D43C3" w:rsidP="00A70144">
      <w:pPr>
        <w:pStyle w:val="CPTListBullet"/>
        <w:numPr>
          <w:ilvl w:val="0"/>
          <w:numId w:val="26"/>
        </w:numPr>
        <w:spacing w:before="240"/>
        <w:rPr>
          <w:rStyle w:val="CPTVariable"/>
          <w:rFonts w:asciiTheme="minorHAnsi" w:hAnsiTheme="minorHAnsi" w:cstheme="minorHAnsi"/>
          <w:color w:val="000000" w:themeColor="text1"/>
          <w:sz w:val="22"/>
          <w:szCs w:val="20"/>
          <w:lang w:val="en-GB"/>
        </w:rPr>
      </w:pPr>
      <w:r w:rsidRPr="007836C6">
        <w:rPr>
          <w:rStyle w:val="CPTVariable"/>
          <w:rFonts w:asciiTheme="minorHAnsi" w:hAnsiTheme="minorHAnsi" w:cstheme="minorHAnsi"/>
          <w:color w:val="000000" w:themeColor="text1"/>
          <w:sz w:val="22"/>
          <w:szCs w:val="20"/>
          <w:lang w:val="en-GB"/>
        </w:rPr>
        <w:t>Bacterial pneumonia, including ventilator-associated pneumonia</w:t>
      </w:r>
    </w:p>
    <w:p w14:paraId="55467D44" w14:textId="77777777" w:rsidR="003D43C3" w:rsidRPr="007836C6" w:rsidRDefault="003D43C3" w:rsidP="00A70144">
      <w:pPr>
        <w:pStyle w:val="CPTListBullet"/>
        <w:numPr>
          <w:ilvl w:val="0"/>
          <w:numId w:val="26"/>
        </w:numPr>
        <w:spacing w:before="240"/>
        <w:rPr>
          <w:rStyle w:val="CPTVariable"/>
          <w:rFonts w:asciiTheme="minorHAnsi" w:hAnsiTheme="minorHAnsi" w:cstheme="minorHAnsi"/>
          <w:color w:val="000000" w:themeColor="text1"/>
          <w:sz w:val="22"/>
          <w:szCs w:val="20"/>
          <w:lang w:val="en-GB"/>
        </w:rPr>
      </w:pPr>
      <w:r w:rsidRPr="007836C6">
        <w:rPr>
          <w:rStyle w:val="CPTVariable"/>
          <w:rFonts w:asciiTheme="minorHAnsi" w:hAnsiTheme="minorHAnsi" w:cstheme="minorHAnsi"/>
          <w:color w:val="000000" w:themeColor="text1"/>
          <w:sz w:val="22"/>
          <w:szCs w:val="20"/>
          <w:lang w:val="en-GB"/>
        </w:rPr>
        <w:t>Pulmonary embolism</w:t>
      </w:r>
    </w:p>
    <w:p w14:paraId="0C407378" w14:textId="77777777" w:rsidR="003D43C3" w:rsidRPr="007836C6" w:rsidRDefault="003D43C3" w:rsidP="00A70144">
      <w:pPr>
        <w:pStyle w:val="CPTListBullet"/>
        <w:numPr>
          <w:ilvl w:val="0"/>
          <w:numId w:val="26"/>
        </w:numPr>
        <w:spacing w:before="240"/>
        <w:rPr>
          <w:rStyle w:val="CPTVariable"/>
          <w:rFonts w:asciiTheme="minorHAnsi" w:hAnsiTheme="minorHAnsi" w:cstheme="minorHAnsi"/>
          <w:color w:val="000000" w:themeColor="text1"/>
          <w:sz w:val="22"/>
          <w:szCs w:val="20"/>
          <w:lang w:val="en-GB"/>
        </w:rPr>
      </w:pPr>
      <w:r w:rsidRPr="007836C6">
        <w:rPr>
          <w:rStyle w:val="CPTVariable"/>
          <w:rFonts w:asciiTheme="minorHAnsi" w:hAnsiTheme="minorHAnsi" w:cstheme="minorHAnsi"/>
          <w:color w:val="000000" w:themeColor="text1"/>
          <w:sz w:val="22"/>
          <w:szCs w:val="20"/>
          <w:lang w:val="en-GB"/>
        </w:rPr>
        <w:t>Deep venous thrombosis</w:t>
      </w:r>
    </w:p>
    <w:p w14:paraId="1F9A8D4D" w14:textId="77777777" w:rsidR="003D43C3" w:rsidRPr="007836C6" w:rsidRDefault="003D43C3" w:rsidP="00A70144">
      <w:pPr>
        <w:pStyle w:val="CPTListBullet"/>
        <w:numPr>
          <w:ilvl w:val="0"/>
          <w:numId w:val="26"/>
        </w:numPr>
        <w:spacing w:before="240"/>
        <w:rPr>
          <w:rStyle w:val="CPTVariable"/>
          <w:rFonts w:asciiTheme="minorHAnsi" w:hAnsiTheme="minorHAnsi" w:cstheme="minorHAnsi"/>
          <w:color w:val="000000" w:themeColor="text1"/>
          <w:sz w:val="22"/>
          <w:szCs w:val="20"/>
          <w:lang w:val="en-GB"/>
        </w:rPr>
      </w:pPr>
      <w:r w:rsidRPr="007836C6">
        <w:rPr>
          <w:rStyle w:val="CPTVariable"/>
          <w:rFonts w:asciiTheme="minorHAnsi" w:hAnsiTheme="minorHAnsi" w:cstheme="minorHAnsi"/>
          <w:color w:val="000000" w:themeColor="text1"/>
          <w:sz w:val="22"/>
          <w:szCs w:val="20"/>
          <w:lang w:val="en-GB"/>
        </w:rPr>
        <w:t>Arterial thrombosis</w:t>
      </w:r>
    </w:p>
    <w:p w14:paraId="072B7A20" w14:textId="77777777" w:rsidR="003D43C3" w:rsidRPr="007836C6" w:rsidRDefault="003D43C3" w:rsidP="00A70144">
      <w:pPr>
        <w:pStyle w:val="CPTListBullet"/>
        <w:numPr>
          <w:ilvl w:val="0"/>
          <w:numId w:val="26"/>
        </w:numPr>
        <w:spacing w:before="240"/>
        <w:rPr>
          <w:rStyle w:val="CPTVariable"/>
          <w:rFonts w:asciiTheme="minorHAnsi" w:hAnsiTheme="minorHAnsi" w:cstheme="minorHAnsi"/>
          <w:color w:val="000000" w:themeColor="text1"/>
          <w:sz w:val="22"/>
          <w:szCs w:val="20"/>
          <w:lang w:val="en-GB"/>
        </w:rPr>
      </w:pPr>
      <w:r w:rsidRPr="007836C6">
        <w:rPr>
          <w:rStyle w:val="CPTVariable"/>
          <w:rFonts w:asciiTheme="minorHAnsi" w:hAnsiTheme="minorHAnsi" w:cstheme="minorHAnsi"/>
          <w:color w:val="000000" w:themeColor="text1"/>
          <w:sz w:val="22"/>
          <w:szCs w:val="20"/>
          <w:lang w:val="en-GB"/>
        </w:rPr>
        <w:t>Liver dysfunction/hepatotoxicity (grade 3 and 4)</w:t>
      </w:r>
    </w:p>
    <w:p w14:paraId="29F8C51D" w14:textId="77777777" w:rsidR="003D43C3" w:rsidRPr="007836C6" w:rsidRDefault="003D43C3" w:rsidP="00A70144">
      <w:pPr>
        <w:pStyle w:val="CPTListBullet"/>
        <w:numPr>
          <w:ilvl w:val="0"/>
          <w:numId w:val="26"/>
        </w:numPr>
        <w:spacing w:before="240"/>
        <w:rPr>
          <w:rFonts w:asciiTheme="minorHAnsi" w:hAnsiTheme="minorHAnsi" w:cstheme="minorHAnsi"/>
          <w:sz w:val="22"/>
          <w:szCs w:val="20"/>
        </w:rPr>
      </w:pPr>
      <w:r w:rsidRPr="007836C6">
        <w:rPr>
          <w:rFonts w:asciiTheme="minorHAnsi" w:hAnsiTheme="minorHAnsi" w:cstheme="minorHAnsi"/>
          <w:sz w:val="22"/>
          <w:szCs w:val="20"/>
          <w:lang w:val="en-GB"/>
        </w:rPr>
        <w:t>Reactivation of chronic infection including tuberculosis, herpes simplex, cytomegalovirus, herpes zoster and hepatitis B.</w:t>
      </w:r>
    </w:p>
    <w:p w14:paraId="47AEB8CF" w14:textId="77777777" w:rsidR="003D43C3" w:rsidRPr="007836C6" w:rsidRDefault="003D43C3" w:rsidP="00A70144">
      <w:pPr>
        <w:pStyle w:val="CPTListBullet"/>
        <w:numPr>
          <w:ilvl w:val="0"/>
          <w:numId w:val="26"/>
        </w:numPr>
        <w:spacing w:before="240"/>
        <w:rPr>
          <w:rFonts w:asciiTheme="minorHAnsi" w:hAnsiTheme="minorHAnsi" w:cstheme="minorHAnsi"/>
          <w:color w:val="000000" w:themeColor="text1"/>
          <w:sz w:val="22"/>
          <w:szCs w:val="20"/>
          <w:lang w:val="en-GB"/>
        </w:rPr>
      </w:pPr>
      <w:r w:rsidRPr="007836C6">
        <w:rPr>
          <w:rFonts w:asciiTheme="minorHAnsi" w:hAnsiTheme="minorHAnsi" w:cstheme="minorHAnsi"/>
          <w:sz w:val="22"/>
          <w:szCs w:val="20"/>
          <w:lang w:val="en-GB"/>
        </w:rPr>
        <w:t>Invasive fungal infection, including invasive pulmonary aspergillosis</w:t>
      </w:r>
    </w:p>
    <w:p w14:paraId="14F4BDC9" w14:textId="5E7AAA9F" w:rsidR="003D43C3" w:rsidRPr="007836C6" w:rsidRDefault="003D43C3" w:rsidP="00A70144">
      <w:pPr>
        <w:pStyle w:val="CPTListBullet"/>
        <w:numPr>
          <w:ilvl w:val="0"/>
          <w:numId w:val="26"/>
        </w:numPr>
        <w:spacing w:before="240"/>
        <w:rPr>
          <w:rFonts w:asciiTheme="minorHAnsi" w:hAnsiTheme="minorHAnsi" w:cstheme="minorHAnsi"/>
          <w:color w:val="000000" w:themeColor="text1"/>
          <w:sz w:val="22"/>
          <w:szCs w:val="20"/>
          <w:lang w:val="en-GB"/>
        </w:rPr>
      </w:pPr>
      <w:r w:rsidRPr="007836C6">
        <w:rPr>
          <w:rFonts w:asciiTheme="minorHAnsi" w:hAnsiTheme="minorHAnsi" w:cstheme="minorHAnsi"/>
          <w:sz w:val="22"/>
          <w:szCs w:val="20"/>
          <w:lang w:val="en-GB"/>
        </w:rPr>
        <w:t>Serious cardiovascular events, including myocardial infarction and stroke.</w:t>
      </w:r>
    </w:p>
    <w:p w14:paraId="6B4EE35C" w14:textId="77777777" w:rsidR="003D43C3" w:rsidRPr="007836C6" w:rsidRDefault="003D43C3" w:rsidP="00A70144">
      <w:pPr>
        <w:pStyle w:val="CPTListBullet"/>
        <w:numPr>
          <w:ilvl w:val="0"/>
          <w:numId w:val="26"/>
        </w:numPr>
        <w:spacing w:before="240"/>
        <w:rPr>
          <w:rStyle w:val="CPTVariable"/>
          <w:rFonts w:asciiTheme="minorHAnsi" w:hAnsiTheme="minorHAnsi" w:cstheme="minorHAnsi"/>
          <w:color w:val="000000" w:themeColor="text1"/>
          <w:sz w:val="22"/>
          <w:szCs w:val="20"/>
          <w:lang w:val="en-GB"/>
        </w:rPr>
      </w:pPr>
      <w:r w:rsidRPr="007836C6">
        <w:rPr>
          <w:rStyle w:val="CPTVariable"/>
          <w:rFonts w:asciiTheme="minorHAnsi" w:hAnsiTheme="minorHAnsi" w:cstheme="minorHAnsi"/>
          <w:color w:val="000000" w:themeColor="text1"/>
          <w:sz w:val="22"/>
          <w:szCs w:val="20"/>
          <w:lang w:val="en-GB"/>
        </w:rPr>
        <w:t>Gastrointestinal bleeding</w:t>
      </w:r>
    </w:p>
    <w:p w14:paraId="4C7525E0" w14:textId="77777777" w:rsidR="003D43C3" w:rsidRPr="007836C6" w:rsidRDefault="003D43C3" w:rsidP="00A70144">
      <w:pPr>
        <w:pStyle w:val="CPTListBullet"/>
        <w:numPr>
          <w:ilvl w:val="0"/>
          <w:numId w:val="26"/>
        </w:numPr>
        <w:spacing w:before="240"/>
        <w:rPr>
          <w:rStyle w:val="CPTVariable"/>
          <w:rFonts w:asciiTheme="minorHAnsi" w:hAnsiTheme="minorHAnsi" w:cstheme="minorHAnsi"/>
          <w:color w:val="000000" w:themeColor="text1"/>
          <w:sz w:val="22"/>
          <w:szCs w:val="20"/>
          <w:lang w:val="en-GB"/>
        </w:rPr>
      </w:pPr>
      <w:r w:rsidRPr="007836C6">
        <w:rPr>
          <w:rStyle w:val="CPTVariable"/>
          <w:rFonts w:asciiTheme="minorHAnsi" w:hAnsiTheme="minorHAnsi" w:cstheme="minorHAnsi"/>
          <w:color w:val="000000" w:themeColor="text1"/>
          <w:sz w:val="22"/>
          <w:szCs w:val="20"/>
          <w:lang w:val="en-GB"/>
        </w:rPr>
        <w:t>Diverticulitis (including exacerbation of pre-existing diverticular disease)</w:t>
      </w:r>
    </w:p>
    <w:p w14:paraId="453ADA1E" w14:textId="77777777" w:rsidR="003D43C3" w:rsidRPr="007836C6" w:rsidRDefault="003D43C3" w:rsidP="00A70144">
      <w:pPr>
        <w:pStyle w:val="CPTListBullet"/>
        <w:numPr>
          <w:ilvl w:val="0"/>
          <w:numId w:val="26"/>
        </w:numPr>
        <w:spacing w:before="240"/>
        <w:rPr>
          <w:rStyle w:val="CPTVariable"/>
          <w:rFonts w:asciiTheme="minorHAnsi" w:hAnsiTheme="minorHAnsi" w:cstheme="minorHAnsi"/>
          <w:color w:val="000000" w:themeColor="text1"/>
          <w:sz w:val="22"/>
          <w:szCs w:val="20"/>
          <w:lang w:val="en-GB"/>
        </w:rPr>
      </w:pPr>
      <w:r w:rsidRPr="007836C6">
        <w:rPr>
          <w:rStyle w:val="CPTVariable"/>
          <w:rFonts w:asciiTheme="minorHAnsi" w:hAnsiTheme="minorHAnsi" w:cstheme="minorHAnsi"/>
          <w:color w:val="000000" w:themeColor="text1"/>
          <w:sz w:val="22"/>
          <w:szCs w:val="20"/>
          <w:lang w:val="en-GB"/>
        </w:rPr>
        <w:t>Gastrointestinal perforation</w:t>
      </w:r>
    </w:p>
    <w:p w14:paraId="22F07453" w14:textId="77777777" w:rsidR="003D43C3" w:rsidRPr="007836C6" w:rsidRDefault="003D43C3" w:rsidP="003D43C3">
      <w:pPr>
        <w:pStyle w:val="CPTListBullet"/>
        <w:numPr>
          <w:ilvl w:val="0"/>
          <w:numId w:val="0"/>
        </w:numPr>
        <w:ind w:left="360"/>
        <w:rPr>
          <w:rStyle w:val="CPTVariable"/>
          <w:rFonts w:asciiTheme="minorHAnsi" w:hAnsiTheme="minorHAnsi" w:cstheme="minorHAnsi"/>
          <w:color w:val="000000" w:themeColor="text1"/>
          <w:sz w:val="22"/>
          <w:szCs w:val="20"/>
          <w:lang w:val="en-GB"/>
        </w:rPr>
      </w:pPr>
    </w:p>
    <w:p w14:paraId="7F875A37" w14:textId="3CD61F69" w:rsidR="003D43C3" w:rsidRPr="007836C6" w:rsidRDefault="00A70144" w:rsidP="00914C36">
      <w:pPr>
        <w:pStyle w:val="prototypecorpsdetexte"/>
        <w:tabs>
          <w:tab w:val="num" w:pos="1276"/>
        </w:tabs>
        <w:spacing w:line="360" w:lineRule="auto"/>
        <w:ind w:firstLine="0"/>
        <w:rPr>
          <w:rFonts w:asciiTheme="minorHAnsi" w:hAnsiTheme="minorHAnsi" w:cstheme="minorHAnsi"/>
          <w:b/>
          <w:bCs/>
        </w:rPr>
      </w:pPr>
      <w:r w:rsidRPr="007836C6">
        <w:rPr>
          <w:rFonts w:asciiTheme="minorHAnsi" w:hAnsiTheme="minorHAnsi" w:cstheme="minorHAnsi"/>
          <w:b/>
          <w:color w:val="000000" w:themeColor="text1"/>
        </w:rPr>
        <w:t>Disease related events (DRE)</w:t>
      </w:r>
    </w:p>
    <w:p w14:paraId="10D7FEBE" w14:textId="77777777" w:rsidR="003D43C3" w:rsidRPr="007836C6" w:rsidRDefault="003D43C3" w:rsidP="00A70144">
      <w:pPr>
        <w:numPr>
          <w:ilvl w:val="0"/>
          <w:numId w:val="29"/>
        </w:numPr>
        <w:spacing w:after="240"/>
        <w:jc w:val="both"/>
        <w:rPr>
          <w:rFonts w:cstheme="minorHAnsi"/>
          <w:bCs/>
          <w:sz w:val="22"/>
          <w:szCs w:val="22"/>
        </w:rPr>
      </w:pPr>
      <w:r w:rsidRPr="007836C6">
        <w:rPr>
          <w:rFonts w:cstheme="minorHAnsi"/>
          <w:bCs/>
          <w:sz w:val="22"/>
          <w:szCs w:val="22"/>
          <w:lang w:val="fr-FR"/>
        </w:rPr>
        <w:t>Hyper/Hypoglycaemia</w:t>
      </w:r>
    </w:p>
    <w:p w14:paraId="495480CF" w14:textId="77777777" w:rsidR="003D43C3" w:rsidRPr="007836C6" w:rsidRDefault="003D43C3" w:rsidP="00A70144">
      <w:pPr>
        <w:numPr>
          <w:ilvl w:val="0"/>
          <w:numId w:val="29"/>
        </w:numPr>
        <w:spacing w:after="240"/>
        <w:jc w:val="both"/>
        <w:rPr>
          <w:rFonts w:cstheme="minorHAnsi"/>
          <w:bCs/>
          <w:sz w:val="22"/>
          <w:szCs w:val="22"/>
        </w:rPr>
      </w:pPr>
      <w:r w:rsidRPr="007836C6">
        <w:rPr>
          <w:rFonts w:cstheme="minorHAnsi"/>
          <w:bCs/>
          <w:sz w:val="22"/>
          <w:szCs w:val="22"/>
          <w:lang w:val="fr-FR"/>
        </w:rPr>
        <w:t>Anaemia</w:t>
      </w:r>
    </w:p>
    <w:p w14:paraId="49DE7178" w14:textId="77777777" w:rsidR="003D43C3" w:rsidRPr="007836C6" w:rsidRDefault="003D43C3" w:rsidP="00A70144">
      <w:pPr>
        <w:numPr>
          <w:ilvl w:val="0"/>
          <w:numId w:val="29"/>
        </w:numPr>
        <w:spacing w:after="240"/>
        <w:jc w:val="both"/>
        <w:rPr>
          <w:rFonts w:cstheme="minorHAnsi"/>
          <w:bCs/>
          <w:sz w:val="22"/>
          <w:szCs w:val="22"/>
        </w:rPr>
      </w:pPr>
      <w:r w:rsidRPr="007836C6">
        <w:rPr>
          <w:rFonts w:cstheme="minorHAnsi"/>
          <w:bCs/>
          <w:sz w:val="22"/>
          <w:szCs w:val="22"/>
          <w:lang w:val="fr-FR"/>
        </w:rPr>
        <w:t>Acute renal failure</w:t>
      </w:r>
    </w:p>
    <w:p w14:paraId="75B3F47D" w14:textId="77777777" w:rsidR="003D43C3" w:rsidRPr="007836C6" w:rsidRDefault="003D43C3" w:rsidP="00A70144">
      <w:pPr>
        <w:numPr>
          <w:ilvl w:val="0"/>
          <w:numId w:val="29"/>
        </w:numPr>
        <w:spacing w:after="240"/>
        <w:jc w:val="both"/>
        <w:rPr>
          <w:rFonts w:cstheme="minorHAnsi"/>
          <w:bCs/>
          <w:sz w:val="22"/>
          <w:szCs w:val="22"/>
        </w:rPr>
      </w:pPr>
      <w:r w:rsidRPr="007836C6">
        <w:rPr>
          <w:rFonts w:cstheme="minorHAnsi"/>
          <w:bCs/>
          <w:sz w:val="22"/>
          <w:szCs w:val="22"/>
          <w:lang w:val="fr-FR"/>
        </w:rPr>
        <w:t>Pancreatitis</w:t>
      </w:r>
    </w:p>
    <w:p w14:paraId="13B74ED5" w14:textId="77777777" w:rsidR="003D43C3" w:rsidRPr="007836C6" w:rsidRDefault="003D43C3" w:rsidP="00A70144">
      <w:pPr>
        <w:numPr>
          <w:ilvl w:val="0"/>
          <w:numId w:val="29"/>
        </w:numPr>
        <w:spacing w:after="240"/>
        <w:jc w:val="both"/>
        <w:rPr>
          <w:rFonts w:cstheme="minorHAnsi"/>
          <w:bCs/>
          <w:sz w:val="22"/>
          <w:szCs w:val="22"/>
        </w:rPr>
      </w:pPr>
      <w:r w:rsidRPr="007836C6">
        <w:rPr>
          <w:rFonts w:cstheme="minorHAnsi"/>
          <w:bCs/>
          <w:sz w:val="22"/>
          <w:szCs w:val="22"/>
          <w:lang w:val="en-US"/>
        </w:rPr>
        <w:t>Myocarditis / pericarditis</w:t>
      </w:r>
    </w:p>
    <w:p w14:paraId="7A57F8BF" w14:textId="77777777" w:rsidR="003D43C3" w:rsidRPr="007836C6" w:rsidRDefault="003D43C3" w:rsidP="00A70144">
      <w:pPr>
        <w:numPr>
          <w:ilvl w:val="0"/>
          <w:numId w:val="29"/>
        </w:numPr>
        <w:spacing w:after="240"/>
        <w:jc w:val="both"/>
        <w:rPr>
          <w:rFonts w:cstheme="minorHAnsi"/>
          <w:bCs/>
          <w:sz w:val="22"/>
          <w:szCs w:val="22"/>
          <w:lang w:val="en-US"/>
        </w:rPr>
      </w:pPr>
      <w:r w:rsidRPr="007836C6">
        <w:rPr>
          <w:rFonts w:cstheme="minorHAnsi"/>
          <w:bCs/>
          <w:sz w:val="22"/>
          <w:szCs w:val="22"/>
          <w:lang w:val="en-US"/>
        </w:rPr>
        <w:lastRenderedPageBreak/>
        <w:t>Severe Acute Respiratory Distress Syndrome (ARDS)</w:t>
      </w:r>
    </w:p>
    <w:p w14:paraId="1BEEC082" w14:textId="77777777" w:rsidR="003D43C3" w:rsidRPr="007836C6" w:rsidRDefault="003D43C3" w:rsidP="00A70144">
      <w:pPr>
        <w:numPr>
          <w:ilvl w:val="0"/>
          <w:numId w:val="29"/>
        </w:numPr>
        <w:spacing w:after="240"/>
        <w:jc w:val="both"/>
        <w:rPr>
          <w:rFonts w:cstheme="minorHAnsi"/>
          <w:bCs/>
          <w:sz w:val="22"/>
          <w:szCs w:val="22"/>
        </w:rPr>
      </w:pPr>
      <w:r w:rsidRPr="007836C6">
        <w:rPr>
          <w:rFonts w:cstheme="minorHAnsi"/>
          <w:bCs/>
          <w:sz w:val="22"/>
          <w:szCs w:val="22"/>
          <w:lang w:val="en-US"/>
        </w:rPr>
        <w:t>Pneumothorax</w:t>
      </w:r>
    </w:p>
    <w:p w14:paraId="315BFE4A" w14:textId="77777777" w:rsidR="003D43C3" w:rsidRPr="007836C6" w:rsidRDefault="003D43C3" w:rsidP="00A70144">
      <w:pPr>
        <w:numPr>
          <w:ilvl w:val="0"/>
          <w:numId w:val="29"/>
        </w:numPr>
        <w:spacing w:after="240"/>
        <w:jc w:val="both"/>
        <w:rPr>
          <w:rFonts w:cstheme="minorHAnsi"/>
          <w:bCs/>
          <w:sz w:val="22"/>
          <w:szCs w:val="22"/>
        </w:rPr>
      </w:pPr>
      <w:r w:rsidRPr="007836C6">
        <w:rPr>
          <w:rFonts w:cstheme="minorHAnsi"/>
          <w:bCs/>
          <w:sz w:val="22"/>
          <w:szCs w:val="22"/>
          <w:lang w:val="en-US"/>
        </w:rPr>
        <w:t>Pleural effusion</w:t>
      </w:r>
    </w:p>
    <w:p w14:paraId="3137262A" w14:textId="77777777" w:rsidR="003D43C3" w:rsidRPr="007836C6" w:rsidRDefault="003D43C3" w:rsidP="00A70144">
      <w:pPr>
        <w:numPr>
          <w:ilvl w:val="0"/>
          <w:numId w:val="29"/>
        </w:numPr>
        <w:spacing w:after="240"/>
        <w:jc w:val="both"/>
        <w:rPr>
          <w:rFonts w:cstheme="minorHAnsi"/>
          <w:bCs/>
          <w:sz w:val="22"/>
          <w:szCs w:val="22"/>
        </w:rPr>
      </w:pPr>
      <w:r w:rsidRPr="007836C6">
        <w:rPr>
          <w:rFonts w:cstheme="minorHAnsi"/>
          <w:bCs/>
          <w:sz w:val="22"/>
          <w:szCs w:val="22"/>
          <w:lang w:val="fr-FR"/>
        </w:rPr>
        <w:t>Coma / Confusion</w:t>
      </w:r>
    </w:p>
    <w:p w14:paraId="788424C2" w14:textId="2BBFE576" w:rsidR="00914C36" w:rsidRPr="007836C6" w:rsidRDefault="003D43C3" w:rsidP="003D43C3">
      <w:pPr>
        <w:jc w:val="both"/>
        <w:rPr>
          <w:rFonts w:eastAsia="Times New Roman" w:cstheme="minorHAnsi"/>
          <w:b/>
          <w:bCs/>
          <w:sz w:val="22"/>
          <w:szCs w:val="22"/>
          <w:lang w:val="en-US" w:eastAsia="en-GB"/>
        </w:rPr>
      </w:pPr>
      <w:r w:rsidRPr="007836C6">
        <w:rPr>
          <w:rFonts w:cstheme="minorHAnsi"/>
          <w:b/>
          <w:bCs/>
          <w:sz w:val="22"/>
          <w:szCs w:val="22"/>
          <w:lang w:val="en-US"/>
        </w:rPr>
        <w:t xml:space="preserve"> </w:t>
      </w:r>
      <w:r w:rsidR="00914C36" w:rsidRPr="007836C6">
        <w:rPr>
          <w:rFonts w:cstheme="minorHAnsi"/>
          <w:b/>
          <w:bCs/>
          <w:sz w:val="22"/>
          <w:szCs w:val="22"/>
          <w:lang w:val="en-US"/>
        </w:rPr>
        <w:br w:type="page"/>
      </w:r>
    </w:p>
    <w:p w14:paraId="1447CFAB" w14:textId="0E8752E7" w:rsidR="00F63737" w:rsidRPr="00E65973" w:rsidRDefault="00F63737" w:rsidP="00FB66AD">
      <w:pPr>
        <w:pStyle w:val="Heading1"/>
      </w:pPr>
      <w:r w:rsidRPr="00E65973">
        <w:lastRenderedPageBreak/>
        <w:t>SUPPLEMENTARY RESULTS</w:t>
      </w:r>
    </w:p>
    <w:p w14:paraId="23117542" w14:textId="77777777" w:rsidR="003E3E85" w:rsidRDefault="003E3E85" w:rsidP="003E3E85">
      <w:pPr>
        <w:pStyle w:val="NoSpacing"/>
        <w:rPr>
          <w:rFonts w:cstheme="minorHAnsi"/>
          <w:b/>
          <w:sz w:val="24"/>
          <w:szCs w:val="24"/>
          <w:lang w:val="en-US"/>
        </w:rPr>
      </w:pPr>
    </w:p>
    <w:p w14:paraId="148505C5" w14:textId="77777777" w:rsidR="00C501E3" w:rsidRPr="007836C6" w:rsidRDefault="00FA0D56" w:rsidP="00C501E3">
      <w:pPr>
        <w:pStyle w:val="NoSpacing"/>
        <w:rPr>
          <w:rFonts w:cstheme="minorHAnsi"/>
          <w:b/>
          <w:sz w:val="20"/>
          <w:lang w:val="en-US"/>
        </w:rPr>
      </w:pPr>
      <w:r w:rsidRPr="007836C6">
        <w:rPr>
          <w:rFonts w:cstheme="minorHAnsi"/>
          <w:b/>
          <w:lang w:val="en-US"/>
        </w:rPr>
        <w:t xml:space="preserve">Figure S1. </w:t>
      </w:r>
      <w:r w:rsidR="00C501E3" w:rsidRPr="007836C6">
        <w:rPr>
          <w:rFonts w:cstheme="minorHAnsi"/>
          <w:b/>
          <w:sz w:val="24"/>
          <w:szCs w:val="24"/>
          <w:lang w:val="en-US"/>
        </w:rPr>
        <w:t>Subgroup analyses for the mortality end point</w:t>
      </w:r>
    </w:p>
    <w:p w14:paraId="17E2F264" w14:textId="0207DED0" w:rsidR="00FA0D56" w:rsidRPr="007836C6" w:rsidRDefault="00C501E3" w:rsidP="00C501E3">
      <w:pPr>
        <w:pStyle w:val="NoSpacing"/>
        <w:rPr>
          <w:rFonts w:cstheme="minorHAnsi"/>
          <w:szCs w:val="24"/>
          <w:lang w:val="en-US"/>
        </w:rPr>
      </w:pPr>
      <w:r w:rsidRPr="007836C6">
        <w:rPr>
          <w:rFonts w:cstheme="minorHAnsi"/>
          <w:szCs w:val="24"/>
          <w:lang w:val="en-US"/>
        </w:rPr>
        <w:t>Hyperinflammation is defined as an elevation of at least two inflammatory markers of (Ferritin&gt;700 µg/L, LDH&gt;400 U/L, CRP &gt;75 mg/dL).</w:t>
      </w:r>
    </w:p>
    <w:p w14:paraId="5B6051F3" w14:textId="77777777" w:rsidR="00FA0D56" w:rsidRDefault="00FA0D56" w:rsidP="00FA0D56">
      <w:pPr>
        <w:rPr>
          <w:rFonts w:eastAsia="Calibri" w:cstheme="minorHAnsi"/>
          <w:lang w:val="en-GB"/>
        </w:rPr>
      </w:pPr>
    </w:p>
    <w:p w14:paraId="4F3E9A35" w14:textId="62759EAF" w:rsidR="00FA0D56" w:rsidRDefault="005605B7" w:rsidP="00FA0D56">
      <w:pPr>
        <w:rPr>
          <w:rFonts w:eastAsia="Calibri" w:cstheme="minorHAnsi"/>
          <w:lang w:val="en-GB"/>
        </w:rPr>
      </w:pPr>
      <w:r w:rsidRPr="005605B7">
        <w:rPr>
          <w:rFonts w:eastAsia="Calibri" w:cstheme="minorHAnsi"/>
          <w:noProof/>
          <w:lang w:eastAsia="nb-NO"/>
        </w:rPr>
        <w:drawing>
          <wp:inline distT="0" distB="0" distL="0" distR="0" wp14:anchorId="29B6576A" wp14:editId="70D573A5">
            <wp:extent cx="5760720" cy="6111758"/>
            <wp:effectExtent l="0" t="0" r="0" b="3810"/>
            <wp:docPr id="2" name="Picture 2" descr="C:\Users\mariutro\Downloads\Subgroup analysis for mortality v2307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tro\Downloads\Subgroup analysis for mortality v2307202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6111758"/>
                    </a:xfrm>
                    <a:prstGeom prst="rect">
                      <a:avLst/>
                    </a:prstGeom>
                    <a:noFill/>
                    <a:ln>
                      <a:noFill/>
                    </a:ln>
                  </pic:spPr>
                </pic:pic>
              </a:graphicData>
            </a:graphic>
          </wp:inline>
        </w:drawing>
      </w:r>
    </w:p>
    <w:p w14:paraId="384464FE" w14:textId="3322EFBD" w:rsidR="00C501E3" w:rsidRPr="007836C6" w:rsidRDefault="00C501E3" w:rsidP="00C501E3">
      <w:pPr>
        <w:jc w:val="both"/>
        <w:rPr>
          <w:sz w:val="22"/>
          <w:szCs w:val="28"/>
          <w:lang w:val="en-US"/>
        </w:rPr>
      </w:pPr>
      <w:r w:rsidRPr="007836C6">
        <w:rPr>
          <w:sz w:val="22"/>
          <w:szCs w:val="28"/>
          <w:lang w:val="en-US"/>
        </w:rPr>
        <w:t>Heterogeneity of the treatment effect across subgroups w</w:t>
      </w:r>
      <w:r w:rsidR="007836C6">
        <w:rPr>
          <w:sz w:val="22"/>
          <w:szCs w:val="28"/>
          <w:lang w:val="en-US"/>
        </w:rPr>
        <w:t>as</w:t>
      </w:r>
      <w:r w:rsidRPr="007836C6">
        <w:rPr>
          <w:sz w:val="22"/>
          <w:szCs w:val="28"/>
          <w:lang w:val="en-US"/>
        </w:rPr>
        <w:t xml:space="preserve"> assessed by including terms for interactions between treatment and subgroup variables in logistic regression models. Interaction tests were conducted to determine whether the effect of treatment varies between subgroups.</w:t>
      </w:r>
    </w:p>
    <w:p w14:paraId="76DB1455" w14:textId="77777777" w:rsidR="00FA0D56" w:rsidRPr="00C501E3" w:rsidRDefault="00FA0D56" w:rsidP="00FA0D56">
      <w:pPr>
        <w:rPr>
          <w:rFonts w:eastAsia="Calibri" w:cstheme="minorHAnsi"/>
          <w:lang w:val="en-US"/>
        </w:rPr>
      </w:pPr>
    </w:p>
    <w:p w14:paraId="1CD1F5C9" w14:textId="77777777" w:rsidR="00C82AF8" w:rsidRDefault="00C82AF8">
      <w:pPr>
        <w:rPr>
          <w:rFonts w:cstheme="minorHAnsi"/>
          <w:b/>
          <w:lang w:val="en-US"/>
        </w:rPr>
      </w:pPr>
      <w:r>
        <w:rPr>
          <w:rFonts w:cstheme="minorHAnsi"/>
          <w:b/>
          <w:lang w:val="en-US"/>
        </w:rPr>
        <w:br w:type="page"/>
      </w:r>
    </w:p>
    <w:p w14:paraId="21F68686" w14:textId="2CD90643" w:rsidR="00F63737" w:rsidRPr="007836C6" w:rsidRDefault="00F63737" w:rsidP="008F4A7F">
      <w:pPr>
        <w:rPr>
          <w:rFonts w:cstheme="minorHAnsi"/>
          <w:b/>
          <w:lang w:val="en-US"/>
        </w:rPr>
      </w:pPr>
      <w:r w:rsidRPr="007836C6">
        <w:rPr>
          <w:rFonts w:cstheme="minorHAnsi"/>
          <w:b/>
          <w:lang w:val="en-US"/>
        </w:rPr>
        <w:lastRenderedPageBreak/>
        <w:t>Table S1. Distribution of enrolled participants according to the participating center</w:t>
      </w:r>
    </w:p>
    <w:p w14:paraId="339D8444" w14:textId="77777777" w:rsidR="003E3E85" w:rsidRPr="00E65973" w:rsidRDefault="003E3E85" w:rsidP="008F4A7F">
      <w:pPr>
        <w:rPr>
          <w:rFonts w:cstheme="minorHAnsi"/>
          <w:lang w:val="en-US"/>
        </w:rPr>
      </w:pPr>
    </w:p>
    <w:tbl>
      <w:tblPr>
        <w:tblW w:w="0" w:type="auto"/>
        <w:tblCellMar>
          <w:left w:w="70" w:type="dxa"/>
          <w:right w:w="70" w:type="dxa"/>
        </w:tblCellMar>
        <w:tblLook w:val="0420" w:firstRow="1" w:lastRow="0" w:firstColumn="0" w:lastColumn="0" w:noHBand="0" w:noVBand="1"/>
      </w:tblPr>
      <w:tblGrid>
        <w:gridCol w:w="863"/>
        <w:gridCol w:w="1257"/>
        <w:gridCol w:w="3262"/>
        <w:gridCol w:w="894"/>
        <w:gridCol w:w="811"/>
        <w:gridCol w:w="1148"/>
        <w:gridCol w:w="827"/>
      </w:tblGrid>
      <w:tr w:rsidR="00F63737" w:rsidRPr="00E65973" w14:paraId="68A847FF" w14:textId="77777777" w:rsidTr="00A62D32">
        <w:trPr>
          <w:trHeight w:val="20"/>
        </w:trPr>
        <w:tc>
          <w:tcPr>
            <w:tcW w:w="86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9938D63" w14:textId="77777777" w:rsidR="00F63737" w:rsidRPr="00E65973" w:rsidRDefault="00F63737" w:rsidP="00A62D32">
            <w:pPr>
              <w:jc w:val="center"/>
              <w:rPr>
                <w:rFonts w:eastAsia="Times New Roman" w:cstheme="minorHAnsi"/>
                <w:b/>
                <w:bCs/>
                <w:sz w:val="18"/>
                <w:szCs w:val="18"/>
                <w:lang w:eastAsia="fr-FR"/>
              </w:rPr>
            </w:pPr>
            <w:r w:rsidRPr="00E65973">
              <w:rPr>
                <w:rFonts w:eastAsia="Times New Roman" w:cstheme="minorHAnsi"/>
                <w:b/>
                <w:bCs/>
                <w:sz w:val="18"/>
                <w:szCs w:val="18"/>
                <w:lang w:eastAsia="fr-FR"/>
              </w:rPr>
              <w:t>Center number</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3C61C" w14:textId="77777777" w:rsidR="00F63737" w:rsidRPr="00E65973" w:rsidRDefault="00F63737" w:rsidP="00A62D32">
            <w:pPr>
              <w:jc w:val="center"/>
              <w:rPr>
                <w:rFonts w:eastAsia="Times New Roman" w:cstheme="minorHAnsi"/>
                <w:b/>
                <w:bCs/>
                <w:sz w:val="18"/>
                <w:szCs w:val="18"/>
                <w:lang w:eastAsia="fr-FR"/>
              </w:rPr>
            </w:pPr>
            <w:r w:rsidRPr="00E65973">
              <w:rPr>
                <w:rFonts w:eastAsia="Times New Roman" w:cstheme="minorHAnsi"/>
                <w:b/>
                <w:bCs/>
                <w:sz w:val="18"/>
                <w:szCs w:val="18"/>
                <w:lang w:eastAsia="fr-FR"/>
              </w:rPr>
              <w:t>Country</w:t>
            </w:r>
          </w:p>
        </w:tc>
        <w:tc>
          <w:tcPr>
            <w:tcW w:w="3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41463" w14:textId="77777777" w:rsidR="00F63737" w:rsidRPr="00E65973" w:rsidRDefault="00F63737" w:rsidP="00A62D32">
            <w:pPr>
              <w:jc w:val="center"/>
              <w:rPr>
                <w:rFonts w:eastAsia="Times New Roman" w:cstheme="minorHAnsi"/>
                <w:b/>
                <w:bCs/>
                <w:sz w:val="18"/>
                <w:szCs w:val="18"/>
                <w:lang w:eastAsia="fr-FR"/>
              </w:rPr>
            </w:pPr>
            <w:r w:rsidRPr="00E65973">
              <w:rPr>
                <w:rFonts w:eastAsia="Times New Roman" w:cstheme="minorHAnsi"/>
                <w:b/>
                <w:bCs/>
                <w:sz w:val="18"/>
                <w:szCs w:val="18"/>
                <w:lang w:eastAsia="fr-FR"/>
              </w:rPr>
              <w:t>Center Name</w:t>
            </w:r>
          </w:p>
        </w:tc>
        <w:tc>
          <w:tcPr>
            <w:tcW w:w="894" w:type="dxa"/>
            <w:tcBorders>
              <w:top w:val="single" w:sz="4" w:space="0" w:color="auto"/>
              <w:left w:val="nil"/>
              <w:bottom w:val="single" w:sz="4" w:space="0" w:color="auto"/>
              <w:right w:val="single" w:sz="4" w:space="0" w:color="auto"/>
            </w:tcBorders>
            <w:shd w:val="clear" w:color="auto" w:fill="auto"/>
            <w:hideMark/>
          </w:tcPr>
          <w:p w14:paraId="7BBEE950" w14:textId="77777777" w:rsidR="00F63737" w:rsidRPr="00E65973" w:rsidRDefault="00F63737" w:rsidP="00A62D32">
            <w:pPr>
              <w:jc w:val="center"/>
              <w:rPr>
                <w:rFonts w:eastAsia="Times New Roman" w:cstheme="minorHAnsi"/>
                <w:b/>
                <w:bCs/>
                <w:sz w:val="18"/>
                <w:szCs w:val="18"/>
                <w:lang w:eastAsia="fr-FR"/>
              </w:rPr>
            </w:pPr>
            <w:r w:rsidRPr="00E65973">
              <w:rPr>
                <w:rFonts w:eastAsia="Times New Roman" w:cstheme="minorHAnsi"/>
                <w:b/>
                <w:bCs/>
                <w:sz w:val="18"/>
                <w:szCs w:val="18"/>
                <w:lang w:eastAsia="fr-FR"/>
              </w:rPr>
              <w:t>Screened</w:t>
            </w:r>
          </w:p>
        </w:tc>
        <w:tc>
          <w:tcPr>
            <w:tcW w:w="0" w:type="auto"/>
            <w:tcBorders>
              <w:top w:val="single" w:sz="4" w:space="0" w:color="auto"/>
              <w:left w:val="nil"/>
              <w:bottom w:val="single" w:sz="4" w:space="0" w:color="auto"/>
              <w:right w:val="single" w:sz="4" w:space="0" w:color="auto"/>
            </w:tcBorders>
            <w:shd w:val="clear" w:color="auto" w:fill="auto"/>
            <w:hideMark/>
          </w:tcPr>
          <w:p w14:paraId="6609899D" w14:textId="77777777" w:rsidR="00F63737" w:rsidRPr="00E65973" w:rsidRDefault="00F63737" w:rsidP="00A62D32">
            <w:pPr>
              <w:jc w:val="center"/>
              <w:rPr>
                <w:rFonts w:eastAsia="Times New Roman" w:cstheme="minorHAnsi"/>
                <w:b/>
                <w:bCs/>
                <w:sz w:val="18"/>
                <w:szCs w:val="18"/>
                <w:lang w:eastAsia="fr-FR"/>
              </w:rPr>
            </w:pPr>
            <w:r w:rsidRPr="00E65973">
              <w:rPr>
                <w:rFonts w:eastAsia="Times New Roman" w:cstheme="minorHAnsi"/>
                <w:b/>
                <w:bCs/>
                <w:sz w:val="18"/>
                <w:szCs w:val="18"/>
                <w:lang w:eastAsia="fr-FR"/>
              </w:rPr>
              <w:t>Excluded</w:t>
            </w:r>
          </w:p>
        </w:tc>
        <w:tc>
          <w:tcPr>
            <w:tcW w:w="0" w:type="auto"/>
            <w:tcBorders>
              <w:top w:val="single" w:sz="4" w:space="0" w:color="auto"/>
              <w:left w:val="nil"/>
              <w:bottom w:val="single" w:sz="4" w:space="0" w:color="auto"/>
              <w:right w:val="single" w:sz="4" w:space="0" w:color="auto"/>
            </w:tcBorders>
            <w:shd w:val="clear" w:color="auto" w:fill="auto"/>
            <w:hideMark/>
          </w:tcPr>
          <w:p w14:paraId="16F12713" w14:textId="77777777" w:rsidR="00F63737" w:rsidRPr="00E65973" w:rsidRDefault="00F63737" w:rsidP="00A62D32">
            <w:pPr>
              <w:jc w:val="center"/>
              <w:rPr>
                <w:rFonts w:eastAsia="Times New Roman" w:cstheme="minorHAnsi"/>
                <w:b/>
                <w:bCs/>
                <w:sz w:val="18"/>
                <w:szCs w:val="18"/>
                <w:lang w:eastAsia="fr-FR"/>
              </w:rPr>
            </w:pPr>
            <w:r w:rsidRPr="00E65973">
              <w:rPr>
                <w:rFonts w:eastAsia="Times New Roman" w:cstheme="minorHAnsi"/>
                <w:b/>
                <w:bCs/>
                <w:sz w:val="18"/>
                <w:szCs w:val="18"/>
                <w:lang w:eastAsia="fr-FR"/>
              </w:rPr>
              <w:t>Never received treatment</w:t>
            </w:r>
          </w:p>
        </w:tc>
        <w:tc>
          <w:tcPr>
            <w:tcW w:w="0" w:type="auto"/>
            <w:tcBorders>
              <w:top w:val="single" w:sz="4" w:space="0" w:color="auto"/>
              <w:left w:val="nil"/>
              <w:bottom w:val="single" w:sz="4" w:space="0" w:color="auto"/>
              <w:right w:val="single" w:sz="4" w:space="0" w:color="auto"/>
            </w:tcBorders>
            <w:shd w:val="clear" w:color="auto" w:fill="auto"/>
            <w:hideMark/>
          </w:tcPr>
          <w:p w14:paraId="3C74D1FA" w14:textId="77777777" w:rsidR="00F63737" w:rsidRPr="00E65973" w:rsidRDefault="00F63737" w:rsidP="00A62D32">
            <w:pPr>
              <w:jc w:val="center"/>
              <w:rPr>
                <w:rFonts w:eastAsia="Times New Roman" w:cstheme="minorHAnsi"/>
                <w:b/>
                <w:bCs/>
                <w:sz w:val="18"/>
                <w:szCs w:val="18"/>
                <w:lang w:eastAsia="fr-FR"/>
              </w:rPr>
            </w:pPr>
            <w:r w:rsidRPr="00E65973">
              <w:rPr>
                <w:rFonts w:eastAsia="Times New Roman" w:cstheme="minorHAnsi"/>
                <w:b/>
                <w:bCs/>
                <w:sz w:val="18"/>
                <w:szCs w:val="18"/>
                <w:lang w:eastAsia="fr-FR"/>
              </w:rPr>
              <w:t>Analysed</w:t>
            </w:r>
          </w:p>
        </w:tc>
      </w:tr>
      <w:tr w:rsidR="00F63737" w:rsidRPr="00E65973" w14:paraId="49F6B28C" w14:textId="77777777" w:rsidTr="00A62D32">
        <w:trPr>
          <w:trHeight w:val="20"/>
        </w:trPr>
        <w:tc>
          <w:tcPr>
            <w:tcW w:w="863" w:type="dxa"/>
            <w:vMerge/>
            <w:tcBorders>
              <w:top w:val="single" w:sz="4" w:space="0" w:color="auto"/>
              <w:left w:val="single" w:sz="4" w:space="0" w:color="auto"/>
              <w:bottom w:val="single" w:sz="4" w:space="0" w:color="000000"/>
              <w:right w:val="single" w:sz="4" w:space="0" w:color="auto"/>
            </w:tcBorders>
            <w:vAlign w:val="center"/>
            <w:hideMark/>
          </w:tcPr>
          <w:p w14:paraId="1ADEFC39" w14:textId="77777777" w:rsidR="00F63737" w:rsidRPr="00E65973" w:rsidRDefault="00F63737" w:rsidP="00A62D32">
            <w:pPr>
              <w:rPr>
                <w:rFonts w:eastAsia="Times New Roman" w:cstheme="minorHAnsi"/>
                <w:b/>
                <w:bCs/>
                <w:sz w:val="18"/>
                <w:szCs w:val="18"/>
                <w:lang w:eastAsia="fr-FR"/>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77ED079" w14:textId="77777777" w:rsidR="00F63737" w:rsidRPr="00E65973" w:rsidRDefault="00F63737" w:rsidP="00A62D32">
            <w:pPr>
              <w:rPr>
                <w:rFonts w:eastAsia="Times New Roman" w:cstheme="minorHAnsi"/>
                <w:b/>
                <w:bCs/>
                <w:sz w:val="18"/>
                <w:szCs w:val="18"/>
                <w:lang w:eastAsia="fr-FR"/>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5710B3E2" w14:textId="77777777" w:rsidR="00F63737" w:rsidRPr="00E65973" w:rsidRDefault="00F63737" w:rsidP="00A62D32">
            <w:pPr>
              <w:rPr>
                <w:rFonts w:eastAsia="Times New Roman" w:cstheme="minorHAnsi"/>
                <w:b/>
                <w:bCs/>
                <w:sz w:val="18"/>
                <w:szCs w:val="18"/>
                <w:lang w:eastAsia="fr-FR"/>
              </w:rPr>
            </w:pPr>
          </w:p>
        </w:tc>
        <w:tc>
          <w:tcPr>
            <w:tcW w:w="894" w:type="dxa"/>
            <w:tcBorders>
              <w:top w:val="nil"/>
              <w:left w:val="nil"/>
              <w:bottom w:val="single" w:sz="4" w:space="0" w:color="auto"/>
              <w:right w:val="single" w:sz="4" w:space="0" w:color="auto"/>
            </w:tcBorders>
            <w:shd w:val="clear" w:color="auto" w:fill="auto"/>
            <w:vAlign w:val="center"/>
            <w:hideMark/>
          </w:tcPr>
          <w:p w14:paraId="36D1BDBE"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N (%)</w:t>
            </w:r>
          </w:p>
        </w:tc>
        <w:tc>
          <w:tcPr>
            <w:tcW w:w="0" w:type="auto"/>
            <w:tcBorders>
              <w:top w:val="nil"/>
              <w:left w:val="nil"/>
              <w:bottom w:val="single" w:sz="4" w:space="0" w:color="auto"/>
              <w:right w:val="single" w:sz="4" w:space="0" w:color="auto"/>
            </w:tcBorders>
            <w:shd w:val="clear" w:color="auto" w:fill="auto"/>
            <w:vAlign w:val="center"/>
            <w:hideMark/>
          </w:tcPr>
          <w:p w14:paraId="2768F74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N (%)</w:t>
            </w:r>
          </w:p>
        </w:tc>
        <w:tc>
          <w:tcPr>
            <w:tcW w:w="0" w:type="auto"/>
            <w:tcBorders>
              <w:top w:val="nil"/>
              <w:left w:val="nil"/>
              <w:bottom w:val="single" w:sz="4" w:space="0" w:color="auto"/>
              <w:right w:val="single" w:sz="4" w:space="0" w:color="auto"/>
            </w:tcBorders>
            <w:shd w:val="clear" w:color="auto" w:fill="auto"/>
            <w:vAlign w:val="center"/>
            <w:hideMark/>
          </w:tcPr>
          <w:p w14:paraId="00E3C6D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N (%)</w:t>
            </w:r>
          </w:p>
        </w:tc>
        <w:tc>
          <w:tcPr>
            <w:tcW w:w="0" w:type="auto"/>
            <w:tcBorders>
              <w:top w:val="nil"/>
              <w:left w:val="nil"/>
              <w:bottom w:val="single" w:sz="4" w:space="0" w:color="auto"/>
              <w:right w:val="single" w:sz="4" w:space="0" w:color="auto"/>
            </w:tcBorders>
            <w:shd w:val="clear" w:color="auto" w:fill="auto"/>
            <w:vAlign w:val="center"/>
            <w:hideMark/>
          </w:tcPr>
          <w:p w14:paraId="3D503B10"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N (%)</w:t>
            </w:r>
          </w:p>
        </w:tc>
      </w:tr>
      <w:tr w:rsidR="00F63737" w:rsidRPr="00E65973" w14:paraId="4E737932"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82C9315"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001</w:t>
            </w:r>
          </w:p>
        </w:tc>
        <w:tc>
          <w:tcPr>
            <w:tcW w:w="1257" w:type="dxa"/>
            <w:tcBorders>
              <w:top w:val="nil"/>
              <w:left w:val="nil"/>
              <w:bottom w:val="single" w:sz="4" w:space="0" w:color="auto"/>
              <w:right w:val="single" w:sz="4" w:space="0" w:color="auto"/>
            </w:tcBorders>
            <w:shd w:val="clear" w:color="auto" w:fill="auto"/>
            <w:vAlign w:val="center"/>
            <w:hideMark/>
          </w:tcPr>
          <w:p w14:paraId="01134787"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NORWAY</w:t>
            </w:r>
          </w:p>
        </w:tc>
        <w:tc>
          <w:tcPr>
            <w:tcW w:w="3262" w:type="dxa"/>
            <w:tcBorders>
              <w:top w:val="nil"/>
              <w:left w:val="nil"/>
              <w:bottom w:val="single" w:sz="4" w:space="0" w:color="auto"/>
              <w:right w:val="single" w:sz="4" w:space="0" w:color="auto"/>
            </w:tcBorders>
            <w:shd w:val="clear" w:color="auto" w:fill="auto"/>
            <w:vAlign w:val="center"/>
            <w:hideMark/>
          </w:tcPr>
          <w:p w14:paraId="5BABB0AD"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Akershus Universitetssykehus </w:t>
            </w:r>
          </w:p>
        </w:tc>
        <w:tc>
          <w:tcPr>
            <w:tcW w:w="894" w:type="dxa"/>
            <w:tcBorders>
              <w:top w:val="nil"/>
              <w:left w:val="nil"/>
              <w:bottom w:val="single" w:sz="4" w:space="0" w:color="auto"/>
              <w:right w:val="single" w:sz="4" w:space="0" w:color="auto"/>
            </w:tcBorders>
            <w:shd w:val="clear" w:color="auto" w:fill="auto"/>
            <w:vAlign w:val="center"/>
            <w:hideMark/>
          </w:tcPr>
          <w:p w14:paraId="64A5C43F"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12 (4.0)</w:t>
            </w:r>
          </w:p>
        </w:tc>
        <w:tc>
          <w:tcPr>
            <w:tcW w:w="0" w:type="auto"/>
            <w:tcBorders>
              <w:top w:val="nil"/>
              <w:left w:val="nil"/>
              <w:bottom w:val="single" w:sz="4" w:space="0" w:color="auto"/>
              <w:right w:val="single" w:sz="4" w:space="0" w:color="auto"/>
            </w:tcBorders>
            <w:shd w:val="clear" w:color="auto" w:fill="auto"/>
            <w:vAlign w:val="center"/>
            <w:hideMark/>
          </w:tcPr>
          <w:p w14:paraId="4666A3A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 (13.3)</w:t>
            </w:r>
          </w:p>
        </w:tc>
        <w:tc>
          <w:tcPr>
            <w:tcW w:w="0" w:type="auto"/>
            <w:tcBorders>
              <w:top w:val="nil"/>
              <w:left w:val="nil"/>
              <w:bottom w:val="single" w:sz="4" w:space="0" w:color="auto"/>
              <w:right w:val="single" w:sz="4" w:space="0" w:color="auto"/>
            </w:tcBorders>
            <w:shd w:val="clear" w:color="auto" w:fill="auto"/>
            <w:vAlign w:val="center"/>
            <w:hideMark/>
          </w:tcPr>
          <w:p w14:paraId="6AA1977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543D4B02"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10 (3.6)</w:t>
            </w:r>
          </w:p>
        </w:tc>
      </w:tr>
      <w:tr w:rsidR="00F63737" w:rsidRPr="00E65973" w14:paraId="6FCC2BA5"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EFD5B77"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002</w:t>
            </w:r>
          </w:p>
        </w:tc>
        <w:tc>
          <w:tcPr>
            <w:tcW w:w="1257" w:type="dxa"/>
            <w:tcBorders>
              <w:top w:val="nil"/>
              <w:left w:val="nil"/>
              <w:bottom w:val="single" w:sz="4" w:space="0" w:color="auto"/>
              <w:right w:val="single" w:sz="4" w:space="0" w:color="auto"/>
            </w:tcBorders>
            <w:shd w:val="clear" w:color="auto" w:fill="auto"/>
            <w:vAlign w:val="center"/>
            <w:hideMark/>
          </w:tcPr>
          <w:p w14:paraId="18AAB814"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NORWAY</w:t>
            </w:r>
          </w:p>
        </w:tc>
        <w:tc>
          <w:tcPr>
            <w:tcW w:w="3262" w:type="dxa"/>
            <w:tcBorders>
              <w:top w:val="nil"/>
              <w:left w:val="nil"/>
              <w:bottom w:val="single" w:sz="4" w:space="0" w:color="auto"/>
              <w:right w:val="single" w:sz="4" w:space="0" w:color="auto"/>
            </w:tcBorders>
            <w:shd w:val="clear" w:color="auto" w:fill="auto"/>
            <w:vAlign w:val="center"/>
            <w:hideMark/>
          </w:tcPr>
          <w:p w14:paraId="6864948E"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Bærum Hospital</w:t>
            </w:r>
          </w:p>
        </w:tc>
        <w:tc>
          <w:tcPr>
            <w:tcW w:w="894" w:type="dxa"/>
            <w:tcBorders>
              <w:top w:val="nil"/>
              <w:left w:val="nil"/>
              <w:bottom w:val="single" w:sz="4" w:space="0" w:color="auto"/>
              <w:right w:val="single" w:sz="4" w:space="0" w:color="auto"/>
            </w:tcBorders>
            <w:shd w:val="clear" w:color="auto" w:fill="auto"/>
            <w:vAlign w:val="center"/>
            <w:hideMark/>
          </w:tcPr>
          <w:p w14:paraId="75A3FBC0"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11 (3.7)</w:t>
            </w:r>
          </w:p>
        </w:tc>
        <w:tc>
          <w:tcPr>
            <w:tcW w:w="0" w:type="auto"/>
            <w:tcBorders>
              <w:top w:val="nil"/>
              <w:left w:val="nil"/>
              <w:bottom w:val="single" w:sz="4" w:space="0" w:color="auto"/>
              <w:right w:val="single" w:sz="4" w:space="0" w:color="auto"/>
            </w:tcBorders>
            <w:shd w:val="clear" w:color="auto" w:fill="auto"/>
            <w:vAlign w:val="center"/>
            <w:hideMark/>
          </w:tcPr>
          <w:p w14:paraId="2EFDF1B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5F2F6BDF"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(11.1)</w:t>
            </w:r>
          </w:p>
        </w:tc>
        <w:tc>
          <w:tcPr>
            <w:tcW w:w="0" w:type="auto"/>
            <w:tcBorders>
              <w:top w:val="nil"/>
              <w:left w:val="nil"/>
              <w:bottom w:val="single" w:sz="4" w:space="0" w:color="auto"/>
              <w:right w:val="single" w:sz="4" w:space="0" w:color="auto"/>
            </w:tcBorders>
            <w:shd w:val="clear" w:color="auto" w:fill="auto"/>
            <w:vAlign w:val="center"/>
            <w:hideMark/>
          </w:tcPr>
          <w:p w14:paraId="394A3B2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10 (3.6)</w:t>
            </w:r>
          </w:p>
        </w:tc>
      </w:tr>
      <w:tr w:rsidR="00F63737" w:rsidRPr="00E65973" w14:paraId="347EAE20"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6B3490A"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003</w:t>
            </w:r>
          </w:p>
        </w:tc>
        <w:tc>
          <w:tcPr>
            <w:tcW w:w="1257" w:type="dxa"/>
            <w:tcBorders>
              <w:top w:val="nil"/>
              <w:left w:val="nil"/>
              <w:bottom w:val="single" w:sz="4" w:space="0" w:color="auto"/>
              <w:right w:val="single" w:sz="4" w:space="0" w:color="auto"/>
            </w:tcBorders>
            <w:shd w:val="clear" w:color="auto" w:fill="auto"/>
            <w:vAlign w:val="center"/>
            <w:hideMark/>
          </w:tcPr>
          <w:p w14:paraId="2705ADEC"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NORWAY</w:t>
            </w:r>
          </w:p>
        </w:tc>
        <w:tc>
          <w:tcPr>
            <w:tcW w:w="3262" w:type="dxa"/>
            <w:tcBorders>
              <w:top w:val="nil"/>
              <w:left w:val="nil"/>
              <w:bottom w:val="single" w:sz="4" w:space="0" w:color="auto"/>
              <w:right w:val="single" w:sz="4" w:space="0" w:color="auto"/>
            </w:tcBorders>
            <w:shd w:val="clear" w:color="auto" w:fill="auto"/>
            <w:vAlign w:val="center"/>
            <w:hideMark/>
          </w:tcPr>
          <w:p w14:paraId="1FEDED6F"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Drammen Hospital</w:t>
            </w:r>
          </w:p>
        </w:tc>
        <w:tc>
          <w:tcPr>
            <w:tcW w:w="894" w:type="dxa"/>
            <w:tcBorders>
              <w:top w:val="nil"/>
              <w:left w:val="nil"/>
              <w:bottom w:val="single" w:sz="4" w:space="0" w:color="auto"/>
              <w:right w:val="single" w:sz="4" w:space="0" w:color="auto"/>
            </w:tcBorders>
            <w:shd w:val="clear" w:color="auto" w:fill="auto"/>
            <w:vAlign w:val="center"/>
            <w:hideMark/>
          </w:tcPr>
          <w:p w14:paraId="05BA85B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22 (7.4)</w:t>
            </w:r>
          </w:p>
        </w:tc>
        <w:tc>
          <w:tcPr>
            <w:tcW w:w="0" w:type="auto"/>
            <w:tcBorders>
              <w:top w:val="nil"/>
              <w:left w:val="nil"/>
              <w:bottom w:val="single" w:sz="4" w:space="0" w:color="auto"/>
              <w:right w:val="single" w:sz="4" w:space="0" w:color="auto"/>
            </w:tcBorders>
            <w:shd w:val="clear" w:color="auto" w:fill="auto"/>
            <w:vAlign w:val="center"/>
            <w:hideMark/>
          </w:tcPr>
          <w:p w14:paraId="5FA91892"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7520775F"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 (22.3)</w:t>
            </w:r>
          </w:p>
        </w:tc>
        <w:tc>
          <w:tcPr>
            <w:tcW w:w="0" w:type="auto"/>
            <w:tcBorders>
              <w:top w:val="nil"/>
              <w:left w:val="nil"/>
              <w:bottom w:val="single" w:sz="4" w:space="0" w:color="auto"/>
              <w:right w:val="single" w:sz="4" w:space="0" w:color="auto"/>
            </w:tcBorders>
            <w:shd w:val="clear" w:color="auto" w:fill="auto"/>
            <w:vAlign w:val="center"/>
            <w:hideMark/>
          </w:tcPr>
          <w:p w14:paraId="79906BA6"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20 (7.3)</w:t>
            </w:r>
          </w:p>
        </w:tc>
      </w:tr>
      <w:tr w:rsidR="00F63737" w:rsidRPr="00E65973" w14:paraId="7D34D6D2"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AEACDF9"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005</w:t>
            </w:r>
          </w:p>
        </w:tc>
        <w:tc>
          <w:tcPr>
            <w:tcW w:w="1257" w:type="dxa"/>
            <w:tcBorders>
              <w:top w:val="nil"/>
              <w:left w:val="nil"/>
              <w:bottom w:val="single" w:sz="4" w:space="0" w:color="auto"/>
              <w:right w:val="single" w:sz="4" w:space="0" w:color="auto"/>
            </w:tcBorders>
            <w:shd w:val="clear" w:color="auto" w:fill="auto"/>
            <w:vAlign w:val="center"/>
            <w:hideMark/>
          </w:tcPr>
          <w:p w14:paraId="1CECCD2F"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NORWAY</w:t>
            </w:r>
          </w:p>
        </w:tc>
        <w:tc>
          <w:tcPr>
            <w:tcW w:w="3262" w:type="dxa"/>
            <w:tcBorders>
              <w:top w:val="nil"/>
              <w:left w:val="nil"/>
              <w:bottom w:val="single" w:sz="4" w:space="0" w:color="auto"/>
              <w:right w:val="single" w:sz="4" w:space="0" w:color="auto"/>
            </w:tcBorders>
            <w:shd w:val="clear" w:color="auto" w:fill="auto"/>
            <w:vAlign w:val="center"/>
            <w:hideMark/>
          </w:tcPr>
          <w:p w14:paraId="43884423"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Lovisenberg Diaconal Hospital </w:t>
            </w:r>
          </w:p>
        </w:tc>
        <w:tc>
          <w:tcPr>
            <w:tcW w:w="894" w:type="dxa"/>
            <w:tcBorders>
              <w:top w:val="nil"/>
              <w:left w:val="nil"/>
              <w:bottom w:val="single" w:sz="4" w:space="0" w:color="auto"/>
              <w:right w:val="single" w:sz="4" w:space="0" w:color="auto"/>
            </w:tcBorders>
            <w:shd w:val="clear" w:color="auto" w:fill="auto"/>
            <w:vAlign w:val="center"/>
            <w:hideMark/>
          </w:tcPr>
          <w:p w14:paraId="5DAAD82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5 (1.7)</w:t>
            </w:r>
          </w:p>
        </w:tc>
        <w:tc>
          <w:tcPr>
            <w:tcW w:w="0" w:type="auto"/>
            <w:tcBorders>
              <w:top w:val="nil"/>
              <w:left w:val="nil"/>
              <w:bottom w:val="single" w:sz="4" w:space="0" w:color="auto"/>
              <w:right w:val="single" w:sz="4" w:space="0" w:color="auto"/>
            </w:tcBorders>
            <w:shd w:val="clear" w:color="auto" w:fill="auto"/>
            <w:vAlign w:val="center"/>
            <w:hideMark/>
          </w:tcPr>
          <w:p w14:paraId="7E33C135"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22881B6C"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5A90B9CD"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5 (1.8)</w:t>
            </w:r>
          </w:p>
        </w:tc>
      </w:tr>
      <w:tr w:rsidR="00F63737" w:rsidRPr="00E65973" w14:paraId="1416DAD8"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F221EF6"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006</w:t>
            </w:r>
          </w:p>
        </w:tc>
        <w:tc>
          <w:tcPr>
            <w:tcW w:w="1257" w:type="dxa"/>
            <w:tcBorders>
              <w:top w:val="nil"/>
              <w:left w:val="nil"/>
              <w:bottom w:val="single" w:sz="4" w:space="0" w:color="auto"/>
              <w:right w:val="single" w:sz="4" w:space="0" w:color="auto"/>
            </w:tcBorders>
            <w:shd w:val="clear" w:color="auto" w:fill="auto"/>
            <w:vAlign w:val="center"/>
            <w:hideMark/>
          </w:tcPr>
          <w:p w14:paraId="0B0ABA22"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NORWAY</w:t>
            </w:r>
          </w:p>
        </w:tc>
        <w:tc>
          <w:tcPr>
            <w:tcW w:w="3262" w:type="dxa"/>
            <w:tcBorders>
              <w:top w:val="nil"/>
              <w:left w:val="nil"/>
              <w:bottom w:val="single" w:sz="4" w:space="0" w:color="auto"/>
              <w:right w:val="single" w:sz="4" w:space="0" w:color="auto"/>
            </w:tcBorders>
            <w:shd w:val="clear" w:color="auto" w:fill="auto"/>
            <w:vAlign w:val="center"/>
            <w:hideMark/>
          </w:tcPr>
          <w:p w14:paraId="35935A15"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OUS Ullevål</w:t>
            </w:r>
          </w:p>
        </w:tc>
        <w:tc>
          <w:tcPr>
            <w:tcW w:w="894" w:type="dxa"/>
            <w:tcBorders>
              <w:top w:val="nil"/>
              <w:left w:val="nil"/>
              <w:bottom w:val="single" w:sz="4" w:space="0" w:color="auto"/>
              <w:right w:val="single" w:sz="4" w:space="0" w:color="auto"/>
            </w:tcBorders>
            <w:shd w:val="clear" w:color="auto" w:fill="auto"/>
            <w:vAlign w:val="center"/>
            <w:hideMark/>
          </w:tcPr>
          <w:p w14:paraId="70F3A62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25 (8.4)</w:t>
            </w:r>
          </w:p>
        </w:tc>
        <w:tc>
          <w:tcPr>
            <w:tcW w:w="0" w:type="auto"/>
            <w:tcBorders>
              <w:top w:val="nil"/>
              <w:left w:val="nil"/>
              <w:bottom w:val="single" w:sz="4" w:space="0" w:color="auto"/>
              <w:right w:val="single" w:sz="4" w:space="0" w:color="auto"/>
            </w:tcBorders>
            <w:shd w:val="clear" w:color="auto" w:fill="auto"/>
            <w:vAlign w:val="center"/>
            <w:hideMark/>
          </w:tcPr>
          <w:p w14:paraId="4E3A0DC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243006AE"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617D0432"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25 (9.1)</w:t>
            </w:r>
          </w:p>
        </w:tc>
      </w:tr>
      <w:tr w:rsidR="00F63737" w:rsidRPr="00E65973" w14:paraId="198327B2"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BD63A6E"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007</w:t>
            </w:r>
          </w:p>
        </w:tc>
        <w:tc>
          <w:tcPr>
            <w:tcW w:w="1257" w:type="dxa"/>
            <w:tcBorders>
              <w:top w:val="nil"/>
              <w:left w:val="nil"/>
              <w:bottom w:val="single" w:sz="4" w:space="0" w:color="auto"/>
              <w:right w:val="single" w:sz="4" w:space="0" w:color="auto"/>
            </w:tcBorders>
            <w:shd w:val="clear" w:color="auto" w:fill="auto"/>
            <w:vAlign w:val="center"/>
            <w:hideMark/>
          </w:tcPr>
          <w:p w14:paraId="748C5D02"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NORWAY</w:t>
            </w:r>
          </w:p>
        </w:tc>
        <w:tc>
          <w:tcPr>
            <w:tcW w:w="3262" w:type="dxa"/>
            <w:tcBorders>
              <w:top w:val="nil"/>
              <w:left w:val="nil"/>
              <w:bottom w:val="single" w:sz="4" w:space="0" w:color="auto"/>
              <w:right w:val="single" w:sz="4" w:space="0" w:color="auto"/>
            </w:tcBorders>
            <w:shd w:val="clear" w:color="auto" w:fill="auto"/>
            <w:vAlign w:val="center"/>
            <w:hideMark/>
          </w:tcPr>
          <w:p w14:paraId="47D907C4"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Stavanger University Hospital</w:t>
            </w:r>
          </w:p>
        </w:tc>
        <w:tc>
          <w:tcPr>
            <w:tcW w:w="894" w:type="dxa"/>
            <w:tcBorders>
              <w:top w:val="nil"/>
              <w:left w:val="nil"/>
              <w:bottom w:val="single" w:sz="4" w:space="0" w:color="auto"/>
              <w:right w:val="single" w:sz="4" w:space="0" w:color="auto"/>
            </w:tcBorders>
            <w:shd w:val="clear" w:color="auto" w:fill="auto"/>
            <w:vAlign w:val="center"/>
            <w:hideMark/>
          </w:tcPr>
          <w:p w14:paraId="6C0BD5B9"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14 (4.7)</w:t>
            </w:r>
          </w:p>
        </w:tc>
        <w:tc>
          <w:tcPr>
            <w:tcW w:w="0" w:type="auto"/>
            <w:tcBorders>
              <w:top w:val="nil"/>
              <w:left w:val="nil"/>
              <w:bottom w:val="single" w:sz="4" w:space="0" w:color="auto"/>
              <w:right w:val="single" w:sz="4" w:space="0" w:color="auto"/>
            </w:tcBorders>
            <w:shd w:val="clear" w:color="auto" w:fill="auto"/>
            <w:vAlign w:val="center"/>
            <w:hideMark/>
          </w:tcPr>
          <w:p w14:paraId="1D130D26"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7EEC36D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47015769"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14 (5.1)</w:t>
            </w:r>
          </w:p>
        </w:tc>
      </w:tr>
      <w:tr w:rsidR="00F63737" w:rsidRPr="00E65973" w14:paraId="697DE3FA"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7969541"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008</w:t>
            </w:r>
          </w:p>
        </w:tc>
        <w:tc>
          <w:tcPr>
            <w:tcW w:w="1257" w:type="dxa"/>
            <w:tcBorders>
              <w:top w:val="nil"/>
              <w:left w:val="nil"/>
              <w:bottom w:val="single" w:sz="4" w:space="0" w:color="auto"/>
              <w:right w:val="single" w:sz="4" w:space="0" w:color="auto"/>
            </w:tcBorders>
            <w:shd w:val="clear" w:color="auto" w:fill="auto"/>
            <w:vAlign w:val="center"/>
            <w:hideMark/>
          </w:tcPr>
          <w:p w14:paraId="46E8C44A"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NORWAY</w:t>
            </w:r>
          </w:p>
        </w:tc>
        <w:tc>
          <w:tcPr>
            <w:tcW w:w="3262" w:type="dxa"/>
            <w:tcBorders>
              <w:top w:val="nil"/>
              <w:left w:val="nil"/>
              <w:bottom w:val="single" w:sz="4" w:space="0" w:color="auto"/>
              <w:right w:val="single" w:sz="4" w:space="0" w:color="auto"/>
            </w:tcBorders>
            <w:shd w:val="clear" w:color="auto" w:fill="auto"/>
            <w:vAlign w:val="center"/>
            <w:hideMark/>
          </w:tcPr>
          <w:p w14:paraId="6ABF3760"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Trondheim University Hospital</w:t>
            </w:r>
          </w:p>
        </w:tc>
        <w:tc>
          <w:tcPr>
            <w:tcW w:w="894" w:type="dxa"/>
            <w:tcBorders>
              <w:top w:val="nil"/>
              <w:left w:val="nil"/>
              <w:bottom w:val="single" w:sz="4" w:space="0" w:color="auto"/>
              <w:right w:val="single" w:sz="4" w:space="0" w:color="auto"/>
            </w:tcBorders>
            <w:shd w:val="clear" w:color="auto" w:fill="auto"/>
            <w:vAlign w:val="center"/>
            <w:hideMark/>
          </w:tcPr>
          <w:p w14:paraId="44BC5EAD"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6 (2.0)</w:t>
            </w:r>
          </w:p>
        </w:tc>
        <w:tc>
          <w:tcPr>
            <w:tcW w:w="0" w:type="auto"/>
            <w:tcBorders>
              <w:top w:val="nil"/>
              <w:left w:val="nil"/>
              <w:bottom w:val="single" w:sz="4" w:space="0" w:color="auto"/>
              <w:right w:val="single" w:sz="4" w:space="0" w:color="auto"/>
            </w:tcBorders>
            <w:shd w:val="clear" w:color="auto" w:fill="auto"/>
            <w:vAlign w:val="center"/>
            <w:hideMark/>
          </w:tcPr>
          <w:p w14:paraId="0988F5E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664E7DB3"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6C39339C"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6 (2.2)</w:t>
            </w:r>
          </w:p>
        </w:tc>
      </w:tr>
      <w:tr w:rsidR="00F63737" w:rsidRPr="00E65973" w14:paraId="053601A1"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D9FD4D9"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009</w:t>
            </w:r>
          </w:p>
        </w:tc>
        <w:tc>
          <w:tcPr>
            <w:tcW w:w="1257" w:type="dxa"/>
            <w:tcBorders>
              <w:top w:val="nil"/>
              <w:left w:val="nil"/>
              <w:bottom w:val="single" w:sz="4" w:space="0" w:color="auto"/>
              <w:right w:val="single" w:sz="4" w:space="0" w:color="auto"/>
            </w:tcBorders>
            <w:shd w:val="clear" w:color="auto" w:fill="auto"/>
            <w:vAlign w:val="center"/>
            <w:hideMark/>
          </w:tcPr>
          <w:p w14:paraId="17B5594F"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NORWAY</w:t>
            </w:r>
          </w:p>
        </w:tc>
        <w:tc>
          <w:tcPr>
            <w:tcW w:w="3262" w:type="dxa"/>
            <w:tcBorders>
              <w:top w:val="nil"/>
              <w:left w:val="nil"/>
              <w:bottom w:val="single" w:sz="4" w:space="0" w:color="auto"/>
              <w:right w:val="single" w:sz="4" w:space="0" w:color="auto"/>
            </w:tcBorders>
            <w:shd w:val="clear" w:color="auto" w:fill="auto"/>
            <w:vAlign w:val="center"/>
            <w:hideMark/>
          </w:tcPr>
          <w:p w14:paraId="232FE253" w14:textId="77777777" w:rsidR="00F63737" w:rsidRPr="00E65973" w:rsidRDefault="00F63737" w:rsidP="00A62D32">
            <w:pPr>
              <w:rPr>
                <w:rFonts w:eastAsia="Times New Roman" w:cstheme="minorHAnsi"/>
                <w:sz w:val="18"/>
                <w:szCs w:val="18"/>
                <w:lang w:val="en-US" w:eastAsia="fr-FR"/>
              </w:rPr>
            </w:pPr>
            <w:r w:rsidRPr="00E65973">
              <w:rPr>
                <w:rFonts w:eastAsia="Times New Roman" w:cstheme="minorHAnsi"/>
                <w:sz w:val="18"/>
                <w:szCs w:val="18"/>
                <w:lang w:val="en-US" w:eastAsia="fr-FR"/>
              </w:rPr>
              <w:t>University Hospital of North Norway</w:t>
            </w:r>
          </w:p>
        </w:tc>
        <w:tc>
          <w:tcPr>
            <w:tcW w:w="894" w:type="dxa"/>
            <w:tcBorders>
              <w:top w:val="nil"/>
              <w:left w:val="nil"/>
              <w:bottom w:val="single" w:sz="4" w:space="0" w:color="auto"/>
              <w:right w:val="single" w:sz="4" w:space="0" w:color="auto"/>
            </w:tcBorders>
            <w:shd w:val="clear" w:color="auto" w:fill="auto"/>
            <w:vAlign w:val="center"/>
            <w:hideMark/>
          </w:tcPr>
          <w:p w14:paraId="7F0A4D96"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10 (3.3)</w:t>
            </w:r>
          </w:p>
        </w:tc>
        <w:tc>
          <w:tcPr>
            <w:tcW w:w="0" w:type="auto"/>
            <w:tcBorders>
              <w:top w:val="nil"/>
              <w:left w:val="nil"/>
              <w:bottom w:val="single" w:sz="4" w:space="0" w:color="auto"/>
              <w:right w:val="single" w:sz="4" w:space="0" w:color="auto"/>
            </w:tcBorders>
            <w:shd w:val="clear" w:color="auto" w:fill="auto"/>
            <w:vAlign w:val="center"/>
            <w:hideMark/>
          </w:tcPr>
          <w:p w14:paraId="494F5F9D"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0513E813"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67BAD2CD"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10 (3.6)</w:t>
            </w:r>
          </w:p>
        </w:tc>
      </w:tr>
      <w:tr w:rsidR="00F63737" w:rsidRPr="00E65973" w14:paraId="5354DA0E"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3E93A56"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010</w:t>
            </w:r>
          </w:p>
        </w:tc>
        <w:tc>
          <w:tcPr>
            <w:tcW w:w="1257" w:type="dxa"/>
            <w:tcBorders>
              <w:top w:val="nil"/>
              <w:left w:val="nil"/>
              <w:bottom w:val="single" w:sz="4" w:space="0" w:color="auto"/>
              <w:right w:val="single" w:sz="4" w:space="0" w:color="auto"/>
            </w:tcBorders>
            <w:shd w:val="clear" w:color="auto" w:fill="auto"/>
            <w:vAlign w:val="center"/>
            <w:hideMark/>
          </w:tcPr>
          <w:p w14:paraId="256F953D"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NORWAY</w:t>
            </w:r>
          </w:p>
        </w:tc>
        <w:tc>
          <w:tcPr>
            <w:tcW w:w="3262" w:type="dxa"/>
            <w:tcBorders>
              <w:top w:val="nil"/>
              <w:left w:val="nil"/>
              <w:bottom w:val="single" w:sz="4" w:space="0" w:color="auto"/>
              <w:right w:val="single" w:sz="4" w:space="0" w:color="auto"/>
            </w:tcBorders>
            <w:shd w:val="clear" w:color="auto" w:fill="auto"/>
            <w:vAlign w:val="center"/>
            <w:hideMark/>
          </w:tcPr>
          <w:p w14:paraId="44BD0E24"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Vestfold Hospital</w:t>
            </w:r>
          </w:p>
        </w:tc>
        <w:tc>
          <w:tcPr>
            <w:tcW w:w="894" w:type="dxa"/>
            <w:tcBorders>
              <w:top w:val="nil"/>
              <w:left w:val="nil"/>
              <w:bottom w:val="single" w:sz="4" w:space="0" w:color="auto"/>
              <w:right w:val="single" w:sz="4" w:space="0" w:color="auto"/>
            </w:tcBorders>
            <w:shd w:val="clear" w:color="auto" w:fill="auto"/>
            <w:vAlign w:val="center"/>
            <w:hideMark/>
          </w:tcPr>
          <w:p w14:paraId="23D451C6"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17 (5.7)</w:t>
            </w:r>
          </w:p>
        </w:tc>
        <w:tc>
          <w:tcPr>
            <w:tcW w:w="0" w:type="auto"/>
            <w:tcBorders>
              <w:top w:val="nil"/>
              <w:left w:val="nil"/>
              <w:bottom w:val="single" w:sz="4" w:space="0" w:color="auto"/>
              <w:right w:val="single" w:sz="4" w:space="0" w:color="auto"/>
            </w:tcBorders>
            <w:shd w:val="clear" w:color="auto" w:fill="auto"/>
            <w:vAlign w:val="center"/>
            <w:hideMark/>
          </w:tcPr>
          <w:p w14:paraId="2351D27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(6.7)</w:t>
            </w:r>
          </w:p>
        </w:tc>
        <w:tc>
          <w:tcPr>
            <w:tcW w:w="0" w:type="auto"/>
            <w:tcBorders>
              <w:top w:val="nil"/>
              <w:left w:val="nil"/>
              <w:bottom w:val="single" w:sz="4" w:space="0" w:color="auto"/>
              <w:right w:val="single" w:sz="4" w:space="0" w:color="auto"/>
            </w:tcBorders>
            <w:shd w:val="clear" w:color="auto" w:fill="auto"/>
            <w:vAlign w:val="center"/>
            <w:hideMark/>
          </w:tcPr>
          <w:p w14:paraId="150458F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62D653AC"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16 (5.8)</w:t>
            </w:r>
          </w:p>
        </w:tc>
      </w:tr>
      <w:tr w:rsidR="00F63737" w:rsidRPr="00E65973" w14:paraId="4A83D3FD"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93E2C7D"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011</w:t>
            </w:r>
          </w:p>
        </w:tc>
        <w:tc>
          <w:tcPr>
            <w:tcW w:w="1257" w:type="dxa"/>
            <w:tcBorders>
              <w:top w:val="nil"/>
              <w:left w:val="nil"/>
              <w:bottom w:val="single" w:sz="4" w:space="0" w:color="auto"/>
              <w:right w:val="single" w:sz="4" w:space="0" w:color="auto"/>
            </w:tcBorders>
            <w:shd w:val="clear" w:color="auto" w:fill="auto"/>
            <w:vAlign w:val="center"/>
            <w:hideMark/>
          </w:tcPr>
          <w:p w14:paraId="613DBCB5"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NORWAY</w:t>
            </w:r>
          </w:p>
        </w:tc>
        <w:tc>
          <w:tcPr>
            <w:tcW w:w="3262" w:type="dxa"/>
            <w:tcBorders>
              <w:top w:val="nil"/>
              <w:left w:val="nil"/>
              <w:bottom w:val="single" w:sz="4" w:space="0" w:color="auto"/>
              <w:right w:val="single" w:sz="4" w:space="0" w:color="auto"/>
            </w:tcBorders>
            <w:shd w:val="clear" w:color="auto" w:fill="auto"/>
            <w:vAlign w:val="center"/>
            <w:hideMark/>
          </w:tcPr>
          <w:p w14:paraId="187D4AFE"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Østfold Sykehuset i Kalnes </w:t>
            </w:r>
          </w:p>
        </w:tc>
        <w:tc>
          <w:tcPr>
            <w:tcW w:w="894" w:type="dxa"/>
            <w:tcBorders>
              <w:top w:val="nil"/>
              <w:left w:val="nil"/>
              <w:bottom w:val="single" w:sz="4" w:space="0" w:color="auto"/>
              <w:right w:val="single" w:sz="4" w:space="0" w:color="auto"/>
            </w:tcBorders>
            <w:shd w:val="clear" w:color="auto" w:fill="auto"/>
            <w:vAlign w:val="center"/>
            <w:hideMark/>
          </w:tcPr>
          <w:p w14:paraId="19B2A095"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7 (2.3)</w:t>
            </w:r>
          </w:p>
        </w:tc>
        <w:tc>
          <w:tcPr>
            <w:tcW w:w="0" w:type="auto"/>
            <w:tcBorders>
              <w:top w:val="nil"/>
              <w:left w:val="nil"/>
              <w:bottom w:val="single" w:sz="4" w:space="0" w:color="auto"/>
              <w:right w:val="single" w:sz="4" w:space="0" w:color="auto"/>
            </w:tcBorders>
            <w:shd w:val="clear" w:color="auto" w:fill="auto"/>
            <w:vAlign w:val="center"/>
            <w:hideMark/>
          </w:tcPr>
          <w:p w14:paraId="74C7315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18BCE62C"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21D6DA5D"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7 (2.5)</w:t>
            </w:r>
          </w:p>
        </w:tc>
      </w:tr>
      <w:tr w:rsidR="00F63737" w:rsidRPr="00E65973" w14:paraId="309CC968"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E685F36"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050</w:t>
            </w:r>
          </w:p>
        </w:tc>
        <w:tc>
          <w:tcPr>
            <w:tcW w:w="1257" w:type="dxa"/>
            <w:tcBorders>
              <w:top w:val="nil"/>
              <w:left w:val="nil"/>
              <w:bottom w:val="single" w:sz="4" w:space="0" w:color="auto"/>
              <w:right w:val="single" w:sz="4" w:space="0" w:color="auto"/>
            </w:tcBorders>
            <w:shd w:val="clear" w:color="auto" w:fill="auto"/>
            <w:vAlign w:val="center"/>
            <w:hideMark/>
          </w:tcPr>
          <w:p w14:paraId="45196D57"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FRANCE</w:t>
            </w:r>
          </w:p>
        </w:tc>
        <w:tc>
          <w:tcPr>
            <w:tcW w:w="3262" w:type="dxa"/>
            <w:tcBorders>
              <w:top w:val="nil"/>
              <w:left w:val="nil"/>
              <w:bottom w:val="single" w:sz="4" w:space="0" w:color="auto"/>
              <w:right w:val="single" w:sz="4" w:space="0" w:color="auto"/>
            </w:tcBorders>
            <w:shd w:val="clear" w:color="auto" w:fill="auto"/>
            <w:vAlign w:val="center"/>
            <w:hideMark/>
          </w:tcPr>
          <w:p w14:paraId="7B846A75"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Hôpital Bichat ID </w:t>
            </w:r>
          </w:p>
        </w:tc>
        <w:tc>
          <w:tcPr>
            <w:tcW w:w="894" w:type="dxa"/>
            <w:tcBorders>
              <w:top w:val="nil"/>
              <w:left w:val="nil"/>
              <w:bottom w:val="single" w:sz="4" w:space="0" w:color="auto"/>
              <w:right w:val="single" w:sz="4" w:space="0" w:color="auto"/>
            </w:tcBorders>
            <w:shd w:val="clear" w:color="auto" w:fill="auto"/>
            <w:vAlign w:val="center"/>
            <w:hideMark/>
          </w:tcPr>
          <w:p w14:paraId="21F51220"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(1.3)</w:t>
            </w:r>
          </w:p>
        </w:tc>
        <w:tc>
          <w:tcPr>
            <w:tcW w:w="0" w:type="auto"/>
            <w:tcBorders>
              <w:top w:val="nil"/>
              <w:left w:val="nil"/>
              <w:bottom w:val="single" w:sz="4" w:space="0" w:color="auto"/>
              <w:right w:val="single" w:sz="4" w:space="0" w:color="auto"/>
            </w:tcBorders>
            <w:shd w:val="clear" w:color="auto" w:fill="auto"/>
            <w:vAlign w:val="center"/>
            <w:hideMark/>
          </w:tcPr>
          <w:p w14:paraId="51C526C6"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136D48E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6292B0FD"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(1.5)</w:t>
            </w:r>
          </w:p>
        </w:tc>
      </w:tr>
      <w:tr w:rsidR="00F63737" w:rsidRPr="00E65973" w14:paraId="76E13BBE"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9E7590D"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051</w:t>
            </w:r>
          </w:p>
        </w:tc>
        <w:tc>
          <w:tcPr>
            <w:tcW w:w="1257" w:type="dxa"/>
            <w:tcBorders>
              <w:top w:val="nil"/>
              <w:left w:val="nil"/>
              <w:bottom w:val="single" w:sz="4" w:space="0" w:color="auto"/>
              <w:right w:val="single" w:sz="4" w:space="0" w:color="auto"/>
            </w:tcBorders>
            <w:shd w:val="clear" w:color="auto" w:fill="auto"/>
            <w:vAlign w:val="center"/>
            <w:hideMark/>
          </w:tcPr>
          <w:p w14:paraId="0B4FF907"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FRANCE</w:t>
            </w:r>
          </w:p>
        </w:tc>
        <w:tc>
          <w:tcPr>
            <w:tcW w:w="3262" w:type="dxa"/>
            <w:tcBorders>
              <w:top w:val="nil"/>
              <w:left w:val="nil"/>
              <w:bottom w:val="single" w:sz="4" w:space="0" w:color="auto"/>
              <w:right w:val="single" w:sz="4" w:space="0" w:color="auto"/>
            </w:tcBorders>
            <w:shd w:val="clear" w:color="auto" w:fill="auto"/>
            <w:vAlign w:val="center"/>
            <w:hideMark/>
          </w:tcPr>
          <w:p w14:paraId="161148F4"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Hopital Bichat ICU </w:t>
            </w:r>
          </w:p>
        </w:tc>
        <w:tc>
          <w:tcPr>
            <w:tcW w:w="894" w:type="dxa"/>
            <w:tcBorders>
              <w:top w:val="nil"/>
              <w:left w:val="nil"/>
              <w:bottom w:val="single" w:sz="4" w:space="0" w:color="auto"/>
              <w:right w:val="single" w:sz="4" w:space="0" w:color="auto"/>
            </w:tcBorders>
            <w:shd w:val="clear" w:color="auto" w:fill="auto"/>
            <w:vAlign w:val="center"/>
            <w:hideMark/>
          </w:tcPr>
          <w:p w14:paraId="3028701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6 (2.0)</w:t>
            </w:r>
          </w:p>
        </w:tc>
        <w:tc>
          <w:tcPr>
            <w:tcW w:w="0" w:type="auto"/>
            <w:tcBorders>
              <w:top w:val="nil"/>
              <w:left w:val="nil"/>
              <w:bottom w:val="single" w:sz="4" w:space="0" w:color="auto"/>
              <w:right w:val="single" w:sz="4" w:space="0" w:color="auto"/>
            </w:tcBorders>
            <w:shd w:val="clear" w:color="auto" w:fill="auto"/>
            <w:vAlign w:val="center"/>
            <w:hideMark/>
          </w:tcPr>
          <w:p w14:paraId="1A60E5B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125982A3"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0EF562F0"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6 (2.2)</w:t>
            </w:r>
          </w:p>
        </w:tc>
      </w:tr>
      <w:tr w:rsidR="00F63737" w:rsidRPr="00E65973" w14:paraId="60A6518D"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9BDEED2"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053</w:t>
            </w:r>
          </w:p>
        </w:tc>
        <w:tc>
          <w:tcPr>
            <w:tcW w:w="1257" w:type="dxa"/>
            <w:tcBorders>
              <w:top w:val="nil"/>
              <w:left w:val="nil"/>
              <w:bottom w:val="single" w:sz="4" w:space="0" w:color="auto"/>
              <w:right w:val="single" w:sz="4" w:space="0" w:color="auto"/>
            </w:tcBorders>
            <w:shd w:val="clear" w:color="auto" w:fill="auto"/>
            <w:vAlign w:val="center"/>
            <w:hideMark/>
          </w:tcPr>
          <w:p w14:paraId="467FBF70"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FRANCE</w:t>
            </w:r>
          </w:p>
        </w:tc>
        <w:tc>
          <w:tcPr>
            <w:tcW w:w="3262" w:type="dxa"/>
            <w:tcBorders>
              <w:top w:val="nil"/>
              <w:left w:val="nil"/>
              <w:bottom w:val="single" w:sz="4" w:space="0" w:color="auto"/>
              <w:right w:val="single" w:sz="4" w:space="0" w:color="auto"/>
            </w:tcBorders>
            <w:shd w:val="clear" w:color="auto" w:fill="auto"/>
            <w:vAlign w:val="center"/>
            <w:hideMark/>
          </w:tcPr>
          <w:p w14:paraId="2DDFFAAA"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CHU Amiens Picardie ICU</w:t>
            </w:r>
          </w:p>
        </w:tc>
        <w:tc>
          <w:tcPr>
            <w:tcW w:w="894" w:type="dxa"/>
            <w:tcBorders>
              <w:top w:val="nil"/>
              <w:left w:val="nil"/>
              <w:bottom w:val="single" w:sz="4" w:space="0" w:color="auto"/>
              <w:right w:val="single" w:sz="4" w:space="0" w:color="auto"/>
            </w:tcBorders>
            <w:shd w:val="clear" w:color="auto" w:fill="auto"/>
            <w:vAlign w:val="center"/>
            <w:hideMark/>
          </w:tcPr>
          <w:p w14:paraId="04A01079" w14:textId="4622792E"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9 (3.</w:t>
            </w:r>
            <w:r w:rsidR="00BA171F">
              <w:rPr>
                <w:rFonts w:eastAsia="Times New Roman" w:cstheme="minorHAnsi"/>
                <w:sz w:val="18"/>
                <w:szCs w:val="18"/>
                <w:lang w:eastAsia="fr-FR"/>
              </w:rPr>
              <w:t>0</w:t>
            </w:r>
            <w:r w:rsidRPr="00E65973">
              <w:rPr>
                <w:rFonts w:eastAsia="Times New Roman" w:cstheme="minorHAnsi"/>
                <w:sz w:val="18"/>
                <w:szCs w:val="18"/>
                <w:lang w:eastAsia="fr-FR"/>
              </w:rPr>
              <w:t>)</w:t>
            </w:r>
          </w:p>
        </w:tc>
        <w:tc>
          <w:tcPr>
            <w:tcW w:w="0" w:type="auto"/>
            <w:tcBorders>
              <w:top w:val="nil"/>
              <w:left w:val="nil"/>
              <w:bottom w:val="single" w:sz="4" w:space="0" w:color="auto"/>
              <w:right w:val="single" w:sz="4" w:space="0" w:color="auto"/>
            </w:tcBorders>
            <w:shd w:val="clear" w:color="auto" w:fill="auto"/>
            <w:vAlign w:val="center"/>
            <w:hideMark/>
          </w:tcPr>
          <w:p w14:paraId="0BA494B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(6.7)</w:t>
            </w:r>
          </w:p>
        </w:tc>
        <w:tc>
          <w:tcPr>
            <w:tcW w:w="0" w:type="auto"/>
            <w:tcBorders>
              <w:top w:val="nil"/>
              <w:left w:val="nil"/>
              <w:bottom w:val="single" w:sz="4" w:space="0" w:color="auto"/>
              <w:right w:val="single" w:sz="4" w:space="0" w:color="auto"/>
            </w:tcBorders>
            <w:shd w:val="clear" w:color="auto" w:fill="auto"/>
            <w:vAlign w:val="center"/>
            <w:hideMark/>
          </w:tcPr>
          <w:p w14:paraId="43EA61D6"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11B82669"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8 (2.9)</w:t>
            </w:r>
          </w:p>
        </w:tc>
      </w:tr>
      <w:tr w:rsidR="00F63737" w:rsidRPr="00E65973" w14:paraId="786373A4"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7936C08"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054</w:t>
            </w:r>
          </w:p>
        </w:tc>
        <w:tc>
          <w:tcPr>
            <w:tcW w:w="1257" w:type="dxa"/>
            <w:tcBorders>
              <w:top w:val="nil"/>
              <w:left w:val="nil"/>
              <w:bottom w:val="single" w:sz="4" w:space="0" w:color="auto"/>
              <w:right w:val="single" w:sz="4" w:space="0" w:color="auto"/>
            </w:tcBorders>
            <w:shd w:val="clear" w:color="auto" w:fill="auto"/>
            <w:vAlign w:val="center"/>
            <w:hideMark/>
          </w:tcPr>
          <w:p w14:paraId="1DA458A2"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FRANCE</w:t>
            </w:r>
          </w:p>
        </w:tc>
        <w:tc>
          <w:tcPr>
            <w:tcW w:w="3262" w:type="dxa"/>
            <w:tcBorders>
              <w:top w:val="nil"/>
              <w:left w:val="nil"/>
              <w:bottom w:val="single" w:sz="4" w:space="0" w:color="auto"/>
              <w:right w:val="single" w:sz="4" w:space="0" w:color="auto"/>
            </w:tcBorders>
            <w:shd w:val="clear" w:color="auto" w:fill="auto"/>
            <w:vAlign w:val="center"/>
            <w:hideMark/>
          </w:tcPr>
          <w:p w14:paraId="44E8FDA4"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CHU de Bordeaux / hopital Pellegrin ID </w:t>
            </w:r>
          </w:p>
        </w:tc>
        <w:tc>
          <w:tcPr>
            <w:tcW w:w="894" w:type="dxa"/>
            <w:tcBorders>
              <w:top w:val="nil"/>
              <w:left w:val="nil"/>
              <w:bottom w:val="single" w:sz="4" w:space="0" w:color="auto"/>
              <w:right w:val="single" w:sz="4" w:space="0" w:color="auto"/>
            </w:tcBorders>
            <w:shd w:val="clear" w:color="auto" w:fill="auto"/>
            <w:vAlign w:val="center"/>
            <w:hideMark/>
          </w:tcPr>
          <w:p w14:paraId="39575EA9"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3 (1.0)</w:t>
            </w:r>
          </w:p>
        </w:tc>
        <w:tc>
          <w:tcPr>
            <w:tcW w:w="0" w:type="auto"/>
            <w:tcBorders>
              <w:top w:val="nil"/>
              <w:left w:val="nil"/>
              <w:bottom w:val="single" w:sz="4" w:space="0" w:color="auto"/>
              <w:right w:val="single" w:sz="4" w:space="0" w:color="auto"/>
            </w:tcBorders>
            <w:shd w:val="clear" w:color="auto" w:fill="auto"/>
            <w:vAlign w:val="center"/>
            <w:hideMark/>
          </w:tcPr>
          <w:p w14:paraId="67D74A51"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494AE5DC"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5960F9FE"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3 (1.1)</w:t>
            </w:r>
          </w:p>
        </w:tc>
      </w:tr>
      <w:tr w:rsidR="00F63737" w:rsidRPr="00E65973" w14:paraId="244D026B"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A5849C6"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055</w:t>
            </w:r>
          </w:p>
        </w:tc>
        <w:tc>
          <w:tcPr>
            <w:tcW w:w="1257" w:type="dxa"/>
            <w:tcBorders>
              <w:top w:val="nil"/>
              <w:left w:val="nil"/>
              <w:bottom w:val="single" w:sz="4" w:space="0" w:color="auto"/>
              <w:right w:val="single" w:sz="4" w:space="0" w:color="auto"/>
            </w:tcBorders>
            <w:shd w:val="clear" w:color="auto" w:fill="auto"/>
            <w:vAlign w:val="center"/>
            <w:hideMark/>
          </w:tcPr>
          <w:p w14:paraId="4812F9AF"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FRANCE</w:t>
            </w:r>
          </w:p>
        </w:tc>
        <w:tc>
          <w:tcPr>
            <w:tcW w:w="3262" w:type="dxa"/>
            <w:tcBorders>
              <w:top w:val="nil"/>
              <w:left w:val="nil"/>
              <w:bottom w:val="single" w:sz="4" w:space="0" w:color="auto"/>
              <w:right w:val="single" w:sz="4" w:space="0" w:color="auto"/>
            </w:tcBorders>
            <w:shd w:val="clear" w:color="auto" w:fill="auto"/>
            <w:vAlign w:val="center"/>
            <w:hideMark/>
          </w:tcPr>
          <w:p w14:paraId="1B0196BA"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CHU Bordeaux/ Hôpital Pellegrin ICU</w:t>
            </w:r>
          </w:p>
        </w:tc>
        <w:tc>
          <w:tcPr>
            <w:tcW w:w="894" w:type="dxa"/>
            <w:tcBorders>
              <w:top w:val="nil"/>
              <w:left w:val="nil"/>
              <w:bottom w:val="single" w:sz="4" w:space="0" w:color="auto"/>
              <w:right w:val="single" w:sz="4" w:space="0" w:color="auto"/>
            </w:tcBorders>
            <w:shd w:val="clear" w:color="auto" w:fill="auto"/>
            <w:vAlign w:val="center"/>
            <w:hideMark/>
          </w:tcPr>
          <w:p w14:paraId="2700237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9 (3.0)</w:t>
            </w:r>
          </w:p>
        </w:tc>
        <w:tc>
          <w:tcPr>
            <w:tcW w:w="0" w:type="auto"/>
            <w:tcBorders>
              <w:top w:val="nil"/>
              <w:left w:val="nil"/>
              <w:bottom w:val="single" w:sz="4" w:space="0" w:color="auto"/>
              <w:right w:val="single" w:sz="4" w:space="0" w:color="auto"/>
            </w:tcBorders>
            <w:shd w:val="clear" w:color="auto" w:fill="auto"/>
            <w:vAlign w:val="center"/>
            <w:hideMark/>
          </w:tcPr>
          <w:p w14:paraId="4B5DEB3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6D158C65"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(11.1)</w:t>
            </w:r>
          </w:p>
        </w:tc>
        <w:tc>
          <w:tcPr>
            <w:tcW w:w="0" w:type="auto"/>
            <w:tcBorders>
              <w:top w:val="nil"/>
              <w:left w:val="nil"/>
              <w:bottom w:val="single" w:sz="4" w:space="0" w:color="auto"/>
              <w:right w:val="single" w:sz="4" w:space="0" w:color="auto"/>
            </w:tcBorders>
            <w:shd w:val="clear" w:color="auto" w:fill="auto"/>
            <w:vAlign w:val="center"/>
            <w:hideMark/>
          </w:tcPr>
          <w:p w14:paraId="6EB802B6"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8 (2.9)</w:t>
            </w:r>
          </w:p>
        </w:tc>
      </w:tr>
      <w:tr w:rsidR="00F63737" w:rsidRPr="00E65973" w14:paraId="3A7802C2"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96297EA"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056</w:t>
            </w:r>
          </w:p>
        </w:tc>
        <w:tc>
          <w:tcPr>
            <w:tcW w:w="1257" w:type="dxa"/>
            <w:tcBorders>
              <w:top w:val="nil"/>
              <w:left w:val="nil"/>
              <w:bottom w:val="single" w:sz="4" w:space="0" w:color="auto"/>
              <w:right w:val="single" w:sz="4" w:space="0" w:color="auto"/>
            </w:tcBorders>
            <w:shd w:val="clear" w:color="auto" w:fill="auto"/>
            <w:vAlign w:val="center"/>
            <w:hideMark/>
          </w:tcPr>
          <w:p w14:paraId="166ACC12"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FRANCE</w:t>
            </w:r>
          </w:p>
        </w:tc>
        <w:tc>
          <w:tcPr>
            <w:tcW w:w="3262" w:type="dxa"/>
            <w:tcBorders>
              <w:top w:val="nil"/>
              <w:left w:val="nil"/>
              <w:bottom w:val="single" w:sz="4" w:space="0" w:color="auto"/>
              <w:right w:val="single" w:sz="4" w:space="0" w:color="auto"/>
            </w:tcBorders>
            <w:shd w:val="clear" w:color="auto" w:fill="auto"/>
            <w:vAlign w:val="center"/>
            <w:hideMark/>
          </w:tcPr>
          <w:p w14:paraId="1A237CC6"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CHU François Mitterand</w:t>
            </w:r>
          </w:p>
        </w:tc>
        <w:tc>
          <w:tcPr>
            <w:tcW w:w="894" w:type="dxa"/>
            <w:tcBorders>
              <w:top w:val="nil"/>
              <w:left w:val="nil"/>
              <w:bottom w:val="single" w:sz="4" w:space="0" w:color="auto"/>
              <w:right w:val="single" w:sz="4" w:space="0" w:color="auto"/>
            </w:tcBorders>
            <w:shd w:val="clear" w:color="auto" w:fill="auto"/>
            <w:vAlign w:val="center"/>
            <w:hideMark/>
          </w:tcPr>
          <w:p w14:paraId="5E766E2D"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(0.3)</w:t>
            </w:r>
          </w:p>
        </w:tc>
        <w:tc>
          <w:tcPr>
            <w:tcW w:w="0" w:type="auto"/>
            <w:tcBorders>
              <w:top w:val="nil"/>
              <w:left w:val="nil"/>
              <w:bottom w:val="single" w:sz="4" w:space="0" w:color="auto"/>
              <w:right w:val="single" w:sz="4" w:space="0" w:color="auto"/>
            </w:tcBorders>
            <w:shd w:val="clear" w:color="auto" w:fill="auto"/>
            <w:vAlign w:val="center"/>
            <w:hideMark/>
          </w:tcPr>
          <w:p w14:paraId="006DA1AC"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08DFF77D"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13262C23"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(0.4)</w:t>
            </w:r>
          </w:p>
        </w:tc>
      </w:tr>
      <w:tr w:rsidR="00F63737" w:rsidRPr="00E65973" w14:paraId="7FA0B0D1"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90EABF9"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057</w:t>
            </w:r>
          </w:p>
        </w:tc>
        <w:tc>
          <w:tcPr>
            <w:tcW w:w="1257" w:type="dxa"/>
            <w:tcBorders>
              <w:top w:val="nil"/>
              <w:left w:val="nil"/>
              <w:bottom w:val="single" w:sz="4" w:space="0" w:color="auto"/>
              <w:right w:val="single" w:sz="4" w:space="0" w:color="auto"/>
            </w:tcBorders>
            <w:shd w:val="clear" w:color="auto" w:fill="auto"/>
            <w:vAlign w:val="center"/>
            <w:hideMark/>
          </w:tcPr>
          <w:p w14:paraId="32E8495F"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FRANCE</w:t>
            </w:r>
          </w:p>
        </w:tc>
        <w:tc>
          <w:tcPr>
            <w:tcW w:w="3262" w:type="dxa"/>
            <w:tcBorders>
              <w:top w:val="nil"/>
              <w:left w:val="nil"/>
              <w:bottom w:val="single" w:sz="4" w:space="0" w:color="auto"/>
              <w:right w:val="single" w:sz="4" w:space="0" w:color="auto"/>
            </w:tcBorders>
            <w:shd w:val="clear" w:color="auto" w:fill="auto"/>
            <w:vAlign w:val="center"/>
            <w:hideMark/>
          </w:tcPr>
          <w:p w14:paraId="14539A28" w14:textId="77777777" w:rsidR="00F63737" w:rsidRPr="00E65973" w:rsidRDefault="00F63737" w:rsidP="00A62D32">
            <w:pPr>
              <w:rPr>
                <w:rFonts w:eastAsia="Times New Roman" w:cstheme="minorHAnsi"/>
                <w:sz w:val="18"/>
                <w:szCs w:val="18"/>
                <w:lang w:val="en-US" w:eastAsia="fr-FR"/>
              </w:rPr>
            </w:pPr>
            <w:r w:rsidRPr="00E65973">
              <w:rPr>
                <w:rFonts w:eastAsia="Times New Roman" w:cstheme="minorHAnsi"/>
                <w:sz w:val="18"/>
                <w:szCs w:val="18"/>
                <w:lang w:val="en-US" w:eastAsia="fr-FR"/>
              </w:rPr>
              <w:t xml:space="preserve">CHU Lille - Hopital Roger Salengro -Pôle Réanimation </w:t>
            </w:r>
          </w:p>
        </w:tc>
        <w:tc>
          <w:tcPr>
            <w:tcW w:w="894" w:type="dxa"/>
            <w:tcBorders>
              <w:top w:val="nil"/>
              <w:left w:val="nil"/>
              <w:bottom w:val="single" w:sz="4" w:space="0" w:color="auto"/>
              <w:right w:val="single" w:sz="4" w:space="0" w:color="auto"/>
            </w:tcBorders>
            <w:shd w:val="clear" w:color="auto" w:fill="auto"/>
            <w:vAlign w:val="center"/>
            <w:hideMark/>
          </w:tcPr>
          <w:p w14:paraId="664D9F6F"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25 (8.4)</w:t>
            </w:r>
          </w:p>
        </w:tc>
        <w:tc>
          <w:tcPr>
            <w:tcW w:w="0" w:type="auto"/>
            <w:tcBorders>
              <w:top w:val="nil"/>
              <w:left w:val="nil"/>
              <w:bottom w:val="single" w:sz="4" w:space="0" w:color="auto"/>
              <w:right w:val="single" w:sz="4" w:space="0" w:color="auto"/>
            </w:tcBorders>
            <w:shd w:val="clear" w:color="auto" w:fill="auto"/>
            <w:vAlign w:val="center"/>
            <w:hideMark/>
          </w:tcPr>
          <w:p w14:paraId="4AEA5A49"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1B96911E"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7A49E344"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25 (9.1)</w:t>
            </w:r>
          </w:p>
        </w:tc>
      </w:tr>
      <w:tr w:rsidR="00F63737" w:rsidRPr="00E65973" w14:paraId="3B04F76D"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2AC51B6"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058</w:t>
            </w:r>
          </w:p>
        </w:tc>
        <w:tc>
          <w:tcPr>
            <w:tcW w:w="1257" w:type="dxa"/>
            <w:tcBorders>
              <w:top w:val="nil"/>
              <w:left w:val="nil"/>
              <w:bottom w:val="single" w:sz="4" w:space="0" w:color="auto"/>
              <w:right w:val="single" w:sz="4" w:space="0" w:color="auto"/>
            </w:tcBorders>
            <w:shd w:val="clear" w:color="auto" w:fill="auto"/>
            <w:vAlign w:val="center"/>
            <w:hideMark/>
          </w:tcPr>
          <w:p w14:paraId="37C7A2D6"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FRANCE</w:t>
            </w:r>
          </w:p>
        </w:tc>
        <w:tc>
          <w:tcPr>
            <w:tcW w:w="3262" w:type="dxa"/>
            <w:tcBorders>
              <w:top w:val="nil"/>
              <w:left w:val="nil"/>
              <w:bottom w:val="single" w:sz="4" w:space="0" w:color="auto"/>
              <w:right w:val="single" w:sz="4" w:space="0" w:color="auto"/>
            </w:tcBorders>
            <w:shd w:val="clear" w:color="auto" w:fill="auto"/>
            <w:vAlign w:val="center"/>
            <w:hideMark/>
          </w:tcPr>
          <w:p w14:paraId="00BEBEEB" w14:textId="77777777" w:rsidR="00F63737" w:rsidRPr="00E65973" w:rsidRDefault="00F63737" w:rsidP="00A62D32">
            <w:pPr>
              <w:rPr>
                <w:rFonts w:eastAsia="Times New Roman" w:cstheme="minorHAnsi"/>
                <w:sz w:val="18"/>
                <w:szCs w:val="18"/>
                <w:lang w:val="en-US" w:eastAsia="fr-FR"/>
              </w:rPr>
            </w:pPr>
            <w:r w:rsidRPr="00E65973">
              <w:rPr>
                <w:rFonts w:eastAsia="Times New Roman" w:cstheme="minorHAnsi"/>
                <w:sz w:val="18"/>
                <w:szCs w:val="18"/>
                <w:lang w:val="en-US" w:eastAsia="fr-FR"/>
              </w:rPr>
              <w:t xml:space="preserve">GHRMSA Hopital Emile Muller IM </w:t>
            </w:r>
          </w:p>
        </w:tc>
        <w:tc>
          <w:tcPr>
            <w:tcW w:w="894" w:type="dxa"/>
            <w:tcBorders>
              <w:top w:val="nil"/>
              <w:left w:val="nil"/>
              <w:bottom w:val="single" w:sz="4" w:space="0" w:color="auto"/>
              <w:right w:val="single" w:sz="4" w:space="0" w:color="auto"/>
            </w:tcBorders>
            <w:shd w:val="clear" w:color="auto" w:fill="auto"/>
            <w:vAlign w:val="center"/>
            <w:hideMark/>
          </w:tcPr>
          <w:p w14:paraId="30AEE250"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(0.3)</w:t>
            </w:r>
          </w:p>
        </w:tc>
        <w:tc>
          <w:tcPr>
            <w:tcW w:w="0" w:type="auto"/>
            <w:tcBorders>
              <w:top w:val="nil"/>
              <w:left w:val="nil"/>
              <w:bottom w:val="single" w:sz="4" w:space="0" w:color="auto"/>
              <w:right w:val="single" w:sz="4" w:space="0" w:color="auto"/>
            </w:tcBorders>
            <w:shd w:val="clear" w:color="auto" w:fill="auto"/>
            <w:vAlign w:val="center"/>
            <w:hideMark/>
          </w:tcPr>
          <w:p w14:paraId="402CDF9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148AA8F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2680ECB1"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(0.4)</w:t>
            </w:r>
          </w:p>
        </w:tc>
      </w:tr>
      <w:tr w:rsidR="00F63737" w:rsidRPr="00E65973" w14:paraId="5EB6DDFF"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894E21F"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059</w:t>
            </w:r>
          </w:p>
        </w:tc>
        <w:tc>
          <w:tcPr>
            <w:tcW w:w="1257" w:type="dxa"/>
            <w:tcBorders>
              <w:top w:val="nil"/>
              <w:left w:val="nil"/>
              <w:bottom w:val="single" w:sz="4" w:space="0" w:color="auto"/>
              <w:right w:val="single" w:sz="4" w:space="0" w:color="auto"/>
            </w:tcBorders>
            <w:shd w:val="clear" w:color="auto" w:fill="auto"/>
            <w:vAlign w:val="center"/>
            <w:hideMark/>
          </w:tcPr>
          <w:p w14:paraId="12B38AB8"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FRANCE</w:t>
            </w:r>
          </w:p>
        </w:tc>
        <w:tc>
          <w:tcPr>
            <w:tcW w:w="3262" w:type="dxa"/>
            <w:tcBorders>
              <w:top w:val="nil"/>
              <w:left w:val="nil"/>
              <w:bottom w:val="single" w:sz="4" w:space="0" w:color="auto"/>
              <w:right w:val="single" w:sz="4" w:space="0" w:color="auto"/>
            </w:tcBorders>
            <w:shd w:val="clear" w:color="auto" w:fill="auto"/>
            <w:vAlign w:val="center"/>
            <w:hideMark/>
          </w:tcPr>
          <w:p w14:paraId="0CDD64F3"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GHRMSA Hopital Emile Muller ICU </w:t>
            </w:r>
          </w:p>
        </w:tc>
        <w:tc>
          <w:tcPr>
            <w:tcW w:w="894" w:type="dxa"/>
            <w:tcBorders>
              <w:top w:val="nil"/>
              <w:left w:val="nil"/>
              <w:bottom w:val="single" w:sz="4" w:space="0" w:color="auto"/>
              <w:right w:val="single" w:sz="4" w:space="0" w:color="auto"/>
            </w:tcBorders>
            <w:shd w:val="clear" w:color="auto" w:fill="auto"/>
            <w:vAlign w:val="center"/>
            <w:hideMark/>
          </w:tcPr>
          <w:p w14:paraId="2476894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16 (5.4)</w:t>
            </w:r>
          </w:p>
        </w:tc>
        <w:tc>
          <w:tcPr>
            <w:tcW w:w="0" w:type="auto"/>
            <w:tcBorders>
              <w:top w:val="nil"/>
              <w:left w:val="nil"/>
              <w:bottom w:val="single" w:sz="4" w:space="0" w:color="auto"/>
              <w:right w:val="single" w:sz="4" w:space="0" w:color="auto"/>
            </w:tcBorders>
            <w:shd w:val="clear" w:color="auto" w:fill="auto"/>
            <w:vAlign w:val="center"/>
            <w:hideMark/>
          </w:tcPr>
          <w:p w14:paraId="727D622D"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4F2C3C14"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6F099C1C"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16 (5.8)</w:t>
            </w:r>
          </w:p>
        </w:tc>
      </w:tr>
      <w:tr w:rsidR="00F63737" w:rsidRPr="00E65973" w14:paraId="565C8728"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86F7B58"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061</w:t>
            </w:r>
          </w:p>
        </w:tc>
        <w:tc>
          <w:tcPr>
            <w:tcW w:w="1257" w:type="dxa"/>
            <w:tcBorders>
              <w:top w:val="nil"/>
              <w:left w:val="nil"/>
              <w:bottom w:val="single" w:sz="4" w:space="0" w:color="auto"/>
              <w:right w:val="single" w:sz="4" w:space="0" w:color="auto"/>
            </w:tcBorders>
            <w:shd w:val="clear" w:color="auto" w:fill="auto"/>
            <w:vAlign w:val="center"/>
            <w:hideMark/>
          </w:tcPr>
          <w:p w14:paraId="57DBB489"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FRANCE</w:t>
            </w:r>
          </w:p>
        </w:tc>
        <w:tc>
          <w:tcPr>
            <w:tcW w:w="3262" w:type="dxa"/>
            <w:tcBorders>
              <w:top w:val="nil"/>
              <w:left w:val="nil"/>
              <w:bottom w:val="single" w:sz="4" w:space="0" w:color="auto"/>
              <w:right w:val="single" w:sz="4" w:space="0" w:color="auto"/>
            </w:tcBorders>
            <w:shd w:val="clear" w:color="auto" w:fill="auto"/>
            <w:vAlign w:val="center"/>
            <w:hideMark/>
          </w:tcPr>
          <w:p w14:paraId="22A9D63F"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Hôpital de la croix-rousse-HCL-ICU</w:t>
            </w:r>
          </w:p>
        </w:tc>
        <w:tc>
          <w:tcPr>
            <w:tcW w:w="894" w:type="dxa"/>
            <w:tcBorders>
              <w:top w:val="nil"/>
              <w:left w:val="nil"/>
              <w:bottom w:val="single" w:sz="4" w:space="0" w:color="auto"/>
              <w:right w:val="single" w:sz="4" w:space="0" w:color="auto"/>
            </w:tcBorders>
            <w:shd w:val="clear" w:color="auto" w:fill="auto"/>
            <w:vAlign w:val="center"/>
            <w:hideMark/>
          </w:tcPr>
          <w:p w14:paraId="688CE6A2"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11 (3.7)</w:t>
            </w:r>
          </w:p>
        </w:tc>
        <w:tc>
          <w:tcPr>
            <w:tcW w:w="0" w:type="auto"/>
            <w:tcBorders>
              <w:top w:val="nil"/>
              <w:left w:val="nil"/>
              <w:bottom w:val="single" w:sz="4" w:space="0" w:color="auto"/>
              <w:right w:val="single" w:sz="4" w:space="0" w:color="auto"/>
            </w:tcBorders>
            <w:shd w:val="clear" w:color="auto" w:fill="auto"/>
            <w:vAlign w:val="center"/>
            <w:hideMark/>
          </w:tcPr>
          <w:p w14:paraId="0078B41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(6.7)</w:t>
            </w:r>
          </w:p>
        </w:tc>
        <w:tc>
          <w:tcPr>
            <w:tcW w:w="0" w:type="auto"/>
            <w:tcBorders>
              <w:top w:val="nil"/>
              <w:left w:val="nil"/>
              <w:bottom w:val="single" w:sz="4" w:space="0" w:color="auto"/>
              <w:right w:val="single" w:sz="4" w:space="0" w:color="auto"/>
            </w:tcBorders>
            <w:shd w:val="clear" w:color="auto" w:fill="auto"/>
            <w:vAlign w:val="center"/>
            <w:hideMark/>
          </w:tcPr>
          <w:p w14:paraId="31A184A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(11.1)</w:t>
            </w:r>
          </w:p>
        </w:tc>
        <w:tc>
          <w:tcPr>
            <w:tcW w:w="0" w:type="auto"/>
            <w:tcBorders>
              <w:top w:val="nil"/>
              <w:left w:val="nil"/>
              <w:bottom w:val="single" w:sz="4" w:space="0" w:color="auto"/>
              <w:right w:val="single" w:sz="4" w:space="0" w:color="auto"/>
            </w:tcBorders>
            <w:shd w:val="clear" w:color="auto" w:fill="auto"/>
            <w:vAlign w:val="center"/>
            <w:hideMark/>
          </w:tcPr>
          <w:p w14:paraId="1C6B2AF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9 (3.3)</w:t>
            </w:r>
          </w:p>
        </w:tc>
      </w:tr>
      <w:tr w:rsidR="00F63737" w:rsidRPr="00E65973" w14:paraId="7631CF39"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6B9F2EB"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062</w:t>
            </w:r>
          </w:p>
        </w:tc>
        <w:tc>
          <w:tcPr>
            <w:tcW w:w="1257" w:type="dxa"/>
            <w:tcBorders>
              <w:top w:val="nil"/>
              <w:left w:val="nil"/>
              <w:bottom w:val="single" w:sz="4" w:space="0" w:color="auto"/>
              <w:right w:val="single" w:sz="4" w:space="0" w:color="auto"/>
            </w:tcBorders>
            <w:shd w:val="clear" w:color="auto" w:fill="auto"/>
            <w:vAlign w:val="center"/>
            <w:hideMark/>
          </w:tcPr>
          <w:p w14:paraId="16A8FA64"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FRANCE</w:t>
            </w:r>
          </w:p>
        </w:tc>
        <w:tc>
          <w:tcPr>
            <w:tcW w:w="3262" w:type="dxa"/>
            <w:tcBorders>
              <w:top w:val="nil"/>
              <w:left w:val="nil"/>
              <w:bottom w:val="single" w:sz="4" w:space="0" w:color="auto"/>
              <w:right w:val="single" w:sz="4" w:space="0" w:color="auto"/>
            </w:tcBorders>
            <w:shd w:val="clear" w:color="auto" w:fill="auto"/>
            <w:vAlign w:val="center"/>
            <w:hideMark/>
          </w:tcPr>
          <w:p w14:paraId="6B9A79B6"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Louis Mourier </w:t>
            </w:r>
          </w:p>
        </w:tc>
        <w:tc>
          <w:tcPr>
            <w:tcW w:w="894" w:type="dxa"/>
            <w:tcBorders>
              <w:top w:val="nil"/>
              <w:left w:val="nil"/>
              <w:bottom w:val="single" w:sz="4" w:space="0" w:color="auto"/>
              <w:right w:val="single" w:sz="4" w:space="0" w:color="auto"/>
            </w:tcBorders>
            <w:shd w:val="clear" w:color="auto" w:fill="auto"/>
            <w:vAlign w:val="center"/>
            <w:hideMark/>
          </w:tcPr>
          <w:p w14:paraId="203C1B7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10 (3.3)</w:t>
            </w:r>
          </w:p>
        </w:tc>
        <w:tc>
          <w:tcPr>
            <w:tcW w:w="0" w:type="auto"/>
            <w:tcBorders>
              <w:top w:val="nil"/>
              <w:left w:val="nil"/>
              <w:bottom w:val="single" w:sz="4" w:space="0" w:color="auto"/>
              <w:right w:val="single" w:sz="4" w:space="0" w:color="auto"/>
            </w:tcBorders>
            <w:shd w:val="clear" w:color="auto" w:fill="auto"/>
            <w:vAlign w:val="center"/>
            <w:hideMark/>
          </w:tcPr>
          <w:p w14:paraId="3CF6E193"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 (13.3)</w:t>
            </w:r>
          </w:p>
        </w:tc>
        <w:tc>
          <w:tcPr>
            <w:tcW w:w="0" w:type="auto"/>
            <w:tcBorders>
              <w:top w:val="nil"/>
              <w:left w:val="nil"/>
              <w:bottom w:val="single" w:sz="4" w:space="0" w:color="auto"/>
              <w:right w:val="single" w:sz="4" w:space="0" w:color="auto"/>
            </w:tcBorders>
            <w:shd w:val="clear" w:color="auto" w:fill="auto"/>
            <w:vAlign w:val="center"/>
            <w:hideMark/>
          </w:tcPr>
          <w:p w14:paraId="66389E7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(11.1)</w:t>
            </w:r>
          </w:p>
        </w:tc>
        <w:tc>
          <w:tcPr>
            <w:tcW w:w="0" w:type="auto"/>
            <w:tcBorders>
              <w:top w:val="nil"/>
              <w:left w:val="nil"/>
              <w:bottom w:val="single" w:sz="4" w:space="0" w:color="auto"/>
              <w:right w:val="single" w:sz="4" w:space="0" w:color="auto"/>
            </w:tcBorders>
            <w:shd w:val="clear" w:color="auto" w:fill="auto"/>
            <w:vAlign w:val="center"/>
            <w:hideMark/>
          </w:tcPr>
          <w:p w14:paraId="252421CF"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7 (2.5)</w:t>
            </w:r>
          </w:p>
        </w:tc>
      </w:tr>
      <w:tr w:rsidR="00F63737" w:rsidRPr="00E65973" w14:paraId="07F61A59"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FE7B36B"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064</w:t>
            </w:r>
          </w:p>
        </w:tc>
        <w:tc>
          <w:tcPr>
            <w:tcW w:w="1257" w:type="dxa"/>
            <w:tcBorders>
              <w:top w:val="nil"/>
              <w:left w:val="nil"/>
              <w:bottom w:val="single" w:sz="4" w:space="0" w:color="auto"/>
              <w:right w:val="single" w:sz="4" w:space="0" w:color="auto"/>
            </w:tcBorders>
            <w:shd w:val="clear" w:color="auto" w:fill="auto"/>
            <w:vAlign w:val="center"/>
            <w:hideMark/>
          </w:tcPr>
          <w:p w14:paraId="26DAF780"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FRANCE</w:t>
            </w:r>
          </w:p>
        </w:tc>
        <w:tc>
          <w:tcPr>
            <w:tcW w:w="3262" w:type="dxa"/>
            <w:tcBorders>
              <w:top w:val="nil"/>
              <w:left w:val="nil"/>
              <w:bottom w:val="single" w:sz="4" w:space="0" w:color="auto"/>
              <w:right w:val="single" w:sz="4" w:space="0" w:color="auto"/>
            </w:tcBorders>
            <w:shd w:val="clear" w:color="auto" w:fill="auto"/>
            <w:vAlign w:val="center"/>
            <w:hideMark/>
          </w:tcPr>
          <w:p w14:paraId="3955A512"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Hopital Saint-Antoine </w:t>
            </w:r>
          </w:p>
        </w:tc>
        <w:tc>
          <w:tcPr>
            <w:tcW w:w="894" w:type="dxa"/>
            <w:tcBorders>
              <w:top w:val="nil"/>
              <w:left w:val="nil"/>
              <w:bottom w:val="single" w:sz="4" w:space="0" w:color="auto"/>
              <w:right w:val="single" w:sz="4" w:space="0" w:color="auto"/>
            </w:tcBorders>
            <w:shd w:val="clear" w:color="auto" w:fill="auto"/>
            <w:vAlign w:val="center"/>
            <w:hideMark/>
          </w:tcPr>
          <w:p w14:paraId="25AA668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(0.3)</w:t>
            </w:r>
          </w:p>
        </w:tc>
        <w:tc>
          <w:tcPr>
            <w:tcW w:w="0" w:type="auto"/>
            <w:tcBorders>
              <w:top w:val="nil"/>
              <w:left w:val="nil"/>
              <w:bottom w:val="single" w:sz="4" w:space="0" w:color="auto"/>
              <w:right w:val="single" w:sz="4" w:space="0" w:color="auto"/>
            </w:tcBorders>
            <w:shd w:val="clear" w:color="auto" w:fill="auto"/>
            <w:vAlign w:val="center"/>
            <w:hideMark/>
          </w:tcPr>
          <w:p w14:paraId="152C0B5C"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55BC7261"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397CE8A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(0.4)</w:t>
            </w:r>
          </w:p>
        </w:tc>
      </w:tr>
      <w:tr w:rsidR="00F63737" w:rsidRPr="00E65973" w14:paraId="78A44664"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75D8D58"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103</w:t>
            </w:r>
          </w:p>
        </w:tc>
        <w:tc>
          <w:tcPr>
            <w:tcW w:w="1257" w:type="dxa"/>
            <w:tcBorders>
              <w:top w:val="nil"/>
              <w:left w:val="nil"/>
              <w:bottom w:val="single" w:sz="4" w:space="0" w:color="auto"/>
              <w:right w:val="single" w:sz="4" w:space="0" w:color="auto"/>
            </w:tcBorders>
            <w:shd w:val="clear" w:color="auto" w:fill="auto"/>
            <w:vAlign w:val="center"/>
            <w:hideMark/>
          </w:tcPr>
          <w:p w14:paraId="2B04279C"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ITALY</w:t>
            </w:r>
          </w:p>
        </w:tc>
        <w:tc>
          <w:tcPr>
            <w:tcW w:w="3262" w:type="dxa"/>
            <w:tcBorders>
              <w:top w:val="nil"/>
              <w:left w:val="nil"/>
              <w:bottom w:val="single" w:sz="4" w:space="0" w:color="auto"/>
              <w:right w:val="single" w:sz="4" w:space="0" w:color="auto"/>
            </w:tcBorders>
            <w:shd w:val="clear" w:color="auto" w:fill="auto"/>
            <w:vAlign w:val="center"/>
            <w:hideMark/>
          </w:tcPr>
          <w:p w14:paraId="59705FD1" w14:textId="77777777" w:rsidR="00F63737" w:rsidRPr="00E65973" w:rsidRDefault="00F63737" w:rsidP="00A62D32">
            <w:pPr>
              <w:rPr>
                <w:rFonts w:eastAsia="Times New Roman" w:cstheme="minorHAnsi"/>
                <w:sz w:val="18"/>
                <w:szCs w:val="18"/>
                <w:lang w:val="en-US" w:eastAsia="fr-FR"/>
              </w:rPr>
            </w:pPr>
            <w:r w:rsidRPr="00E65973">
              <w:rPr>
                <w:rFonts w:eastAsia="Times New Roman" w:cstheme="minorHAnsi"/>
                <w:sz w:val="18"/>
                <w:szCs w:val="18"/>
                <w:lang w:val="en-US" w:eastAsia="fr-FR"/>
              </w:rPr>
              <w:t xml:space="preserve">ASST - Spedali Civili di Brescia - University of Brescia </w:t>
            </w:r>
          </w:p>
        </w:tc>
        <w:tc>
          <w:tcPr>
            <w:tcW w:w="894" w:type="dxa"/>
            <w:tcBorders>
              <w:top w:val="nil"/>
              <w:left w:val="nil"/>
              <w:bottom w:val="single" w:sz="4" w:space="0" w:color="auto"/>
              <w:right w:val="single" w:sz="4" w:space="0" w:color="auto"/>
            </w:tcBorders>
            <w:shd w:val="clear" w:color="auto" w:fill="auto"/>
            <w:vAlign w:val="center"/>
            <w:hideMark/>
          </w:tcPr>
          <w:p w14:paraId="4718AE1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3 (1.0)</w:t>
            </w:r>
          </w:p>
        </w:tc>
        <w:tc>
          <w:tcPr>
            <w:tcW w:w="0" w:type="auto"/>
            <w:tcBorders>
              <w:top w:val="nil"/>
              <w:left w:val="nil"/>
              <w:bottom w:val="single" w:sz="4" w:space="0" w:color="auto"/>
              <w:right w:val="single" w:sz="4" w:space="0" w:color="auto"/>
            </w:tcBorders>
            <w:shd w:val="clear" w:color="auto" w:fill="auto"/>
            <w:vAlign w:val="center"/>
            <w:hideMark/>
          </w:tcPr>
          <w:p w14:paraId="18DB880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38FEBFC0"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(11.1)</w:t>
            </w:r>
          </w:p>
        </w:tc>
        <w:tc>
          <w:tcPr>
            <w:tcW w:w="0" w:type="auto"/>
            <w:tcBorders>
              <w:top w:val="nil"/>
              <w:left w:val="nil"/>
              <w:bottom w:val="single" w:sz="4" w:space="0" w:color="auto"/>
              <w:right w:val="single" w:sz="4" w:space="0" w:color="auto"/>
            </w:tcBorders>
            <w:shd w:val="clear" w:color="auto" w:fill="auto"/>
            <w:vAlign w:val="center"/>
            <w:hideMark/>
          </w:tcPr>
          <w:p w14:paraId="200EF39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 (0.7)</w:t>
            </w:r>
          </w:p>
        </w:tc>
      </w:tr>
      <w:tr w:rsidR="00F63737" w:rsidRPr="00E65973" w14:paraId="666291C1"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12D564D"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105</w:t>
            </w:r>
          </w:p>
        </w:tc>
        <w:tc>
          <w:tcPr>
            <w:tcW w:w="1257" w:type="dxa"/>
            <w:tcBorders>
              <w:top w:val="nil"/>
              <w:left w:val="nil"/>
              <w:bottom w:val="single" w:sz="4" w:space="0" w:color="auto"/>
              <w:right w:val="single" w:sz="4" w:space="0" w:color="auto"/>
            </w:tcBorders>
            <w:shd w:val="clear" w:color="auto" w:fill="auto"/>
            <w:vAlign w:val="center"/>
            <w:hideMark/>
          </w:tcPr>
          <w:p w14:paraId="53549812"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ITALY</w:t>
            </w:r>
          </w:p>
        </w:tc>
        <w:tc>
          <w:tcPr>
            <w:tcW w:w="3262" w:type="dxa"/>
            <w:tcBorders>
              <w:top w:val="nil"/>
              <w:left w:val="nil"/>
              <w:bottom w:val="single" w:sz="4" w:space="0" w:color="auto"/>
              <w:right w:val="single" w:sz="4" w:space="0" w:color="auto"/>
            </w:tcBorders>
            <w:shd w:val="clear" w:color="auto" w:fill="auto"/>
            <w:vAlign w:val="center"/>
            <w:hideMark/>
          </w:tcPr>
          <w:p w14:paraId="6F5ACB0B"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Azienda Ospedaliera Ospedali Riuniti Marche Nord </w:t>
            </w:r>
          </w:p>
        </w:tc>
        <w:tc>
          <w:tcPr>
            <w:tcW w:w="894" w:type="dxa"/>
            <w:tcBorders>
              <w:top w:val="nil"/>
              <w:left w:val="nil"/>
              <w:bottom w:val="single" w:sz="4" w:space="0" w:color="auto"/>
              <w:right w:val="single" w:sz="4" w:space="0" w:color="auto"/>
            </w:tcBorders>
            <w:shd w:val="clear" w:color="auto" w:fill="auto"/>
            <w:vAlign w:val="center"/>
            <w:hideMark/>
          </w:tcPr>
          <w:p w14:paraId="092C636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(1.3)</w:t>
            </w:r>
          </w:p>
        </w:tc>
        <w:tc>
          <w:tcPr>
            <w:tcW w:w="0" w:type="auto"/>
            <w:tcBorders>
              <w:top w:val="nil"/>
              <w:left w:val="nil"/>
              <w:bottom w:val="single" w:sz="4" w:space="0" w:color="auto"/>
              <w:right w:val="single" w:sz="4" w:space="0" w:color="auto"/>
            </w:tcBorders>
            <w:shd w:val="clear" w:color="auto" w:fill="auto"/>
            <w:vAlign w:val="center"/>
            <w:hideMark/>
          </w:tcPr>
          <w:p w14:paraId="06EE2A62"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79DC9B69"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1F42F29F"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(1.5)</w:t>
            </w:r>
          </w:p>
        </w:tc>
      </w:tr>
      <w:tr w:rsidR="00F63737" w:rsidRPr="00E65973" w14:paraId="38984AF4"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E7E8AB4"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114</w:t>
            </w:r>
          </w:p>
        </w:tc>
        <w:tc>
          <w:tcPr>
            <w:tcW w:w="1257" w:type="dxa"/>
            <w:tcBorders>
              <w:top w:val="nil"/>
              <w:left w:val="nil"/>
              <w:bottom w:val="single" w:sz="4" w:space="0" w:color="auto"/>
              <w:right w:val="single" w:sz="4" w:space="0" w:color="auto"/>
            </w:tcBorders>
            <w:shd w:val="clear" w:color="auto" w:fill="auto"/>
            <w:vAlign w:val="center"/>
            <w:hideMark/>
          </w:tcPr>
          <w:p w14:paraId="079C0352"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ITALY</w:t>
            </w:r>
          </w:p>
        </w:tc>
        <w:tc>
          <w:tcPr>
            <w:tcW w:w="3262" w:type="dxa"/>
            <w:tcBorders>
              <w:top w:val="nil"/>
              <w:left w:val="nil"/>
              <w:bottom w:val="single" w:sz="4" w:space="0" w:color="auto"/>
              <w:right w:val="single" w:sz="4" w:space="0" w:color="auto"/>
            </w:tcBorders>
            <w:shd w:val="clear" w:color="auto" w:fill="auto"/>
            <w:vAlign w:val="center"/>
            <w:hideMark/>
          </w:tcPr>
          <w:p w14:paraId="073811DF"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Ospedale Santa Maria Annunziata </w:t>
            </w:r>
          </w:p>
        </w:tc>
        <w:tc>
          <w:tcPr>
            <w:tcW w:w="894" w:type="dxa"/>
            <w:tcBorders>
              <w:top w:val="nil"/>
              <w:left w:val="nil"/>
              <w:bottom w:val="single" w:sz="4" w:space="0" w:color="auto"/>
              <w:right w:val="single" w:sz="4" w:space="0" w:color="auto"/>
            </w:tcBorders>
            <w:shd w:val="clear" w:color="auto" w:fill="auto"/>
            <w:vAlign w:val="center"/>
            <w:hideMark/>
          </w:tcPr>
          <w:p w14:paraId="0D124A84"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3 (1.0)</w:t>
            </w:r>
          </w:p>
        </w:tc>
        <w:tc>
          <w:tcPr>
            <w:tcW w:w="0" w:type="auto"/>
            <w:tcBorders>
              <w:top w:val="nil"/>
              <w:left w:val="nil"/>
              <w:bottom w:val="single" w:sz="4" w:space="0" w:color="auto"/>
              <w:right w:val="single" w:sz="4" w:space="0" w:color="auto"/>
            </w:tcBorders>
            <w:shd w:val="clear" w:color="auto" w:fill="auto"/>
            <w:vAlign w:val="center"/>
            <w:hideMark/>
          </w:tcPr>
          <w:p w14:paraId="11C16DC4"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449CBA71"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4BA94A6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3 (1.1)</w:t>
            </w:r>
          </w:p>
        </w:tc>
      </w:tr>
      <w:tr w:rsidR="00F63737" w:rsidRPr="00E65973" w14:paraId="33AF5D6A"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5803DF2"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117</w:t>
            </w:r>
          </w:p>
        </w:tc>
        <w:tc>
          <w:tcPr>
            <w:tcW w:w="1257" w:type="dxa"/>
            <w:tcBorders>
              <w:top w:val="nil"/>
              <w:left w:val="nil"/>
              <w:bottom w:val="single" w:sz="4" w:space="0" w:color="auto"/>
              <w:right w:val="single" w:sz="4" w:space="0" w:color="auto"/>
            </w:tcBorders>
            <w:shd w:val="clear" w:color="auto" w:fill="auto"/>
            <w:vAlign w:val="center"/>
            <w:hideMark/>
          </w:tcPr>
          <w:p w14:paraId="63D53571"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ITALY</w:t>
            </w:r>
          </w:p>
        </w:tc>
        <w:tc>
          <w:tcPr>
            <w:tcW w:w="3262" w:type="dxa"/>
            <w:tcBorders>
              <w:top w:val="nil"/>
              <w:left w:val="nil"/>
              <w:bottom w:val="single" w:sz="4" w:space="0" w:color="auto"/>
              <w:right w:val="single" w:sz="4" w:space="0" w:color="auto"/>
            </w:tcBorders>
            <w:shd w:val="clear" w:color="auto" w:fill="auto"/>
            <w:vAlign w:val="center"/>
            <w:hideMark/>
          </w:tcPr>
          <w:p w14:paraId="057029AA"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Azienda Ospedaliera Universitaria Vanvitelli </w:t>
            </w:r>
          </w:p>
        </w:tc>
        <w:tc>
          <w:tcPr>
            <w:tcW w:w="894" w:type="dxa"/>
            <w:tcBorders>
              <w:top w:val="nil"/>
              <w:left w:val="nil"/>
              <w:bottom w:val="single" w:sz="4" w:space="0" w:color="auto"/>
              <w:right w:val="single" w:sz="4" w:space="0" w:color="auto"/>
            </w:tcBorders>
            <w:shd w:val="clear" w:color="auto" w:fill="auto"/>
            <w:vAlign w:val="center"/>
            <w:hideMark/>
          </w:tcPr>
          <w:p w14:paraId="3AFB0AA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(1.3)</w:t>
            </w:r>
          </w:p>
        </w:tc>
        <w:tc>
          <w:tcPr>
            <w:tcW w:w="0" w:type="auto"/>
            <w:tcBorders>
              <w:top w:val="nil"/>
              <w:left w:val="nil"/>
              <w:bottom w:val="single" w:sz="4" w:space="0" w:color="auto"/>
              <w:right w:val="single" w:sz="4" w:space="0" w:color="auto"/>
            </w:tcBorders>
            <w:shd w:val="clear" w:color="auto" w:fill="auto"/>
            <w:vAlign w:val="center"/>
            <w:hideMark/>
          </w:tcPr>
          <w:p w14:paraId="4BD5068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3 (20.0)</w:t>
            </w:r>
          </w:p>
        </w:tc>
        <w:tc>
          <w:tcPr>
            <w:tcW w:w="0" w:type="auto"/>
            <w:tcBorders>
              <w:top w:val="nil"/>
              <w:left w:val="nil"/>
              <w:bottom w:val="single" w:sz="4" w:space="0" w:color="auto"/>
              <w:right w:val="single" w:sz="4" w:space="0" w:color="auto"/>
            </w:tcBorders>
            <w:shd w:val="clear" w:color="auto" w:fill="auto"/>
            <w:vAlign w:val="center"/>
            <w:hideMark/>
          </w:tcPr>
          <w:p w14:paraId="4668630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2DABD24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(0.4)</w:t>
            </w:r>
          </w:p>
        </w:tc>
      </w:tr>
      <w:tr w:rsidR="00F63737" w:rsidRPr="00E65973" w14:paraId="2A1F672B"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99F8100"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118</w:t>
            </w:r>
          </w:p>
        </w:tc>
        <w:tc>
          <w:tcPr>
            <w:tcW w:w="1257" w:type="dxa"/>
            <w:tcBorders>
              <w:top w:val="nil"/>
              <w:left w:val="nil"/>
              <w:bottom w:val="single" w:sz="4" w:space="0" w:color="auto"/>
              <w:right w:val="single" w:sz="4" w:space="0" w:color="auto"/>
            </w:tcBorders>
            <w:shd w:val="clear" w:color="auto" w:fill="auto"/>
            <w:vAlign w:val="center"/>
            <w:hideMark/>
          </w:tcPr>
          <w:p w14:paraId="2724C082"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ITALY</w:t>
            </w:r>
          </w:p>
        </w:tc>
        <w:tc>
          <w:tcPr>
            <w:tcW w:w="3262" w:type="dxa"/>
            <w:tcBorders>
              <w:top w:val="nil"/>
              <w:left w:val="nil"/>
              <w:bottom w:val="single" w:sz="4" w:space="0" w:color="auto"/>
              <w:right w:val="single" w:sz="4" w:space="0" w:color="auto"/>
            </w:tcBorders>
            <w:shd w:val="clear" w:color="auto" w:fill="auto"/>
            <w:vAlign w:val="center"/>
            <w:hideMark/>
          </w:tcPr>
          <w:p w14:paraId="47F9F718"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Azienda Ospedaliera Universitaria Integrata di Verona </w:t>
            </w:r>
          </w:p>
        </w:tc>
        <w:tc>
          <w:tcPr>
            <w:tcW w:w="894" w:type="dxa"/>
            <w:tcBorders>
              <w:top w:val="nil"/>
              <w:left w:val="nil"/>
              <w:bottom w:val="single" w:sz="4" w:space="0" w:color="auto"/>
              <w:right w:val="single" w:sz="4" w:space="0" w:color="auto"/>
            </w:tcBorders>
            <w:shd w:val="clear" w:color="auto" w:fill="auto"/>
            <w:vAlign w:val="center"/>
            <w:hideMark/>
          </w:tcPr>
          <w:p w14:paraId="5B893294"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15 (5.0)</w:t>
            </w:r>
          </w:p>
        </w:tc>
        <w:tc>
          <w:tcPr>
            <w:tcW w:w="0" w:type="auto"/>
            <w:tcBorders>
              <w:top w:val="nil"/>
              <w:left w:val="nil"/>
              <w:bottom w:val="single" w:sz="4" w:space="0" w:color="auto"/>
              <w:right w:val="single" w:sz="4" w:space="0" w:color="auto"/>
            </w:tcBorders>
            <w:shd w:val="clear" w:color="auto" w:fill="auto"/>
            <w:vAlign w:val="center"/>
            <w:hideMark/>
          </w:tcPr>
          <w:p w14:paraId="39662FF5"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(6.7)</w:t>
            </w:r>
          </w:p>
        </w:tc>
        <w:tc>
          <w:tcPr>
            <w:tcW w:w="0" w:type="auto"/>
            <w:tcBorders>
              <w:top w:val="nil"/>
              <w:left w:val="nil"/>
              <w:bottom w:val="single" w:sz="4" w:space="0" w:color="auto"/>
              <w:right w:val="single" w:sz="4" w:space="0" w:color="auto"/>
            </w:tcBorders>
            <w:shd w:val="clear" w:color="auto" w:fill="auto"/>
            <w:vAlign w:val="center"/>
            <w:hideMark/>
          </w:tcPr>
          <w:p w14:paraId="204A9BD4"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6948D4F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14 (5.1)</w:t>
            </w:r>
          </w:p>
        </w:tc>
      </w:tr>
      <w:tr w:rsidR="00F63737" w:rsidRPr="00E65973" w14:paraId="429052C6"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1C5A920"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154</w:t>
            </w:r>
          </w:p>
        </w:tc>
        <w:tc>
          <w:tcPr>
            <w:tcW w:w="1257" w:type="dxa"/>
            <w:tcBorders>
              <w:top w:val="nil"/>
              <w:left w:val="nil"/>
              <w:bottom w:val="single" w:sz="4" w:space="0" w:color="auto"/>
              <w:right w:val="single" w:sz="4" w:space="0" w:color="auto"/>
            </w:tcBorders>
            <w:shd w:val="clear" w:color="auto" w:fill="auto"/>
            <w:vAlign w:val="center"/>
            <w:hideMark/>
          </w:tcPr>
          <w:p w14:paraId="66F5F58F"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GERMANY </w:t>
            </w:r>
          </w:p>
        </w:tc>
        <w:tc>
          <w:tcPr>
            <w:tcW w:w="3262" w:type="dxa"/>
            <w:tcBorders>
              <w:top w:val="nil"/>
              <w:left w:val="nil"/>
              <w:bottom w:val="single" w:sz="4" w:space="0" w:color="auto"/>
              <w:right w:val="single" w:sz="4" w:space="0" w:color="auto"/>
            </w:tcBorders>
            <w:shd w:val="clear" w:color="auto" w:fill="auto"/>
            <w:vAlign w:val="center"/>
            <w:hideMark/>
          </w:tcPr>
          <w:p w14:paraId="04DA4CFD"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Technische Universität München (TUM)</w:t>
            </w:r>
          </w:p>
        </w:tc>
        <w:tc>
          <w:tcPr>
            <w:tcW w:w="894" w:type="dxa"/>
            <w:tcBorders>
              <w:top w:val="nil"/>
              <w:left w:val="nil"/>
              <w:bottom w:val="single" w:sz="4" w:space="0" w:color="auto"/>
              <w:right w:val="single" w:sz="4" w:space="0" w:color="auto"/>
            </w:tcBorders>
            <w:shd w:val="clear" w:color="auto" w:fill="auto"/>
            <w:vAlign w:val="center"/>
            <w:hideMark/>
          </w:tcPr>
          <w:p w14:paraId="45C837D0"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(0.3)</w:t>
            </w:r>
          </w:p>
        </w:tc>
        <w:tc>
          <w:tcPr>
            <w:tcW w:w="0" w:type="auto"/>
            <w:tcBorders>
              <w:top w:val="nil"/>
              <w:left w:val="nil"/>
              <w:bottom w:val="single" w:sz="4" w:space="0" w:color="auto"/>
              <w:right w:val="single" w:sz="4" w:space="0" w:color="auto"/>
            </w:tcBorders>
            <w:shd w:val="clear" w:color="auto" w:fill="auto"/>
            <w:vAlign w:val="center"/>
            <w:hideMark/>
          </w:tcPr>
          <w:p w14:paraId="2D11FF5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267E02E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(11.1)</w:t>
            </w:r>
          </w:p>
        </w:tc>
        <w:tc>
          <w:tcPr>
            <w:tcW w:w="0" w:type="auto"/>
            <w:tcBorders>
              <w:top w:val="nil"/>
              <w:left w:val="nil"/>
              <w:bottom w:val="single" w:sz="4" w:space="0" w:color="auto"/>
              <w:right w:val="single" w:sz="4" w:space="0" w:color="auto"/>
            </w:tcBorders>
            <w:shd w:val="clear" w:color="auto" w:fill="auto"/>
            <w:vAlign w:val="center"/>
            <w:hideMark/>
          </w:tcPr>
          <w:p w14:paraId="4B421E46"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r>
      <w:tr w:rsidR="00F63737" w:rsidRPr="00E65973" w14:paraId="769624CB"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5C44C9F"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204</w:t>
            </w:r>
          </w:p>
        </w:tc>
        <w:tc>
          <w:tcPr>
            <w:tcW w:w="1257" w:type="dxa"/>
            <w:tcBorders>
              <w:top w:val="nil"/>
              <w:left w:val="nil"/>
              <w:bottom w:val="single" w:sz="4" w:space="0" w:color="auto"/>
              <w:right w:val="single" w:sz="4" w:space="0" w:color="auto"/>
            </w:tcBorders>
            <w:shd w:val="clear" w:color="auto" w:fill="auto"/>
            <w:vAlign w:val="center"/>
            <w:hideMark/>
          </w:tcPr>
          <w:p w14:paraId="46BC4FAB"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SPAIN</w:t>
            </w:r>
          </w:p>
        </w:tc>
        <w:tc>
          <w:tcPr>
            <w:tcW w:w="3262" w:type="dxa"/>
            <w:tcBorders>
              <w:top w:val="nil"/>
              <w:left w:val="nil"/>
              <w:bottom w:val="single" w:sz="4" w:space="0" w:color="auto"/>
              <w:right w:val="single" w:sz="4" w:space="0" w:color="auto"/>
            </w:tcBorders>
            <w:shd w:val="clear" w:color="auto" w:fill="auto"/>
            <w:vAlign w:val="center"/>
            <w:hideMark/>
          </w:tcPr>
          <w:p w14:paraId="41494024"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Hospital Universitario La Paz </w:t>
            </w:r>
          </w:p>
        </w:tc>
        <w:tc>
          <w:tcPr>
            <w:tcW w:w="894" w:type="dxa"/>
            <w:tcBorders>
              <w:top w:val="nil"/>
              <w:left w:val="nil"/>
              <w:bottom w:val="single" w:sz="4" w:space="0" w:color="auto"/>
              <w:right w:val="single" w:sz="4" w:space="0" w:color="auto"/>
            </w:tcBorders>
            <w:shd w:val="clear" w:color="auto" w:fill="auto"/>
            <w:vAlign w:val="center"/>
            <w:hideMark/>
          </w:tcPr>
          <w:p w14:paraId="322E89EF"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13 (4.4)</w:t>
            </w:r>
          </w:p>
        </w:tc>
        <w:tc>
          <w:tcPr>
            <w:tcW w:w="0" w:type="auto"/>
            <w:tcBorders>
              <w:top w:val="nil"/>
              <w:left w:val="nil"/>
              <w:bottom w:val="single" w:sz="4" w:space="0" w:color="auto"/>
              <w:right w:val="single" w:sz="4" w:space="0" w:color="auto"/>
            </w:tcBorders>
            <w:shd w:val="clear" w:color="auto" w:fill="auto"/>
            <w:vAlign w:val="center"/>
            <w:hideMark/>
          </w:tcPr>
          <w:p w14:paraId="3E6E5C0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2ACD8051"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(11.1)</w:t>
            </w:r>
          </w:p>
        </w:tc>
        <w:tc>
          <w:tcPr>
            <w:tcW w:w="0" w:type="auto"/>
            <w:tcBorders>
              <w:top w:val="nil"/>
              <w:left w:val="nil"/>
              <w:bottom w:val="single" w:sz="4" w:space="0" w:color="auto"/>
              <w:right w:val="single" w:sz="4" w:space="0" w:color="auto"/>
            </w:tcBorders>
            <w:shd w:val="clear" w:color="auto" w:fill="auto"/>
            <w:vAlign w:val="center"/>
            <w:hideMark/>
          </w:tcPr>
          <w:p w14:paraId="28C05C00"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12 (4.4)</w:t>
            </w:r>
          </w:p>
        </w:tc>
      </w:tr>
      <w:tr w:rsidR="00F63737" w:rsidRPr="00E65973" w14:paraId="69AC3EEE"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90E73CF"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351</w:t>
            </w:r>
          </w:p>
        </w:tc>
        <w:tc>
          <w:tcPr>
            <w:tcW w:w="1257" w:type="dxa"/>
            <w:tcBorders>
              <w:top w:val="nil"/>
              <w:left w:val="nil"/>
              <w:bottom w:val="single" w:sz="4" w:space="0" w:color="auto"/>
              <w:right w:val="single" w:sz="4" w:space="0" w:color="auto"/>
            </w:tcBorders>
            <w:shd w:val="clear" w:color="auto" w:fill="auto"/>
            <w:vAlign w:val="center"/>
            <w:hideMark/>
          </w:tcPr>
          <w:p w14:paraId="3A7DB3FA"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BELGIUM</w:t>
            </w:r>
          </w:p>
        </w:tc>
        <w:tc>
          <w:tcPr>
            <w:tcW w:w="3262" w:type="dxa"/>
            <w:tcBorders>
              <w:top w:val="nil"/>
              <w:left w:val="nil"/>
              <w:bottom w:val="single" w:sz="4" w:space="0" w:color="auto"/>
              <w:right w:val="single" w:sz="4" w:space="0" w:color="auto"/>
            </w:tcBorders>
            <w:shd w:val="clear" w:color="auto" w:fill="auto"/>
            <w:vAlign w:val="center"/>
            <w:hideMark/>
          </w:tcPr>
          <w:p w14:paraId="036E4754"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Erasme Hospital in Brussels </w:t>
            </w:r>
          </w:p>
        </w:tc>
        <w:tc>
          <w:tcPr>
            <w:tcW w:w="894" w:type="dxa"/>
            <w:tcBorders>
              <w:top w:val="nil"/>
              <w:left w:val="nil"/>
              <w:bottom w:val="single" w:sz="4" w:space="0" w:color="auto"/>
              <w:right w:val="single" w:sz="4" w:space="0" w:color="auto"/>
            </w:tcBorders>
            <w:shd w:val="clear" w:color="auto" w:fill="auto"/>
            <w:vAlign w:val="center"/>
            <w:hideMark/>
          </w:tcPr>
          <w:p w14:paraId="38B31C43"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(1.3)</w:t>
            </w:r>
          </w:p>
        </w:tc>
        <w:tc>
          <w:tcPr>
            <w:tcW w:w="0" w:type="auto"/>
            <w:tcBorders>
              <w:top w:val="nil"/>
              <w:left w:val="nil"/>
              <w:bottom w:val="single" w:sz="4" w:space="0" w:color="auto"/>
              <w:right w:val="single" w:sz="4" w:space="0" w:color="auto"/>
            </w:tcBorders>
            <w:shd w:val="clear" w:color="auto" w:fill="auto"/>
            <w:vAlign w:val="center"/>
            <w:hideMark/>
          </w:tcPr>
          <w:p w14:paraId="4A4FF966"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791FADB2"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4F57783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(1.5)</w:t>
            </w:r>
          </w:p>
        </w:tc>
      </w:tr>
      <w:tr w:rsidR="00F63737" w:rsidRPr="00E65973" w14:paraId="1431D5A3"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FF725F4"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352</w:t>
            </w:r>
          </w:p>
        </w:tc>
        <w:tc>
          <w:tcPr>
            <w:tcW w:w="1257" w:type="dxa"/>
            <w:tcBorders>
              <w:top w:val="nil"/>
              <w:left w:val="nil"/>
              <w:bottom w:val="single" w:sz="4" w:space="0" w:color="auto"/>
              <w:right w:val="single" w:sz="4" w:space="0" w:color="auto"/>
            </w:tcBorders>
            <w:shd w:val="clear" w:color="auto" w:fill="auto"/>
            <w:vAlign w:val="center"/>
            <w:hideMark/>
          </w:tcPr>
          <w:p w14:paraId="1777ADED"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BELGIUM</w:t>
            </w:r>
          </w:p>
        </w:tc>
        <w:tc>
          <w:tcPr>
            <w:tcW w:w="3262" w:type="dxa"/>
            <w:tcBorders>
              <w:top w:val="nil"/>
              <w:left w:val="nil"/>
              <w:bottom w:val="single" w:sz="4" w:space="0" w:color="auto"/>
              <w:right w:val="single" w:sz="4" w:space="0" w:color="auto"/>
            </w:tcBorders>
            <w:shd w:val="clear" w:color="auto" w:fill="auto"/>
            <w:vAlign w:val="center"/>
            <w:hideMark/>
          </w:tcPr>
          <w:p w14:paraId="65581DFC"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Cliniques universitaires Saint-Luc </w:t>
            </w:r>
          </w:p>
        </w:tc>
        <w:tc>
          <w:tcPr>
            <w:tcW w:w="894" w:type="dxa"/>
            <w:tcBorders>
              <w:top w:val="nil"/>
              <w:left w:val="nil"/>
              <w:bottom w:val="single" w:sz="4" w:space="0" w:color="auto"/>
              <w:right w:val="single" w:sz="4" w:space="0" w:color="auto"/>
            </w:tcBorders>
            <w:shd w:val="clear" w:color="auto" w:fill="auto"/>
            <w:vAlign w:val="center"/>
            <w:hideMark/>
          </w:tcPr>
          <w:p w14:paraId="008331EE"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(1.3)</w:t>
            </w:r>
          </w:p>
        </w:tc>
        <w:tc>
          <w:tcPr>
            <w:tcW w:w="0" w:type="auto"/>
            <w:tcBorders>
              <w:top w:val="nil"/>
              <w:left w:val="nil"/>
              <w:bottom w:val="single" w:sz="4" w:space="0" w:color="auto"/>
              <w:right w:val="single" w:sz="4" w:space="0" w:color="auto"/>
            </w:tcBorders>
            <w:shd w:val="clear" w:color="auto" w:fill="auto"/>
            <w:vAlign w:val="center"/>
            <w:hideMark/>
          </w:tcPr>
          <w:p w14:paraId="441F21B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795D7AC4"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123B9E3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(1.5)</w:t>
            </w:r>
          </w:p>
        </w:tc>
      </w:tr>
      <w:tr w:rsidR="00F63737" w:rsidRPr="00E65973" w14:paraId="18A2208D"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6DD9B64"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554</w:t>
            </w:r>
          </w:p>
        </w:tc>
        <w:tc>
          <w:tcPr>
            <w:tcW w:w="1257" w:type="dxa"/>
            <w:tcBorders>
              <w:top w:val="nil"/>
              <w:left w:val="nil"/>
              <w:bottom w:val="single" w:sz="4" w:space="0" w:color="auto"/>
              <w:right w:val="single" w:sz="4" w:space="0" w:color="auto"/>
            </w:tcBorders>
            <w:shd w:val="clear" w:color="auto" w:fill="auto"/>
            <w:vAlign w:val="center"/>
            <w:hideMark/>
          </w:tcPr>
          <w:p w14:paraId="0E9F289E"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PORTUGAL</w:t>
            </w:r>
          </w:p>
        </w:tc>
        <w:tc>
          <w:tcPr>
            <w:tcW w:w="3262" w:type="dxa"/>
            <w:tcBorders>
              <w:top w:val="nil"/>
              <w:left w:val="nil"/>
              <w:bottom w:val="single" w:sz="4" w:space="0" w:color="auto"/>
              <w:right w:val="single" w:sz="4" w:space="0" w:color="auto"/>
            </w:tcBorders>
            <w:shd w:val="clear" w:color="auto" w:fill="auto"/>
            <w:vAlign w:val="center"/>
            <w:hideMark/>
          </w:tcPr>
          <w:p w14:paraId="0AE5EE59" w14:textId="77777777" w:rsidR="00F63737" w:rsidRPr="00E65973" w:rsidRDefault="00F63737" w:rsidP="00A62D32">
            <w:pPr>
              <w:rPr>
                <w:rFonts w:eastAsia="Times New Roman" w:cstheme="minorHAnsi"/>
                <w:sz w:val="18"/>
                <w:szCs w:val="18"/>
                <w:lang w:val="en-US" w:eastAsia="fr-FR"/>
              </w:rPr>
            </w:pPr>
            <w:r w:rsidRPr="00E65973">
              <w:rPr>
                <w:rFonts w:eastAsia="Times New Roman" w:cstheme="minorHAnsi"/>
                <w:sz w:val="18"/>
                <w:szCs w:val="18"/>
                <w:lang w:val="en-US" w:eastAsia="fr-FR"/>
              </w:rPr>
              <w:t>CHLC-HCC - Hospital Curry Cabral, Centro Hospitalar Universitário Lisboa Central</w:t>
            </w:r>
          </w:p>
        </w:tc>
        <w:tc>
          <w:tcPr>
            <w:tcW w:w="894" w:type="dxa"/>
            <w:tcBorders>
              <w:top w:val="nil"/>
              <w:left w:val="nil"/>
              <w:bottom w:val="single" w:sz="4" w:space="0" w:color="auto"/>
              <w:right w:val="single" w:sz="4" w:space="0" w:color="auto"/>
            </w:tcBorders>
            <w:shd w:val="clear" w:color="auto" w:fill="auto"/>
            <w:vAlign w:val="center"/>
            <w:hideMark/>
          </w:tcPr>
          <w:p w14:paraId="31F5819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(0.3)</w:t>
            </w:r>
          </w:p>
        </w:tc>
        <w:tc>
          <w:tcPr>
            <w:tcW w:w="0" w:type="auto"/>
            <w:tcBorders>
              <w:top w:val="nil"/>
              <w:left w:val="nil"/>
              <w:bottom w:val="single" w:sz="4" w:space="0" w:color="auto"/>
              <w:right w:val="single" w:sz="4" w:space="0" w:color="auto"/>
            </w:tcBorders>
            <w:shd w:val="clear" w:color="auto" w:fill="auto"/>
            <w:vAlign w:val="center"/>
            <w:hideMark/>
          </w:tcPr>
          <w:p w14:paraId="3279F6C5"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0BFCA6C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7696F782"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(0.4)</w:t>
            </w:r>
          </w:p>
        </w:tc>
      </w:tr>
      <w:tr w:rsidR="00F63737" w:rsidRPr="00E65973" w14:paraId="09535F91"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EC79179"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557</w:t>
            </w:r>
          </w:p>
        </w:tc>
        <w:tc>
          <w:tcPr>
            <w:tcW w:w="1257" w:type="dxa"/>
            <w:tcBorders>
              <w:top w:val="nil"/>
              <w:left w:val="nil"/>
              <w:bottom w:val="single" w:sz="4" w:space="0" w:color="auto"/>
              <w:right w:val="single" w:sz="4" w:space="0" w:color="auto"/>
            </w:tcBorders>
            <w:shd w:val="clear" w:color="auto" w:fill="auto"/>
            <w:vAlign w:val="center"/>
            <w:hideMark/>
          </w:tcPr>
          <w:p w14:paraId="69249709"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PORTUGAL</w:t>
            </w:r>
          </w:p>
        </w:tc>
        <w:tc>
          <w:tcPr>
            <w:tcW w:w="3262" w:type="dxa"/>
            <w:tcBorders>
              <w:top w:val="nil"/>
              <w:left w:val="nil"/>
              <w:bottom w:val="single" w:sz="4" w:space="0" w:color="auto"/>
              <w:right w:val="single" w:sz="4" w:space="0" w:color="auto"/>
            </w:tcBorders>
            <w:shd w:val="clear" w:color="auto" w:fill="auto"/>
            <w:vAlign w:val="center"/>
            <w:hideMark/>
          </w:tcPr>
          <w:p w14:paraId="3BC32A6F" w14:textId="77777777" w:rsidR="00F63737" w:rsidRPr="00FA0D56" w:rsidRDefault="00F63737" w:rsidP="00A62D32">
            <w:pPr>
              <w:rPr>
                <w:rFonts w:eastAsia="Times New Roman" w:cstheme="minorHAnsi"/>
                <w:sz w:val="18"/>
                <w:szCs w:val="18"/>
                <w:lang w:val="es-ES" w:eastAsia="fr-FR"/>
              </w:rPr>
            </w:pPr>
            <w:r w:rsidRPr="00FA0D56">
              <w:rPr>
                <w:rFonts w:eastAsia="Times New Roman" w:cstheme="minorHAnsi"/>
                <w:sz w:val="18"/>
                <w:szCs w:val="18"/>
                <w:lang w:val="es-ES" w:eastAsia="fr-FR"/>
              </w:rPr>
              <w:t xml:space="preserve">CHUC - Centro Hospitalar e Universitário de Coimbra </w:t>
            </w:r>
          </w:p>
        </w:tc>
        <w:tc>
          <w:tcPr>
            <w:tcW w:w="894" w:type="dxa"/>
            <w:tcBorders>
              <w:top w:val="nil"/>
              <w:left w:val="nil"/>
              <w:bottom w:val="single" w:sz="4" w:space="0" w:color="auto"/>
              <w:right w:val="single" w:sz="4" w:space="0" w:color="auto"/>
            </w:tcBorders>
            <w:shd w:val="clear" w:color="auto" w:fill="auto"/>
            <w:vAlign w:val="center"/>
            <w:hideMark/>
          </w:tcPr>
          <w:p w14:paraId="493FA8F5"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 (0.7)</w:t>
            </w:r>
          </w:p>
        </w:tc>
        <w:tc>
          <w:tcPr>
            <w:tcW w:w="0" w:type="auto"/>
            <w:tcBorders>
              <w:top w:val="nil"/>
              <w:left w:val="nil"/>
              <w:bottom w:val="single" w:sz="4" w:space="0" w:color="auto"/>
              <w:right w:val="single" w:sz="4" w:space="0" w:color="auto"/>
            </w:tcBorders>
            <w:shd w:val="clear" w:color="auto" w:fill="auto"/>
            <w:vAlign w:val="center"/>
            <w:hideMark/>
          </w:tcPr>
          <w:p w14:paraId="2A41A78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33C4CECB"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203E190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 (0.7)</w:t>
            </w:r>
          </w:p>
        </w:tc>
      </w:tr>
      <w:tr w:rsidR="00F63737" w:rsidRPr="00E65973" w14:paraId="4F93B4C1"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E85E35D"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650</w:t>
            </w:r>
          </w:p>
        </w:tc>
        <w:tc>
          <w:tcPr>
            <w:tcW w:w="1257" w:type="dxa"/>
            <w:tcBorders>
              <w:top w:val="nil"/>
              <w:left w:val="nil"/>
              <w:bottom w:val="single" w:sz="4" w:space="0" w:color="auto"/>
              <w:right w:val="single" w:sz="4" w:space="0" w:color="auto"/>
            </w:tcBorders>
            <w:shd w:val="clear" w:color="auto" w:fill="auto"/>
            <w:vAlign w:val="center"/>
            <w:hideMark/>
          </w:tcPr>
          <w:p w14:paraId="51704EA3"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IRELAND</w:t>
            </w:r>
          </w:p>
        </w:tc>
        <w:tc>
          <w:tcPr>
            <w:tcW w:w="3262" w:type="dxa"/>
            <w:tcBorders>
              <w:top w:val="nil"/>
              <w:left w:val="nil"/>
              <w:bottom w:val="single" w:sz="4" w:space="0" w:color="auto"/>
              <w:right w:val="single" w:sz="4" w:space="0" w:color="auto"/>
            </w:tcBorders>
            <w:shd w:val="clear" w:color="auto" w:fill="auto"/>
            <w:vAlign w:val="center"/>
            <w:hideMark/>
          </w:tcPr>
          <w:p w14:paraId="5C85939D"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Beaumont Hospital </w:t>
            </w:r>
          </w:p>
        </w:tc>
        <w:tc>
          <w:tcPr>
            <w:tcW w:w="894" w:type="dxa"/>
            <w:tcBorders>
              <w:top w:val="nil"/>
              <w:left w:val="nil"/>
              <w:bottom w:val="single" w:sz="4" w:space="0" w:color="auto"/>
              <w:right w:val="single" w:sz="4" w:space="0" w:color="auto"/>
            </w:tcBorders>
            <w:shd w:val="clear" w:color="auto" w:fill="auto"/>
            <w:vAlign w:val="center"/>
            <w:hideMark/>
          </w:tcPr>
          <w:p w14:paraId="0B7CC40E"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(0.3)</w:t>
            </w:r>
          </w:p>
        </w:tc>
        <w:tc>
          <w:tcPr>
            <w:tcW w:w="0" w:type="auto"/>
            <w:tcBorders>
              <w:top w:val="nil"/>
              <w:left w:val="nil"/>
              <w:bottom w:val="single" w:sz="4" w:space="0" w:color="auto"/>
              <w:right w:val="single" w:sz="4" w:space="0" w:color="auto"/>
            </w:tcBorders>
            <w:shd w:val="clear" w:color="auto" w:fill="auto"/>
            <w:vAlign w:val="center"/>
            <w:hideMark/>
          </w:tcPr>
          <w:p w14:paraId="4C7A14A4"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0276C354"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213028A3"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(0.4)</w:t>
            </w:r>
          </w:p>
        </w:tc>
      </w:tr>
      <w:tr w:rsidR="00F63737" w:rsidRPr="00E65973" w14:paraId="37EC699C"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08A4227"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651</w:t>
            </w:r>
          </w:p>
        </w:tc>
        <w:tc>
          <w:tcPr>
            <w:tcW w:w="1257" w:type="dxa"/>
            <w:tcBorders>
              <w:top w:val="nil"/>
              <w:left w:val="nil"/>
              <w:bottom w:val="single" w:sz="4" w:space="0" w:color="auto"/>
              <w:right w:val="single" w:sz="4" w:space="0" w:color="auto"/>
            </w:tcBorders>
            <w:shd w:val="clear" w:color="auto" w:fill="auto"/>
            <w:vAlign w:val="center"/>
            <w:hideMark/>
          </w:tcPr>
          <w:p w14:paraId="0318BD8B"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IRELAND</w:t>
            </w:r>
          </w:p>
        </w:tc>
        <w:tc>
          <w:tcPr>
            <w:tcW w:w="3262" w:type="dxa"/>
            <w:tcBorders>
              <w:top w:val="nil"/>
              <w:left w:val="nil"/>
              <w:bottom w:val="single" w:sz="4" w:space="0" w:color="auto"/>
              <w:right w:val="single" w:sz="4" w:space="0" w:color="auto"/>
            </w:tcBorders>
            <w:shd w:val="clear" w:color="auto" w:fill="auto"/>
            <w:vAlign w:val="center"/>
            <w:hideMark/>
          </w:tcPr>
          <w:p w14:paraId="672C3C36"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Cork University Hospital </w:t>
            </w:r>
          </w:p>
        </w:tc>
        <w:tc>
          <w:tcPr>
            <w:tcW w:w="894" w:type="dxa"/>
            <w:tcBorders>
              <w:top w:val="nil"/>
              <w:left w:val="nil"/>
              <w:bottom w:val="single" w:sz="4" w:space="0" w:color="auto"/>
              <w:right w:val="single" w:sz="4" w:space="0" w:color="auto"/>
            </w:tcBorders>
            <w:shd w:val="clear" w:color="auto" w:fill="auto"/>
            <w:vAlign w:val="center"/>
            <w:hideMark/>
          </w:tcPr>
          <w:p w14:paraId="270EBEBC"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6 (2.0)</w:t>
            </w:r>
          </w:p>
        </w:tc>
        <w:tc>
          <w:tcPr>
            <w:tcW w:w="0" w:type="auto"/>
            <w:tcBorders>
              <w:top w:val="nil"/>
              <w:left w:val="nil"/>
              <w:bottom w:val="single" w:sz="4" w:space="0" w:color="auto"/>
              <w:right w:val="single" w:sz="4" w:space="0" w:color="auto"/>
            </w:tcBorders>
            <w:shd w:val="clear" w:color="auto" w:fill="auto"/>
            <w:vAlign w:val="center"/>
            <w:hideMark/>
          </w:tcPr>
          <w:p w14:paraId="7BB7F7F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 (13.3)</w:t>
            </w:r>
          </w:p>
        </w:tc>
        <w:tc>
          <w:tcPr>
            <w:tcW w:w="0" w:type="auto"/>
            <w:tcBorders>
              <w:top w:val="nil"/>
              <w:left w:val="nil"/>
              <w:bottom w:val="single" w:sz="4" w:space="0" w:color="auto"/>
              <w:right w:val="single" w:sz="4" w:space="0" w:color="auto"/>
            </w:tcBorders>
            <w:shd w:val="clear" w:color="auto" w:fill="auto"/>
            <w:vAlign w:val="center"/>
            <w:hideMark/>
          </w:tcPr>
          <w:p w14:paraId="5BB12F2D"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376BA6D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(1.5)</w:t>
            </w:r>
          </w:p>
        </w:tc>
      </w:tr>
      <w:tr w:rsidR="00F63737" w:rsidRPr="00E65973" w14:paraId="7A991789"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39C67E8"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655</w:t>
            </w:r>
          </w:p>
        </w:tc>
        <w:tc>
          <w:tcPr>
            <w:tcW w:w="1257" w:type="dxa"/>
            <w:tcBorders>
              <w:top w:val="nil"/>
              <w:left w:val="nil"/>
              <w:bottom w:val="single" w:sz="4" w:space="0" w:color="auto"/>
              <w:right w:val="single" w:sz="4" w:space="0" w:color="auto"/>
            </w:tcBorders>
            <w:shd w:val="clear" w:color="auto" w:fill="auto"/>
            <w:vAlign w:val="center"/>
            <w:hideMark/>
          </w:tcPr>
          <w:p w14:paraId="224AE7C8"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IRELAND</w:t>
            </w:r>
          </w:p>
        </w:tc>
        <w:tc>
          <w:tcPr>
            <w:tcW w:w="3262" w:type="dxa"/>
            <w:tcBorders>
              <w:top w:val="nil"/>
              <w:left w:val="nil"/>
              <w:bottom w:val="single" w:sz="4" w:space="0" w:color="auto"/>
              <w:right w:val="single" w:sz="4" w:space="0" w:color="auto"/>
            </w:tcBorders>
            <w:shd w:val="clear" w:color="auto" w:fill="auto"/>
            <w:vAlign w:val="center"/>
            <w:hideMark/>
          </w:tcPr>
          <w:p w14:paraId="2EAA957C"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Galway University Hospitals </w:t>
            </w:r>
          </w:p>
        </w:tc>
        <w:tc>
          <w:tcPr>
            <w:tcW w:w="894" w:type="dxa"/>
            <w:tcBorders>
              <w:top w:val="nil"/>
              <w:left w:val="nil"/>
              <w:bottom w:val="single" w:sz="4" w:space="0" w:color="auto"/>
              <w:right w:val="single" w:sz="4" w:space="0" w:color="auto"/>
            </w:tcBorders>
            <w:shd w:val="clear" w:color="auto" w:fill="auto"/>
            <w:vAlign w:val="center"/>
            <w:hideMark/>
          </w:tcPr>
          <w:p w14:paraId="613587DE"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(1.3)</w:t>
            </w:r>
          </w:p>
        </w:tc>
        <w:tc>
          <w:tcPr>
            <w:tcW w:w="0" w:type="auto"/>
            <w:tcBorders>
              <w:top w:val="nil"/>
              <w:left w:val="nil"/>
              <w:bottom w:val="single" w:sz="4" w:space="0" w:color="auto"/>
              <w:right w:val="single" w:sz="4" w:space="0" w:color="auto"/>
            </w:tcBorders>
            <w:shd w:val="clear" w:color="auto" w:fill="auto"/>
            <w:vAlign w:val="center"/>
            <w:hideMark/>
          </w:tcPr>
          <w:p w14:paraId="5DAA36F9"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660BDACD"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6FD5DD56"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(1.5)</w:t>
            </w:r>
          </w:p>
        </w:tc>
      </w:tr>
      <w:tr w:rsidR="00F63737" w:rsidRPr="00E65973" w14:paraId="755836D4"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E28E72B"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700</w:t>
            </w:r>
          </w:p>
        </w:tc>
        <w:tc>
          <w:tcPr>
            <w:tcW w:w="1257" w:type="dxa"/>
            <w:tcBorders>
              <w:top w:val="nil"/>
              <w:left w:val="nil"/>
              <w:bottom w:val="single" w:sz="4" w:space="0" w:color="auto"/>
              <w:right w:val="single" w:sz="4" w:space="0" w:color="auto"/>
            </w:tcBorders>
            <w:shd w:val="clear" w:color="auto" w:fill="auto"/>
            <w:vAlign w:val="center"/>
            <w:hideMark/>
          </w:tcPr>
          <w:p w14:paraId="623934F6"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LUXEMBOURG</w:t>
            </w:r>
          </w:p>
        </w:tc>
        <w:tc>
          <w:tcPr>
            <w:tcW w:w="3262" w:type="dxa"/>
            <w:tcBorders>
              <w:top w:val="nil"/>
              <w:left w:val="nil"/>
              <w:bottom w:val="single" w:sz="4" w:space="0" w:color="auto"/>
              <w:right w:val="single" w:sz="4" w:space="0" w:color="auto"/>
            </w:tcBorders>
            <w:shd w:val="clear" w:color="auto" w:fill="auto"/>
            <w:vAlign w:val="center"/>
            <w:hideMark/>
          </w:tcPr>
          <w:p w14:paraId="47B1A120"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Centre Hospitalier de Luxembourg </w:t>
            </w:r>
          </w:p>
        </w:tc>
        <w:tc>
          <w:tcPr>
            <w:tcW w:w="894" w:type="dxa"/>
            <w:tcBorders>
              <w:top w:val="nil"/>
              <w:left w:val="nil"/>
              <w:bottom w:val="single" w:sz="4" w:space="0" w:color="auto"/>
              <w:right w:val="single" w:sz="4" w:space="0" w:color="auto"/>
            </w:tcBorders>
            <w:shd w:val="clear" w:color="auto" w:fill="auto"/>
            <w:vAlign w:val="center"/>
            <w:hideMark/>
          </w:tcPr>
          <w:p w14:paraId="047F27B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(0.3)</w:t>
            </w:r>
          </w:p>
        </w:tc>
        <w:tc>
          <w:tcPr>
            <w:tcW w:w="0" w:type="auto"/>
            <w:tcBorders>
              <w:top w:val="nil"/>
              <w:left w:val="nil"/>
              <w:bottom w:val="single" w:sz="4" w:space="0" w:color="auto"/>
              <w:right w:val="single" w:sz="4" w:space="0" w:color="auto"/>
            </w:tcBorders>
            <w:shd w:val="clear" w:color="auto" w:fill="auto"/>
            <w:vAlign w:val="center"/>
            <w:hideMark/>
          </w:tcPr>
          <w:p w14:paraId="1D2337DA"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6B226BA7"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2288CE1F"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1 (0.4)</w:t>
            </w:r>
          </w:p>
        </w:tc>
      </w:tr>
      <w:tr w:rsidR="00F63737" w:rsidRPr="00E65973" w14:paraId="01FF13C4"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43C4C5D"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750</w:t>
            </w:r>
          </w:p>
        </w:tc>
        <w:tc>
          <w:tcPr>
            <w:tcW w:w="1257" w:type="dxa"/>
            <w:tcBorders>
              <w:top w:val="nil"/>
              <w:left w:val="nil"/>
              <w:bottom w:val="single" w:sz="4" w:space="0" w:color="auto"/>
              <w:right w:val="single" w:sz="4" w:space="0" w:color="auto"/>
            </w:tcBorders>
            <w:shd w:val="clear" w:color="auto" w:fill="auto"/>
            <w:vAlign w:val="center"/>
            <w:hideMark/>
          </w:tcPr>
          <w:p w14:paraId="284A749D"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AUSTRIA</w:t>
            </w:r>
          </w:p>
        </w:tc>
        <w:tc>
          <w:tcPr>
            <w:tcW w:w="3262" w:type="dxa"/>
            <w:tcBorders>
              <w:top w:val="nil"/>
              <w:left w:val="nil"/>
              <w:bottom w:val="single" w:sz="4" w:space="0" w:color="auto"/>
              <w:right w:val="single" w:sz="4" w:space="0" w:color="auto"/>
            </w:tcBorders>
            <w:shd w:val="clear" w:color="auto" w:fill="auto"/>
            <w:vAlign w:val="center"/>
            <w:hideMark/>
          </w:tcPr>
          <w:p w14:paraId="4B6862EE" w14:textId="77777777" w:rsidR="00F63737" w:rsidRPr="00E65973" w:rsidRDefault="00F63737" w:rsidP="00A62D32">
            <w:pPr>
              <w:rPr>
                <w:rFonts w:eastAsia="Times New Roman" w:cstheme="minorHAnsi"/>
                <w:sz w:val="18"/>
                <w:szCs w:val="18"/>
                <w:lang w:val="en-US" w:eastAsia="fr-FR"/>
              </w:rPr>
            </w:pPr>
            <w:r w:rsidRPr="00E65973">
              <w:rPr>
                <w:rFonts w:eastAsia="Times New Roman" w:cstheme="minorHAnsi"/>
                <w:sz w:val="18"/>
                <w:szCs w:val="18"/>
                <w:lang w:val="en-US" w:eastAsia="fr-FR"/>
              </w:rPr>
              <w:t xml:space="preserve">Medical University of Innsbruck (EM&amp;CC) </w:t>
            </w:r>
          </w:p>
        </w:tc>
        <w:tc>
          <w:tcPr>
            <w:tcW w:w="894" w:type="dxa"/>
            <w:tcBorders>
              <w:top w:val="nil"/>
              <w:left w:val="nil"/>
              <w:bottom w:val="single" w:sz="4" w:space="0" w:color="auto"/>
              <w:right w:val="single" w:sz="4" w:space="0" w:color="auto"/>
            </w:tcBorders>
            <w:shd w:val="clear" w:color="auto" w:fill="auto"/>
            <w:vAlign w:val="center"/>
            <w:hideMark/>
          </w:tcPr>
          <w:p w14:paraId="7EA831A1"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(1.3)</w:t>
            </w:r>
          </w:p>
        </w:tc>
        <w:tc>
          <w:tcPr>
            <w:tcW w:w="0" w:type="auto"/>
            <w:tcBorders>
              <w:top w:val="nil"/>
              <w:left w:val="nil"/>
              <w:bottom w:val="single" w:sz="4" w:space="0" w:color="auto"/>
              <w:right w:val="single" w:sz="4" w:space="0" w:color="auto"/>
            </w:tcBorders>
            <w:shd w:val="clear" w:color="auto" w:fill="auto"/>
            <w:vAlign w:val="center"/>
            <w:hideMark/>
          </w:tcPr>
          <w:p w14:paraId="1584E048"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259CE820"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0F81CF6C"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(1.5)</w:t>
            </w:r>
          </w:p>
        </w:tc>
      </w:tr>
      <w:tr w:rsidR="00F63737" w:rsidRPr="00E65973" w14:paraId="5941E16B"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1A5FC27"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754</w:t>
            </w:r>
          </w:p>
        </w:tc>
        <w:tc>
          <w:tcPr>
            <w:tcW w:w="1257" w:type="dxa"/>
            <w:tcBorders>
              <w:top w:val="nil"/>
              <w:left w:val="nil"/>
              <w:bottom w:val="single" w:sz="4" w:space="0" w:color="auto"/>
              <w:right w:val="single" w:sz="4" w:space="0" w:color="auto"/>
            </w:tcBorders>
            <w:shd w:val="clear" w:color="auto" w:fill="auto"/>
            <w:vAlign w:val="center"/>
            <w:hideMark/>
          </w:tcPr>
          <w:p w14:paraId="47C7359E"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AUSTRIA</w:t>
            </w:r>
          </w:p>
        </w:tc>
        <w:tc>
          <w:tcPr>
            <w:tcW w:w="3262" w:type="dxa"/>
            <w:tcBorders>
              <w:top w:val="nil"/>
              <w:left w:val="nil"/>
              <w:bottom w:val="single" w:sz="4" w:space="0" w:color="auto"/>
              <w:right w:val="single" w:sz="4" w:space="0" w:color="auto"/>
            </w:tcBorders>
            <w:shd w:val="clear" w:color="auto" w:fill="auto"/>
            <w:vAlign w:val="center"/>
            <w:hideMark/>
          </w:tcPr>
          <w:p w14:paraId="4060C9E3"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xml:space="preserve">Medical University of Innsbruck </w:t>
            </w:r>
          </w:p>
        </w:tc>
        <w:tc>
          <w:tcPr>
            <w:tcW w:w="894" w:type="dxa"/>
            <w:tcBorders>
              <w:top w:val="nil"/>
              <w:left w:val="nil"/>
              <w:bottom w:val="single" w:sz="4" w:space="0" w:color="auto"/>
              <w:right w:val="single" w:sz="4" w:space="0" w:color="auto"/>
            </w:tcBorders>
            <w:shd w:val="clear" w:color="auto" w:fill="auto"/>
            <w:vAlign w:val="center"/>
            <w:hideMark/>
          </w:tcPr>
          <w:p w14:paraId="5C2DDAFC"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4 (1.3)</w:t>
            </w:r>
          </w:p>
        </w:tc>
        <w:tc>
          <w:tcPr>
            <w:tcW w:w="0" w:type="auto"/>
            <w:tcBorders>
              <w:top w:val="nil"/>
              <w:left w:val="nil"/>
              <w:bottom w:val="single" w:sz="4" w:space="0" w:color="auto"/>
              <w:right w:val="single" w:sz="4" w:space="0" w:color="auto"/>
            </w:tcBorders>
            <w:shd w:val="clear" w:color="auto" w:fill="auto"/>
            <w:vAlign w:val="center"/>
            <w:hideMark/>
          </w:tcPr>
          <w:p w14:paraId="6636E75C"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 (13.3)</w:t>
            </w:r>
          </w:p>
        </w:tc>
        <w:tc>
          <w:tcPr>
            <w:tcW w:w="0" w:type="auto"/>
            <w:tcBorders>
              <w:top w:val="nil"/>
              <w:left w:val="nil"/>
              <w:bottom w:val="single" w:sz="4" w:space="0" w:color="auto"/>
              <w:right w:val="single" w:sz="4" w:space="0" w:color="auto"/>
            </w:tcBorders>
            <w:shd w:val="clear" w:color="auto" w:fill="auto"/>
            <w:vAlign w:val="center"/>
            <w:hideMark/>
          </w:tcPr>
          <w:p w14:paraId="6356B140"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0 (0.0)</w:t>
            </w:r>
          </w:p>
        </w:tc>
        <w:tc>
          <w:tcPr>
            <w:tcW w:w="0" w:type="auto"/>
            <w:tcBorders>
              <w:top w:val="nil"/>
              <w:left w:val="nil"/>
              <w:bottom w:val="single" w:sz="4" w:space="0" w:color="auto"/>
              <w:right w:val="single" w:sz="4" w:space="0" w:color="auto"/>
            </w:tcBorders>
            <w:shd w:val="clear" w:color="auto" w:fill="auto"/>
            <w:vAlign w:val="center"/>
            <w:hideMark/>
          </w:tcPr>
          <w:p w14:paraId="0FDAD59F" w14:textId="77777777" w:rsidR="00F63737" w:rsidRPr="00E65973" w:rsidRDefault="00F63737" w:rsidP="00A62D32">
            <w:pPr>
              <w:jc w:val="center"/>
              <w:rPr>
                <w:rFonts w:eastAsia="Times New Roman" w:cstheme="minorHAnsi"/>
                <w:sz w:val="18"/>
                <w:szCs w:val="18"/>
                <w:lang w:eastAsia="fr-FR"/>
              </w:rPr>
            </w:pPr>
            <w:r w:rsidRPr="00E65973">
              <w:rPr>
                <w:rFonts w:eastAsia="Times New Roman" w:cstheme="minorHAnsi"/>
                <w:sz w:val="18"/>
                <w:szCs w:val="18"/>
                <w:lang w:eastAsia="fr-FR"/>
              </w:rPr>
              <w:t>2 (0.7)</w:t>
            </w:r>
          </w:p>
        </w:tc>
      </w:tr>
      <w:tr w:rsidR="00F63737" w:rsidRPr="00E65973" w14:paraId="23A0A8E6" w14:textId="77777777" w:rsidTr="00A62D32">
        <w:trPr>
          <w:trHeight w:val="20"/>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F71A99A"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w:t>
            </w:r>
          </w:p>
        </w:tc>
        <w:tc>
          <w:tcPr>
            <w:tcW w:w="1257" w:type="dxa"/>
            <w:tcBorders>
              <w:top w:val="nil"/>
              <w:left w:val="nil"/>
              <w:bottom w:val="single" w:sz="4" w:space="0" w:color="auto"/>
              <w:right w:val="single" w:sz="4" w:space="0" w:color="auto"/>
            </w:tcBorders>
            <w:shd w:val="clear" w:color="auto" w:fill="auto"/>
            <w:hideMark/>
          </w:tcPr>
          <w:p w14:paraId="568449B8" w14:textId="77777777" w:rsidR="00F63737" w:rsidRPr="00E65973" w:rsidRDefault="00F63737" w:rsidP="00A62D32">
            <w:pPr>
              <w:rPr>
                <w:rFonts w:eastAsia="Times New Roman" w:cstheme="minorHAnsi"/>
                <w:sz w:val="18"/>
                <w:szCs w:val="18"/>
                <w:lang w:eastAsia="fr-FR"/>
              </w:rPr>
            </w:pPr>
            <w:r w:rsidRPr="00E65973">
              <w:rPr>
                <w:rFonts w:eastAsia="Times New Roman" w:cstheme="minorHAnsi"/>
                <w:sz w:val="18"/>
                <w:szCs w:val="18"/>
                <w:lang w:eastAsia="fr-FR"/>
              </w:rPr>
              <w:t> </w:t>
            </w:r>
          </w:p>
        </w:tc>
        <w:tc>
          <w:tcPr>
            <w:tcW w:w="3262" w:type="dxa"/>
            <w:tcBorders>
              <w:top w:val="nil"/>
              <w:left w:val="nil"/>
              <w:bottom w:val="single" w:sz="4" w:space="0" w:color="auto"/>
              <w:right w:val="single" w:sz="4" w:space="0" w:color="auto"/>
            </w:tcBorders>
            <w:shd w:val="clear" w:color="auto" w:fill="auto"/>
            <w:vAlign w:val="center"/>
            <w:hideMark/>
          </w:tcPr>
          <w:p w14:paraId="2C0CEA57" w14:textId="77777777" w:rsidR="00F63737" w:rsidRPr="00E65973" w:rsidRDefault="00F63737" w:rsidP="00A62D32">
            <w:pPr>
              <w:ind w:firstLineChars="100" w:firstLine="180"/>
              <w:jc w:val="right"/>
              <w:rPr>
                <w:rFonts w:eastAsia="Times New Roman" w:cstheme="minorHAnsi"/>
                <w:b/>
                <w:bCs/>
                <w:sz w:val="18"/>
                <w:szCs w:val="18"/>
                <w:lang w:eastAsia="fr-FR"/>
              </w:rPr>
            </w:pPr>
            <w:r w:rsidRPr="00E65973">
              <w:rPr>
                <w:rFonts w:eastAsia="Times New Roman" w:cstheme="minorHAnsi"/>
                <w:b/>
                <w:bCs/>
                <w:sz w:val="18"/>
                <w:szCs w:val="18"/>
                <w:lang w:eastAsia="fr-FR"/>
              </w:rPr>
              <w:t>Total</w:t>
            </w:r>
          </w:p>
        </w:tc>
        <w:tc>
          <w:tcPr>
            <w:tcW w:w="894" w:type="dxa"/>
            <w:tcBorders>
              <w:top w:val="nil"/>
              <w:left w:val="nil"/>
              <w:bottom w:val="single" w:sz="4" w:space="0" w:color="auto"/>
              <w:right w:val="single" w:sz="4" w:space="0" w:color="auto"/>
            </w:tcBorders>
            <w:shd w:val="clear" w:color="auto" w:fill="auto"/>
            <w:vAlign w:val="center"/>
            <w:hideMark/>
          </w:tcPr>
          <w:p w14:paraId="0686E4EC" w14:textId="77777777" w:rsidR="00F63737" w:rsidRPr="00E65973" w:rsidRDefault="00F63737" w:rsidP="00A62D32">
            <w:pPr>
              <w:jc w:val="center"/>
              <w:rPr>
                <w:rFonts w:eastAsia="Times New Roman" w:cstheme="minorHAnsi"/>
                <w:b/>
                <w:bCs/>
                <w:sz w:val="18"/>
                <w:szCs w:val="18"/>
                <w:lang w:eastAsia="fr-FR"/>
              </w:rPr>
            </w:pPr>
            <w:r w:rsidRPr="00E65973">
              <w:rPr>
                <w:rFonts w:eastAsia="Times New Roman" w:cstheme="minorHAnsi"/>
                <w:b/>
                <w:bCs/>
                <w:sz w:val="18"/>
                <w:szCs w:val="18"/>
                <w:lang w:eastAsia="fr-FR"/>
              </w:rPr>
              <w:t>299 (100)</w:t>
            </w:r>
          </w:p>
        </w:tc>
        <w:tc>
          <w:tcPr>
            <w:tcW w:w="0" w:type="auto"/>
            <w:tcBorders>
              <w:top w:val="nil"/>
              <w:left w:val="nil"/>
              <w:bottom w:val="single" w:sz="4" w:space="0" w:color="auto"/>
              <w:right w:val="single" w:sz="4" w:space="0" w:color="auto"/>
            </w:tcBorders>
            <w:shd w:val="clear" w:color="auto" w:fill="auto"/>
            <w:vAlign w:val="center"/>
            <w:hideMark/>
          </w:tcPr>
          <w:p w14:paraId="0008F8FF" w14:textId="77777777" w:rsidR="00F63737" w:rsidRPr="00E65973" w:rsidRDefault="00F63737" w:rsidP="00A62D32">
            <w:pPr>
              <w:jc w:val="center"/>
              <w:rPr>
                <w:rFonts w:eastAsia="Times New Roman" w:cstheme="minorHAnsi"/>
                <w:b/>
                <w:bCs/>
                <w:sz w:val="18"/>
                <w:szCs w:val="18"/>
                <w:lang w:eastAsia="fr-FR"/>
              </w:rPr>
            </w:pPr>
            <w:r w:rsidRPr="00E65973">
              <w:rPr>
                <w:rFonts w:eastAsia="Times New Roman" w:cstheme="minorHAnsi"/>
                <w:b/>
                <w:bCs/>
                <w:sz w:val="18"/>
                <w:szCs w:val="18"/>
                <w:lang w:eastAsia="fr-FR"/>
              </w:rPr>
              <w:t>15 (100)</w:t>
            </w:r>
          </w:p>
        </w:tc>
        <w:tc>
          <w:tcPr>
            <w:tcW w:w="0" w:type="auto"/>
            <w:tcBorders>
              <w:top w:val="nil"/>
              <w:left w:val="nil"/>
              <w:bottom w:val="single" w:sz="4" w:space="0" w:color="auto"/>
              <w:right w:val="single" w:sz="4" w:space="0" w:color="auto"/>
            </w:tcBorders>
            <w:shd w:val="clear" w:color="auto" w:fill="auto"/>
            <w:vAlign w:val="center"/>
            <w:hideMark/>
          </w:tcPr>
          <w:p w14:paraId="7344F825" w14:textId="77777777" w:rsidR="00F63737" w:rsidRPr="00E65973" w:rsidRDefault="00F63737" w:rsidP="00A62D32">
            <w:pPr>
              <w:jc w:val="center"/>
              <w:rPr>
                <w:rFonts w:eastAsia="Times New Roman" w:cstheme="minorHAnsi"/>
                <w:b/>
                <w:bCs/>
                <w:sz w:val="18"/>
                <w:szCs w:val="18"/>
                <w:lang w:eastAsia="fr-FR"/>
              </w:rPr>
            </w:pPr>
            <w:r w:rsidRPr="00E65973">
              <w:rPr>
                <w:rFonts w:eastAsia="Times New Roman" w:cstheme="minorHAnsi"/>
                <w:b/>
                <w:bCs/>
                <w:sz w:val="18"/>
                <w:szCs w:val="18"/>
                <w:lang w:eastAsia="fr-FR"/>
              </w:rPr>
              <w:t>9 (100)</w:t>
            </w:r>
          </w:p>
        </w:tc>
        <w:tc>
          <w:tcPr>
            <w:tcW w:w="0" w:type="auto"/>
            <w:tcBorders>
              <w:top w:val="nil"/>
              <w:left w:val="nil"/>
              <w:bottom w:val="single" w:sz="4" w:space="0" w:color="auto"/>
              <w:right w:val="single" w:sz="4" w:space="0" w:color="auto"/>
            </w:tcBorders>
            <w:shd w:val="clear" w:color="auto" w:fill="auto"/>
            <w:vAlign w:val="center"/>
            <w:hideMark/>
          </w:tcPr>
          <w:p w14:paraId="37F09569" w14:textId="77777777" w:rsidR="00F63737" w:rsidRPr="00E65973" w:rsidRDefault="00F63737" w:rsidP="00A62D32">
            <w:pPr>
              <w:jc w:val="center"/>
              <w:rPr>
                <w:rFonts w:eastAsia="Times New Roman" w:cstheme="minorHAnsi"/>
                <w:b/>
                <w:bCs/>
                <w:sz w:val="18"/>
                <w:szCs w:val="18"/>
                <w:lang w:eastAsia="fr-FR"/>
              </w:rPr>
            </w:pPr>
            <w:r w:rsidRPr="00E65973">
              <w:rPr>
                <w:rFonts w:eastAsia="Times New Roman" w:cstheme="minorHAnsi"/>
                <w:b/>
                <w:bCs/>
                <w:sz w:val="18"/>
                <w:szCs w:val="18"/>
                <w:lang w:eastAsia="fr-FR"/>
              </w:rPr>
              <w:t>275 (100)</w:t>
            </w:r>
          </w:p>
        </w:tc>
      </w:tr>
    </w:tbl>
    <w:p w14:paraId="657C4B88" w14:textId="77777777" w:rsidR="00F63737" w:rsidRPr="00E65973" w:rsidRDefault="00F63737" w:rsidP="00F63737">
      <w:pPr>
        <w:rPr>
          <w:rFonts w:cstheme="minorHAnsi"/>
          <w:lang w:val="en-US"/>
        </w:rPr>
      </w:pPr>
    </w:p>
    <w:p w14:paraId="6C6A8149" w14:textId="77777777" w:rsidR="00F63737" w:rsidRPr="00E65973" w:rsidRDefault="00F63737" w:rsidP="00F63737">
      <w:pPr>
        <w:rPr>
          <w:rFonts w:cstheme="minorHAnsi"/>
          <w:lang w:val="en-US"/>
        </w:rPr>
      </w:pPr>
    </w:p>
    <w:p w14:paraId="4CEEC867" w14:textId="7A5D7896" w:rsidR="00F63737" w:rsidRPr="00E65973" w:rsidRDefault="00796BA5" w:rsidP="00F63737">
      <w:pPr>
        <w:rPr>
          <w:rFonts w:cstheme="minorHAnsi"/>
          <w:lang w:val="en-US"/>
        </w:rPr>
        <w:sectPr w:rsidR="00F63737" w:rsidRPr="00E65973" w:rsidSect="00A62D32">
          <w:pgSz w:w="11906" w:h="16838"/>
          <w:pgMar w:top="284" w:right="1417" w:bottom="709" w:left="1417" w:header="708" w:footer="708" w:gutter="0"/>
          <w:cols w:space="708"/>
          <w:docGrid w:linePitch="360"/>
        </w:sectPr>
      </w:pPr>
      <w:r>
        <w:rPr>
          <w:rFonts w:cstheme="minorHAnsi"/>
          <w:lang w:val="en-US"/>
        </w:rPr>
        <w:t>±</w:t>
      </w:r>
    </w:p>
    <w:p w14:paraId="0FB549E5" w14:textId="29878070" w:rsidR="00F63737" w:rsidRDefault="00F63737" w:rsidP="00F63737">
      <w:pPr>
        <w:rPr>
          <w:rFonts w:cstheme="minorHAnsi"/>
          <w:lang w:val="en-US"/>
        </w:rPr>
      </w:pPr>
      <w:r w:rsidRPr="00E65973">
        <w:rPr>
          <w:rFonts w:cstheme="minorHAnsi"/>
          <w:b/>
          <w:lang w:val="en-US"/>
        </w:rPr>
        <w:lastRenderedPageBreak/>
        <w:t>Table S2:</w:t>
      </w:r>
      <w:r w:rsidRPr="00E65973">
        <w:rPr>
          <w:rFonts w:cstheme="minorHAnsi"/>
          <w:lang w:val="en-US"/>
        </w:rPr>
        <w:t xml:space="preserve"> Patient reported outcome measures (PROM)</w:t>
      </w:r>
      <w:r w:rsidR="00796BA5">
        <w:rPr>
          <w:rFonts w:cstheme="minorHAnsi"/>
          <w:lang w:val="en-US"/>
        </w:rPr>
        <w:t xml:space="preserve"> answered by online link at day 90 (±14), consisting of 80 domains with recall timeframe the last 7 days.</w:t>
      </w:r>
    </w:p>
    <w:p w14:paraId="2B480A3B" w14:textId="77777777" w:rsidR="003E3E85" w:rsidRPr="00E65973" w:rsidRDefault="003E3E85" w:rsidP="00F63737">
      <w:pPr>
        <w:rPr>
          <w:rFonts w:cstheme="minorHAnsi"/>
          <w:lang w:val="en-US"/>
        </w:rPr>
      </w:pPr>
    </w:p>
    <w:tbl>
      <w:tblPr>
        <w:tblStyle w:val="TableGrid"/>
        <w:tblW w:w="0" w:type="auto"/>
        <w:jc w:val="center"/>
        <w:tblBorders>
          <w:insideH w:val="none" w:sz="0" w:space="0" w:color="auto"/>
        </w:tblBorders>
        <w:tblLook w:val="04A0" w:firstRow="1" w:lastRow="0" w:firstColumn="1" w:lastColumn="0" w:noHBand="0" w:noVBand="1"/>
      </w:tblPr>
      <w:tblGrid>
        <w:gridCol w:w="3362"/>
        <w:gridCol w:w="1796"/>
        <w:gridCol w:w="1757"/>
        <w:gridCol w:w="956"/>
        <w:gridCol w:w="1191"/>
      </w:tblGrid>
      <w:tr w:rsidR="00F63737" w:rsidRPr="00E65973" w14:paraId="092807F1" w14:textId="77777777" w:rsidTr="00A62D32">
        <w:trPr>
          <w:jc w:val="center"/>
        </w:trPr>
        <w:tc>
          <w:tcPr>
            <w:tcW w:w="3362" w:type="dxa"/>
            <w:tcBorders>
              <w:top w:val="single" w:sz="4" w:space="0" w:color="auto"/>
              <w:bottom w:val="single" w:sz="4" w:space="0" w:color="auto"/>
            </w:tcBorders>
          </w:tcPr>
          <w:p w14:paraId="38E089F8" w14:textId="77777777" w:rsidR="00F63737" w:rsidRPr="00E65973" w:rsidRDefault="00F63737" w:rsidP="00A62D32">
            <w:pPr>
              <w:jc w:val="right"/>
              <w:rPr>
                <w:rFonts w:eastAsia="Calibri" w:cstheme="minorHAnsi"/>
                <w:sz w:val="20"/>
                <w:szCs w:val="20"/>
                <w:lang w:val="en-US"/>
              </w:rPr>
            </w:pPr>
          </w:p>
        </w:tc>
        <w:tc>
          <w:tcPr>
            <w:tcW w:w="1796" w:type="dxa"/>
            <w:tcBorders>
              <w:top w:val="single" w:sz="4" w:space="0" w:color="auto"/>
              <w:bottom w:val="single" w:sz="4" w:space="0" w:color="auto"/>
            </w:tcBorders>
          </w:tcPr>
          <w:p w14:paraId="1919B647" w14:textId="77777777" w:rsidR="00F63737" w:rsidRPr="00E65973" w:rsidRDefault="00F63737" w:rsidP="00A62D32">
            <w:pPr>
              <w:jc w:val="center"/>
              <w:rPr>
                <w:rFonts w:eastAsia="Calibri" w:cstheme="minorHAnsi"/>
                <w:bCs/>
                <w:sz w:val="20"/>
                <w:szCs w:val="20"/>
                <w:lang w:val="en-US"/>
              </w:rPr>
            </w:pPr>
            <w:r w:rsidRPr="00E65973">
              <w:rPr>
                <w:rFonts w:eastAsia="Calibri" w:cstheme="minorHAnsi"/>
                <w:b/>
                <w:bCs/>
                <w:sz w:val="20"/>
                <w:szCs w:val="20"/>
                <w:lang w:val="en-US"/>
              </w:rPr>
              <w:t>Baricitinib</w:t>
            </w:r>
          </w:p>
        </w:tc>
        <w:tc>
          <w:tcPr>
            <w:tcW w:w="1757" w:type="dxa"/>
            <w:tcBorders>
              <w:top w:val="single" w:sz="4" w:space="0" w:color="auto"/>
              <w:bottom w:val="single" w:sz="4" w:space="0" w:color="auto"/>
            </w:tcBorders>
          </w:tcPr>
          <w:p w14:paraId="0A728AB4" w14:textId="77777777" w:rsidR="00F63737" w:rsidRPr="00E65973" w:rsidRDefault="00F63737" w:rsidP="00A62D32">
            <w:pPr>
              <w:jc w:val="center"/>
              <w:rPr>
                <w:rFonts w:eastAsia="Calibri" w:cstheme="minorHAnsi"/>
                <w:bCs/>
                <w:sz w:val="20"/>
                <w:szCs w:val="20"/>
                <w:lang w:val="en-US"/>
              </w:rPr>
            </w:pPr>
            <w:r w:rsidRPr="00E65973">
              <w:rPr>
                <w:rFonts w:eastAsia="Calibri" w:cstheme="minorHAnsi"/>
                <w:b/>
                <w:bCs/>
                <w:sz w:val="20"/>
                <w:szCs w:val="20"/>
                <w:lang w:val="en-US"/>
              </w:rPr>
              <w:t>Placebo</w:t>
            </w:r>
          </w:p>
        </w:tc>
        <w:tc>
          <w:tcPr>
            <w:tcW w:w="956" w:type="dxa"/>
            <w:tcBorders>
              <w:top w:val="single" w:sz="4" w:space="0" w:color="auto"/>
              <w:bottom w:val="single" w:sz="4" w:space="0" w:color="auto"/>
            </w:tcBorders>
          </w:tcPr>
          <w:p w14:paraId="673FC4C0" w14:textId="77777777" w:rsidR="00F63737" w:rsidRPr="00E65973" w:rsidRDefault="00F63737" w:rsidP="00A62D32">
            <w:pPr>
              <w:jc w:val="center"/>
              <w:rPr>
                <w:rFonts w:eastAsia="Times New Roman" w:cstheme="minorHAnsi"/>
                <w:b/>
                <w:bCs/>
                <w:sz w:val="20"/>
                <w:szCs w:val="20"/>
                <w:lang w:val="en-US" w:eastAsia="fr-FR"/>
              </w:rPr>
            </w:pPr>
            <w:r w:rsidRPr="00E65973">
              <w:rPr>
                <w:rFonts w:eastAsia="Times New Roman" w:cstheme="minorHAnsi"/>
                <w:b/>
                <w:bCs/>
                <w:sz w:val="20"/>
                <w:szCs w:val="20"/>
                <w:lang w:val="en-US" w:eastAsia="fr-FR"/>
              </w:rPr>
              <w:t>P-value* </w:t>
            </w:r>
          </w:p>
        </w:tc>
        <w:tc>
          <w:tcPr>
            <w:tcW w:w="1191" w:type="dxa"/>
            <w:tcBorders>
              <w:top w:val="single" w:sz="4" w:space="0" w:color="auto"/>
              <w:bottom w:val="single" w:sz="4" w:space="0" w:color="auto"/>
            </w:tcBorders>
          </w:tcPr>
          <w:p w14:paraId="146BDDC8" w14:textId="77777777" w:rsidR="00F63737" w:rsidRPr="00E65973" w:rsidRDefault="00F63737" w:rsidP="00A62D32">
            <w:pPr>
              <w:jc w:val="center"/>
              <w:rPr>
                <w:rFonts w:eastAsia="Calibri" w:cstheme="minorHAnsi"/>
                <w:sz w:val="20"/>
                <w:szCs w:val="20"/>
                <w:lang w:val="en-US"/>
              </w:rPr>
            </w:pPr>
            <w:r w:rsidRPr="00E65973">
              <w:rPr>
                <w:rFonts w:eastAsia="Times New Roman" w:cstheme="minorHAnsi"/>
                <w:b/>
                <w:bCs/>
                <w:sz w:val="20"/>
                <w:szCs w:val="20"/>
                <w:lang w:val="en-US" w:eastAsia="fr-FR"/>
              </w:rPr>
              <w:t>P-value**</w:t>
            </w:r>
          </w:p>
        </w:tc>
      </w:tr>
      <w:tr w:rsidR="00F63737" w:rsidRPr="00E65973" w14:paraId="27E7FF56" w14:textId="77777777" w:rsidTr="00A62D32">
        <w:trPr>
          <w:jc w:val="center"/>
        </w:trPr>
        <w:tc>
          <w:tcPr>
            <w:tcW w:w="3362" w:type="dxa"/>
            <w:tcBorders>
              <w:top w:val="single" w:sz="4" w:space="0" w:color="auto"/>
              <w:bottom w:val="single" w:sz="4" w:space="0" w:color="auto"/>
            </w:tcBorders>
          </w:tcPr>
          <w:p w14:paraId="5FC56A90" w14:textId="77777777" w:rsidR="00F63737" w:rsidRPr="00E65973" w:rsidRDefault="00F63737" w:rsidP="00A62D32">
            <w:pPr>
              <w:jc w:val="right"/>
              <w:rPr>
                <w:rFonts w:eastAsia="Calibri" w:cstheme="minorHAnsi"/>
                <w:b/>
                <w:sz w:val="20"/>
                <w:szCs w:val="20"/>
                <w:lang w:val="en-US"/>
              </w:rPr>
            </w:pPr>
          </w:p>
        </w:tc>
        <w:tc>
          <w:tcPr>
            <w:tcW w:w="1796" w:type="dxa"/>
            <w:tcBorders>
              <w:top w:val="single" w:sz="4" w:space="0" w:color="auto"/>
              <w:bottom w:val="single" w:sz="4" w:space="0" w:color="auto"/>
            </w:tcBorders>
          </w:tcPr>
          <w:p w14:paraId="3395F120" w14:textId="77777777" w:rsidR="00F63737" w:rsidRPr="00E65973" w:rsidRDefault="00F63737" w:rsidP="00A62D32">
            <w:pPr>
              <w:jc w:val="center"/>
              <w:rPr>
                <w:rFonts w:eastAsia="Calibri" w:cstheme="minorHAnsi"/>
                <w:b/>
                <w:bCs/>
                <w:sz w:val="20"/>
                <w:szCs w:val="20"/>
                <w:lang w:val="en-US"/>
              </w:rPr>
            </w:pPr>
            <w:r w:rsidRPr="00E65973">
              <w:rPr>
                <w:rFonts w:eastAsia="Calibri" w:cstheme="minorHAnsi"/>
                <w:b/>
                <w:bCs/>
                <w:sz w:val="20"/>
                <w:szCs w:val="20"/>
                <w:lang w:val="en-US"/>
              </w:rPr>
              <w:t>N=114</w:t>
            </w:r>
          </w:p>
        </w:tc>
        <w:tc>
          <w:tcPr>
            <w:tcW w:w="1757" w:type="dxa"/>
            <w:tcBorders>
              <w:top w:val="single" w:sz="4" w:space="0" w:color="auto"/>
              <w:bottom w:val="single" w:sz="4" w:space="0" w:color="auto"/>
            </w:tcBorders>
          </w:tcPr>
          <w:p w14:paraId="1A503829" w14:textId="77777777" w:rsidR="00F63737" w:rsidRPr="00E65973" w:rsidRDefault="00F63737" w:rsidP="00A62D32">
            <w:pPr>
              <w:jc w:val="center"/>
              <w:rPr>
                <w:rFonts w:eastAsia="Calibri" w:cstheme="minorHAnsi"/>
                <w:b/>
                <w:bCs/>
                <w:sz w:val="20"/>
                <w:szCs w:val="20"/>
                <w:lang w:val="en-US"/>
              </w:rPr>
            </w:pPr>
            <w:r w:rsidRPr="00E65973">
              <w:rPr>
                <w:rFonts w:eastAsia="Calibri" w:cstheme="minorHAnsi"/>
                <w:b/>
                <w:bCs/>
                <w:sz w:val="20"/>
                <w:szCs w:val="20"/>
                <w:lang w:val="en-US"/>
              </w:rPr>
              <w:t>N=114</w:t>
            </w:r>
          </w:p>
        </w:tc>
        <w:tc>
          <w:tcPr>
            <w:tcW w:w="956" w:type="dxa"/>
            <w:tcBorders>
              <w:top w:val="single" w:sz="4" w:space="0" w:color="auto"/>
              <w:bottom w:val="single" w:sz="4" w:space="0" w:color="auto"/>
            </w:tcBorders>
          </w:tcPr>
          <w:p w14:paraId="12874714" w14:textId="77777777" w:rsidR="00F63737" w:rsidRPr="00E65973" w:rsidRDefault="00F63737" w:rsidP="00A62D32">
            <w:pPr>
              <w:jc w:val="center"/>
              <w:rPr>
                <w:rFonts w:eastAsia="Times New Roman" w:cstheme="minorHAnsi"/>
                <w:b/>
                <w:bCs/>
                <w:sz w:val="20"/>
                <w:szCs w:val="20"/>
                <w:lang w:val="en-US" w:eastAsia="fr-FR"/>
              </w:rPr>
            </w:pPr>
          </w:p>
        </w:tc>
        <w:tc>
          <w:tcPr>
            <w:tcW w:w="1191" w:type="dxa"/>
            <w:tcBorders>
              <w:top w:val="single" w:sz="4" w:space="0" w:color="auto"/>
              <w:bottom w:val="single" w:sz="4" w:space="0" w:color="auto"/>
            </w:tcBorders>
          </w:tcPr>
          <w:p w14:paraId="6ABE76FF" w14:textId="77777777" w:rsidR="00F63737" w:rsidRPr="00E65973" w:rsidRDefault="00F63737" w:rsidP="00A62D32">
            <w:pPr>
              <w:jc w:val="center"/>
              <w:rPr>
                <w:rFonts w:eastAsia="Times New Roman" w:cstheme="minorHAnsi"/>
                <w:b/>
                <w:bCs/>
                <w:sz w:val="20"/>
                <w:szCs w:val="20"/>
                <w:lang w:val="en-US" w:eastAsia="fr-FR"/>
              </w:rPr>
            </w:pPr>
          </w:p>
        </w:tc>
      </w:tr>
      <w:tr w:rsidR="00F63737" w:rsidRPr="00E65973" w14:paraId="4DDB54E9" w14:textId="77777777" w:rsidTr="00A62D32">
        <w:trPr>
          <w:jc w:val="center"/>
        </w:trPr>
        <w:tc>
          <w:tcPr>
            <w:tcW w:w="3362" w:type="dxa"/>
            <w:tcBorders>
              <w:top w:val="single" w:sz="4" w:space="0" w:color="auto"/>
            </w:tcBorders>
          </w:tcPr>
          <w:p w14:paraId="0A3B52E6"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Temperature</w:t>
            </w:r>
          </w:p>
        </w:tc>
        <w:tc>
          <w:tcPr>
            <w:tcW w:w="1796" w:type="dxa"/>
            <w:tcBorders>
              <w:top w:val="single" w:sz="4" w:space="0" w:color="auto"/>
            </w:tcBorders>
          </w:tcPr>
          <w:p w14:paraId="20E7EE10" w14:textId="77777777" w:rsidR="00F63737" w:rsidRPr="00E65973" w:rsidRDefault="00F63737" w:rsidP="00A62D32">
            <w:pPr>
              <w:jc w:val="center"/>
              <w:rPr>
                <w:rFonts w:eastAsia="Calibri" w:cstheme="minorHAnsi"/>
                <w:sz w:val="20"/>
                <w:szCs w:val="20"/>
                <w:lang w:val="en-US"/>
              </w:rPr>
            </w:pPr>
          </w:p>
        </w:tc>
        <w:tc>
          <w:tcPr>
            <w:tcW w:w="1757" w:type="dxa"/>
            <w:tcBorders>
              <w:top w:val="single" w:sz="4" w:space="0" w:color="auto"/>
            </w:tcBorders>
          </w:tcPr>
          <w:p w14:paraId="7CA4B19A" w14:textId="77777777" w:rsidR="00F63737" w:rsidRPr="00E65973" w:rsidRDefault="00F63737" w:rsidP="00A62D32">
            <w:pPr>
              <w:jc w:val="center"/>
              <w:rPr>
                <w:rFonts w:eastAsia="Calibri" w:cstheme="minorHAnsi"/>
                <w:sz w:val="20"/>
                <w:szCs w:val="20"/>
                <w:lang w:val="en-US"/>
              </w:rPr>
            </w:pPr>
          </w:p>
        </w:tc>
        <w:tc>
          <w:tcPr>
            <w:tcW w:w="956" w:type="dxa"/>
            <w:tcBorders>
              <w:top w:val="single" w:sz="4" w:space="0" w:color="auto"/>
            </w:tcBorders>
          </w:tcPr>
          <w:p w14:paraId="553E6053"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0.2087</w:t>
            </w:r>
          </w:p>
        </w:tc>
        <w:tc>
          <w:tcPr>
            <w:tcW w:w="1191" w:type="dxa"/>
            <w:tcBorders>
              <w:top w:val="single" w:sz="4" w:space="0" w:color="auto"/>
            </w:tcBorders>
          </w:tcPr>
          <w:p w14:paraId="550221E6"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0.0775</w:t>
            </w:r>
          </w:p>
        </w:tc>
      </w:tr>
      <w:tr w:rsidR="00F63737" w:rsidRPr="00E65973" w14:paraId="00760D8D" w14:textId="77777777" w:rsidTr="00A62D32">
        <w:trPr>
          <w:jc w:val="center"/>
        </w:trPr>
        <w:tc>
          <w:tcPr>
            <w:tcW w:w="3362" w:type="dxa"/>
          </w:tcPr>
          <w:p w14:paraId="72555F1C"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96" w:type="dxa"/>
          </w:tcPr>
          <w:p w14:paraId="502EA7A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57" w:type="dxa"/>
          </w:tcPr>
          <w:p w14:paraId="28E2ED3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56" w:type="dxa"/>
          </w:tcPr>
          <w:p w14:paraId="24B32342" w14:textId="77777777" w:rsidR="00F63737" w:rsidRPr="00E65973" w:rsidRDefault="00F63737" w:rsidP="00A62D32">
            <w:pPr>
              <w:rPr>
                <w:rFonts w:eastAsia="Calibri" w:cstheme="minorHAnsi"/>
                <w:sz w:val="20"/>
                <w:szCs w:val="20"/>
                <w:lang w:val="en-US"/>
              </w:rPr>
            </w:pPr>
          </w:p>
        </w:tc>
        <w:tc>
          <w:tcPr>
            <w:tcW w:w="1191" w:type="dxa"/>
          </w:tcPr>
          <w:p w14:paraId="075C715F" w14:textId="77777777" w:rsidR="00F63737" w:rsidRPr="00E65973" w:rsidRDefault="00F63737" w:rsidP="00A62D32">
            <w:pPr>
              <w:rPr>
                <w:rFonts w:eastAsia="Calibri" w:cstheme="minorHAnsi"/>
                <w:sz w:val="20"/>
                <w:szCs w:val="20"/>
                <w:lang w:val="en-US"/>
              </w:rPr>
            </w:pPr>
          </w:p>
        </w:tc>
      </w:tr>
      <w:tr w:rsidR="00F63737" w:rsidRPr="00E65973" w14:paraId="59DD1E1C" w14:textId="77777777" w:rsidTr="00A62D32">
        <w:trPr>
          <w:jc w:val="center"/>
        </w:trPr>
        <w:tc>
          <w:tcPr>
            <w:tcW w:w="3362" w:type="dxa"/>
          </w:tcPr>
          <w:p w14:paraId="4BF28B00"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96" w:type="dxa"/>
          </w:tcPr>
          <w:p w14:paraId="32CB625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57" w:type="dxa"/>
          </w:tcPr>
          <w:p w14:paraId="3F891CD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956" w:type="dxa"/>
          </w:tcPr>
          <w:p w14:paraId="0A235D03" w14:textId="77777777" w:rsidR="00F63737" w:rsidRPr="00E65973" w:rsidRDefault="00F63737" w:rsidP="00A62D32">
            <w:pPr>
              <w:rPr>
                <w:rFonts w:eastAsia="Calibri" w:cstheme="minorHAnsi"/>
                <w:sz w:val="20"/>
                <w:szCs w:val="20"/>
                <w:lang w:val="en-US"/>
              </w:rPr>
            </w:pPr>
          </w:p>
        </w:tc>
        <w:tc>
          <w:tcPr>
            <w:tcW w:w="1191" w:type="dxa"/>
          </w:tcPr>
          <w:p w14:paraId="09B402D3" w14:textId="77777777" w:rsidR="00F63737" w:rsidRPr="00E65973" w:rsidRDefault="00F63737" w:rsidP="00A62D32">
            <w:pPr>
              <w:rPr>
                <w:rFonts w:eastAsia="Calibri" w:cstheme="minorHAnsi"/>
                <w:sz w:val="20"/>
                <w:szCs w:val="20"/>
                <w:lang w:val="en-US"/>
              </w:rPr>
            </w:pPr>
          </w:p>
        </w:tc>
      </w:tr>
      <w:tr w:rsidR="00F63737" w:rsidRPr="00E65973" w14:paraId="08E00C6A" w14:textId="77777777" w:rsidTr="00A62D32">
        <w:trPr>
          <w:jc w:val="center"/>
        </w:trPr>
        <w:tc>
          <w:tcPr>
            <w:tcW w:w="3362" w:type="dxa"/>
          </w:tcPr>
          <w:p w14:paraId="12D900A0"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96" w:type="dxa"/>
          </w:tcPr>
          <w:p w14:paraId="29F9B58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[0-50]</w:t>
            </w:r>
          </w:p>
        </w:tc>
        <w:tc>
          <w:tcPr>
            <w:tcW w:w="1757" w:type="dxa"/>
          </w:tcPr>
          <w:p w14:paraId="6BB670E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[0-83.3]</w:t>
            </w:r>
          </w:p>
        </w:tc>
        <w:tc>
          <w:tcPr>
            <w:tcW w:w="956" w:type="dxa"/>
          </w:tcPr>
          <w:p w14:paraId="51166533" w14:textId="77777777" w:rsidR="00F63737" w:rsidRPr="00E65973" w:rsidRDefault="00F63737" w:rsidP="00A62D32">
            <w:pPr>
              <w:rPr>
                <w:rFonts w:eastAsia="Calibri" w:cstheme="minorHAnsi"/>
                <w:sz w:val="20"/>
                <w:szCs w:val="20"/>
                <w:lang w:val="en-US"/>
              </w:rPr>
            </w:pPr>
          </w:p>
        </w:tc>
        <w:tc>
          <w:tcPr>
            <w:tcW w:w="1191" w:type="dxa"/>
          </w:tcPr>
          <w:p w14:paraId="6335252D" w14:textId="77777777" w:rsidR="00F63737" w:rsidRPr="00E65973" w:rsidRDefault="00F63737" w:rsidP="00A62D32">
            <w:pPr>
              <w:rPr>
                <w:rFonts w:eastAsia="Calibri" w:cstheme="minorHAnsi"/>
                <w:sz w:val="20"/>
                <w:szCs w:val="20"/>
                <w:lang w:val="en-US"/>
              </w:rPr>
            </w:pPr>
          </w:p>
        </w:tc>
      </w:tr>
      <w:tr w:rsidR="00F63737" w:rsidRPr="00E65973" w14:paraId="43973493" w14:textId="77777777" w:rsidTr="00A62D32">
        <w:trPr>
          <w:jc w:val="center"/>
        </w:trPr>
        <w:tc>
          <w:tcPr>
            <w:tcW w:w="3362" w:type="dxa"/>
          </w:tcPr>
          <w:p w14:paraId="1648E28D"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Mean (Std)</w:t>
            </w:r>
          </w:p>
        </w:tc>
        <w:tc>
          <w:tcPr>
            <w:tcW w:w="1796" w:type="dxa"/>
          </w:tcPr>
          <w:p w14:paraId="0527FCD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2.8 (8.5)</w:t>
            </w:r>
          </w:p>
        </w:tc>
        <w:tc>
          <w:tcPr>
            <w:tcW w:w="1757" w:type="dxa"/>
          </w:tcPr>
          <w:p w14:paraId="6A1C624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5.9 (15.4)</w:t>
            </w:r>
          </w:p>
        </w:tc>
        <w:tc>
          <w:tcPr>
            <w:tcW w:w="956" w:type="dxa"/>
          </w:tcPr>
          <w:p w14:paraId="5DF24BC0" w14:textId="77777777" w:rsidR="00F63737" w:rsidRPr="00E65973" w:rsidRDefault="00F63737" w:rsidP="00A62D32">
            <w:pPr>
              <w:rPr>
                <w:rFonts w:eastAsia="Calibri" w:cstheme="minorHAnsi"/>
                <w:sz w:val="20"/>
                <w:szCs w:val="20"/>
                <w:lang w:val="en-US"/>
              </w:rPr>
            </w:pPr>
          </w:p>
        </w:tc>
        <w:tc>
          <w:tcPr>
            <w:tcW w:w="1191" w:type="dxa"/>
          </w:tcPr>
          <w:p w14:paraId="3350F36C" w14:textId="77777777" w:rsidR="00F63737" w:rsidRPr="00E65973" w:rsidRDefault="00F63737" w:rsidP="00A62D32">
            <w:pPr>
              <w:rPr>
                <w:rFonts w:eastAsia="Calibri" w:cstheme="minorHAnsi"/>
                <w:sz w:val="20"/>
                <w:szCs w:val="20"/>
                <w:lang w:val="en-US"/>
              </w:rPr>
            </w:pPr>
          </w:p>
        </w:tc>
      </w:tr>
      <w:tr w:rsidR="00F63737" w:rsidRPr="00E65973" w14:paraId="01C8D16B" w14:textId="77777777" w:rsidTr="00A62D32">
        <w:trPr>
          <w:jc w:val="center"/>
        </w:trPr>
        <w:tc>
          <w:tcPr>
            <w:tcW w:w="3362" w:type="dxa"/>
          </w:tcPr>
          <w:p w14:paraId="1AC8CA0A"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Fatigue</w:t>
            </w:r>
          </w:p>
        </w:tc>
        <w:tc>
          <w:tcPr>
            <w:tcW w:w="1796" w:type="dxa"/>
          </w:tcPr>
          <w:p w14:paraId="23FBA4EC" w14:textId="77777777" w:rsidR="00F63737" w:rsidRPr="00E65973" w:rsidRDefault="00F63737" w:rsidP="00A62D32">
            <w:pPr>
              <w:jc w:val="center"/>
              <w:rPr>
                <w:rFonts w:eastAsia="Calibri" w:cstheme="minorHAnsi"/>
                <w:sz w:val="20"/>
                <w:szCs w:val="20"/>
                <w:lang w:val="en-US"/>
              </w:rPr>
            </w:pPr>
          </w:p>
        </w:tc>
        <w:tc>
          <w:tcPr>
            <w:tcW w:w="1757" w:type="dxa"/>
          </w:tcPr>
          <w:p w14:paraId="07F2A98F" w14:textId="77777777" w:rsidR="00F63737" w:rsidRPr="00E65973" w:rsidRDefault="00F63737" w:rsidP="00A62D32">
            <w:pPr>
              <w:jc w:val="center"/>
              <w:rPr>
                <w:rFonts w:eastAsia="Calibri" w:cstheme="minorHAnsi"/>
                <w:sz w:val="20"/>
                <w:szCs w:val="20"/>
                <w:lang w:val="en-US"/>
              </w:rPr>
            </w:pPr>
          </w:p>
        </w:tc>
        <w:tc>
          <w:tcPr>
            <w:tcW w:w="956" w:type="dxa"/>
          </w:tcPr>
          <w:p w14:paraId="035F92CB"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0.7655</w:t>
            </w:r>
          </w:p>
        </w:tc>
        <w:tc>
          <w:tcPr>
            <w:tcW w:w="1191" w:type="dxa"/>
          </w:tcPr>
          <w:p w14:paraId="048F1FEF"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0.9513</w:t>
            </w:r>
          </w:p>
        </w:tc>
      </w:tr>
      <w:tr w:rsidR="00F63737" w:rsidRPr="00E65973" w14:paraId="3DD391DE" w14:textId="77777777" w:rsidTr="00A62D32">
        <w:trPr>
          <w:jc w:val="center"/>
        </w:trPr>
        <w:tc>
          <w:tcPr>
            <w:tcW w:w="3362" w:type="dxa"/>
          </w:tcPr>
          <w:p w14:paraId="1016B530"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96" w:type="dxa"/>
          </w:tcPr>
          <w:p w14:paraId="5231B89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57" w:type="dxa"/>
          </w:tcPr>
          <w:p w14:paraId="5882AA7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56" w:type="dxa"/>
          </w:tcPr>
          <w:p w14:paraId="27D30AAD" w14:textId="77777777" w:rsidR="00F63737" w:rsidRPr="00E65973" w:rsidRDefault="00F63737" w:rsidP="00A62D32">
            <w:pPr>
              <w:rPr>
                <w:rFonts w:eastAsia="Calibri" w:cstheme="minorHAnsi"/>
                <w:sz w:val="20"/>
                <w:szCs w:val="20"/>
                <w:lang w:val="en-US"/>
              </w:rPr>
            </w:pPr>
          </w:p>
        </w:tc>
        <w:tc>
          <w:tcPr>
            <w:tcW w:w="1191" w:type="dxa"/>
          </w:tcPr>
          <w:p w14:paraId="664D4817" w14:textId="77777777" w:rsidR="00F63737" w:rsidRPr="00E65973" w:rsidRDefault="00F63737" w:rsidP="00A62D32">
            <w:pPr>
              <w:rPr>
                <w:rFonts w:eastAsia="Calibri" w:cstheme="minorHAnsi"/>
                <w:sz w:val="20"/>
                <w:szCs w:val="20"/>
                <w:lang w:val="en-US"/>
              </w:rPr>
            </w:pPr>
          </w:p>
        </w:tc>
      </w:tr>
      <w:tr w:rsidR="00F63737" w:rsidRPr="00E65973" w14:paraId="21418E80" w14:textId="77777777" w:rsidTr="00A62D32">
        <w:trPr>
          <w:jc w:val="center"/>
        </w:trPr>
        <w:tc>
          <w:tcPr>
            <w:tcW w:w="3362" w:type="dxa"/>
          </w:tcPr>
          <w:p w14:paraId="788FC09F"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96" w:type="dxa"/>
          </w:tcPr>
          <w:p w14:paraId="3DDD7ED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33.3 (11.1-55.6)</w:t>
            </w:r>
          </w:p>
        </w:tc>
        <w:tc>
          <w:tcPr>
            <w:tcW w:w="1757" w:type="dxa"/>
          </w:tcPr>
          <w:p w14:paraId="7557A0F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33.3 (0-55.6)</w:t>
            </w:r>
          </w:p>
        </w:tc>
        <w:tc>
          <w:tcPr>
            <w:tcW w:w="956" w:type="dxa"/>
          </w:tcPr>
          <w:p w14:paraId="3DC64F83" w14:textId="77777777" w:rsidR="00F63737" w:rsidRPr="00E65973" w:rsidRDefault="00F63737" w:rsidP="00A62D32">
            <w:pPr>
              <w:rPr>
                <w:rFonts w:eastAsia="Calibri" w:cstheme="minorHAnsi"/>
                <w:sz w:val="20"/>
                <w:szCs w:val="20"/>
                <w:lang w:val="en-US"/>
              </w:rPr>
            </w:pPr>
          </w:p>
        </w:tc>
        <w:tc>
          <w:tcPr>
            <w:tcW w:w="1191" w:type="dxa"/>
          </w:tcPr>
          <w:p w14:paraId="7BE52822" w14:textId="77777777" w:rsidR="00F63737" w:rsidRPr="00E65973" w:rsidRDefault="00F63737" w:rsidP="00A62D32">
            <w:pPr>
              <w:rPr>
                <w:rFonts w:eastAsia="Calibri" w:cstheme="minorHAnsi"/>
                <w:sz w:val="20"/>
                <w:szCs w:val="20"/>
                <w:lang w:val="en-US"/>
              </w:rPr>
            </w:pPr>
          </w:p>
        </w:tc>
      </w:tr>
      <w:tr w:rsidR="00F63737" w:rsidRPr="00E65973" w14:paraId="0851629D" w14:textId="77777777" w:rsidTr="00A62D32">
        <w:trPr>
          <w:jc w:val="center"/>
        </w:trPr>
        <w:tc>
          <w:tcPr>
            <w:tcW w:w="3362" w:type="dxa"/>
          </w:tcPr>
          <w:p w14:paraId="6B047893"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96" w:type="dxa"/>
          </w:tcPr>
          <w:p w14:paraId="2592827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757" w:type="dxa"/>
          </w:tcPr>
          <w:p w14:paraId="00A3A17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956" w:type="dxa"/>
          </w:tcPr>
          <w:p w14:paraId="207524D9" w14:textId="77777777" w:rsidR="00F63737" w:rsidRPr="00E65973" w:rsidRDefault="00F63737" w:rsidP="00A62D32">
            <w:pPr>
              <w:rPr>
                <w:rFonts w:eastAsia="Calibri" w:cstheme="minorHAnsi"/>
                <w:sz w:val="20"/>
                <w:szCs w:val="20"/>
                <w:lang w:val="en-US"/>
              </w:rPr>
            </w:pPr>
          </w:p>
        </w:tc>
        <w:tc>
          <w:tcPr>
            <w:tcW w:w="1191" w:type="dxa"/>
          </w:tcPr>
          <w:p w14:paraId="49136689" w14:textId="77777777" w:rsidR="00F63737" w:rsidRPr="00E65973" w:rsidRDefault="00F63737" w:rsidP="00A62D32">
            <w:pPr>
              <w:rPr>
                <w:rFonts w:eastAsia="Calibri" w:cstheme="minorHAnsi"/>
                <w:sz w:val="20"/>
                <w:szCs w:val="20"/>
                <w:lang w:val="en-US"/>
              </w:rPr>
            </w:pPr>
          </w:p>
        </w:tc>
      </w:tr>
      <w:tr w:rsidR="00F63737" w:rsidRPr="00E65973" w14:paraId="63BE523A" w14:textId="77777777" w:rsidTr="00A62D32">
        <w:trPr>
          <w:jc w:val="center"/>
        </w:trPr>
        <w:tc>
          <w:tcPr>
            <w:tcW w:w="3362" w:type="dxa"/>
          </w:tcPr>
          <w:p w14:paraId="3540CBBF"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Mean (Std)</w:t>
            </w:r>
          </w:p>
        </w:tc>
        <w:tc>
          <w:tcPr>
            <w:tcW w:w="1796" w:type="dxa"/>
          </w:tcPr>
          <w:p w14:paraId="11D5266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33.7 (27.3)</w:t>
            </w:r>
          </w:p>
        </w:tc>
        <w:tc>
          <w:tcPr>
            <w:tcW w:w="1757" w:type="dxa"/>
          </w:tcPr>
          <w:p w14:paraId="392EB98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33.5 (30.3)</w:t>
            </w:r>
          </w:p>
        </w:tc>
        <w:tc>
          <w:tcPr>
            <w:tcW w:w="956" w:type="dxa"/>
          </w:tcPr>
          <w:p w14:paraId="5090126F" w14:textId="77777777" w:rsidR="00F63737" w:rsidRPr="00E65973" w:rsidRDefault="00F63737" w:rsidP="00A62D32">
            <w:pPr>
              <w:rPr>
                <w:rFonts w:eastAsia="Calibri" w:cstheme="minorHAnsi"/>
                <w:sz w:val="20"/>
                <w:szCs w:val="20"/>
                <w:lang w:val="en-US"/>
              </w:rPr>
            </w:pPr>
          </w:p>
        </w:tc>
        <w:tc>
          <w:tcPr>
            <w:tcW w:w="1191" w:type="dxa"/>
          </w:tcPr>
          <w:p w14:paraId="4220147A" w14:textId="77777777" w:rsidR="00F63737" w:rsidRPr="00E65973" w:rsidRDefault="00F63737" w:rsidP="00A62D32">
            <w:pPr>
              <w:rPr>
                <w:rFonts w:eastAsia="Calibri" w:cstheme="minorHAnsi"/>
                <w:sz w:val="20"/>
                <w:szCs w:val="20"/>
                <w:lang w:val="en-US"/>
              </w:rPr>
            </w:pPr>
          </w:p>
        </w:tc>
      </w:tr>
      <w:tr w:rsidR="00F63737" w:rsidRPr="00E65973" w14:paraId="7829A929" w14:textId="77777777" w:rsidTr="00A62D32">
        <w:trPr>
          <w:jc w:val="center"/>
        </w:trPr>
        <w:tc>
          <w:tcPr>
            <w:tcW w:w="3362" w:type="dxa"/>
          </w:tcPr>
          <w:p w14:paraId="176566F8"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Malaise</w:t>
            </w:r>
          </w:p>
        </w:tc>
        <w:tc>
          <w:tcPr>
            <w:tcW w:w="1796" w:type="dxa"/>
          </w:tcPr>
          <w:p w14:paraId="282C0127" w14:textId="77777777" w:rsidR="00F63737" w:rsidRPr="00E65973" w:rsidRDefault="00F63737" w:rsidP="00A62D32">
            <w:pPr>
              <w:jc w:val="center"/>
              <w:rPr>
                <w:rFonts w:eastAsia="Calibri" w:cstheme="minorHAnsi"/>
                <w:sz w:val="20"/>
                <w:szCs w:val="20"/>
                <w:lang w:val="en-US"/>
              </w:rPr>
            </w:pPr>
          </w:p>
        </w:tc>
        <w:tc>
          <w:tcPr>
            <w:tcW w:w="1757" w:type="dxa"/>
          </w:tcPr>
          <w:p w14:paraId="3B34EC77" w14:textId="77777777" w:rsidR="00F63737" w:rsidRPr="00E65973" w:rsidRDefault="00F63737" w:rsidP="00A62D32">
            <w:pPr>
              <w:jc w:val="center"/>
              <w:rPr>
                <w:rFonts w:eastAsia="Calibri" w:cstheme="minorHAnsi"/>
                <w:sz w:val="20"/>
                <w:szCs w:val="20"/>
                <w:lang w:val="en-US"/>
              </w:rPr>
            </w:pPr>
          </w:p>
        </w:tc>
        <w:tc>
          <w:tcPr>
            <w:tcW w:w="956" w:type="dxa"/>
          </w:tcPr>
          <w:p w14:paraId="78606D04" w14:textId="77777777" w:rsidR="00F63737" w:rsidRPr="00E65973" w:rsidRDefault="00F63737" w:rsidP="00A62D32">
            <w:pPr>
              <w:rPr>
                <w:rFonts w:eastAsia="Calibri" w:cstheme="minorHAnsi"/>
                <w:sz w:val="20"/>
                <w:szCs w:val="20"/>
                <w:lang w:val="en-US"/>
              </w:rPr>
            </w:pPr>
          </w:p>
        </w:tc>
        <w:tc>
          <w:tcPr>
            <w:tcW w:w="1191" w:type="dxa"/>
          </w:tcPr>
          <w:p w14:paraId="26431FDA" w14:textId="77777777" w:rsidR="00F63737" w:rsidRPr="00E65973" w:rsidRDefault="00F63737" w:rsidP="00A62D32">
            <w:pPr>
              <w:rPr>
                <w:rFonts w:eastAsia="Calibri" w:cstheme="minorHAnsi"/>
                <w:sz w:val="20"/>
                <w:szCs w:val="20"/>
                <w:lang w:val="en-US"/>
              </w:rPr>
            </w:pPr>
          </w:p>
        </w:tc>
      </w:tr>
      <w:tr w:rsidR="00F63737" w:rsidRPr="00E65973" w14:paraId="5C8B0A51" w14:textId="77777777" w:rsidTr="00A62D32">
        <w:trPr>
          <w:jc w:val="center"/>
        </w:trPr>
        <w:tc>
          <w:tcPr>
            <w:tcW w:w="3362" w:type="dxa"/>
          </w:tcPr>
          <w:p w14:paraId="714B8839"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96" w:type="dxa"/>
          </w:tcPr>
          <w:p w14:paraId="79B5D62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57" w:type="dxa"/>
          </w:tcPr>
          <w:p w14:paraId="4FE4D80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56" w:type="dxa"/>
          </w:tcPr>
          <w:p w14:paraId="194154C0"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0.5879</w:t>
            </w:r>
          </w:p>
        </w:tc>
        <w:tc>
          <w:tcPr>
            <w:tcW w:w="1191" w:type="dxa"/>
          </w:tcPr>
          <w:p w14:paraId="7A5CFE0C"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0.1401</w:t>
            </w:r>
          </w:p>
        </w:tc>
      </w:tr>
      <w:tr w:rsidR="00F63737" w:rsidRPr="00E65973" w14:paraId="6D0EF41D" w14:textId="77777777" w:rsidTr="00A62D32">
        <w:trPr>
          <w:jc w:val="center"/>
        </w:trPr>
        <w:tc>
          <w:tcPr>
            <w:tcW w:w="3362" w:type="dxa"/>
          </w:tcPr>
          <w:p w14:paraId="5D17BE49"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96" w:type="dxa"/>
          </w:tcPr>
          <w:p w14:paraId="72EBCFD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8.3 (0-25.0)</w:t>
            </w:r>
          </w:p>
        </w:tc>
        <w:tc>
          <w:tcPr>
            <w:tcW w:w="1757" w:type="dxa"/>
          </w:tcPr>
          <w:p w14:paraId="5B910BF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8.3 (0-25.0)</w:t>
            </w:r>
          </w:p>
        </w:tc>
        <w:tc>
          <w:tcPr>
            <w:tcW w:w="956" w:type="dxa"/>
          </w:tcPr>
          <w:p w14:paraId="66862BF2" w14:textId="77777777" w:rsidR="00F63737" w:rsidRPr="00E65973" w:rsidRDefault="00F63737" w:rsidP="00A62D32">
            <w:pPr>
              <w:rPr>
                <w:rFonts w:eastAsia="Calibri" w:cstheme="minorHAnsi"/>
                <w:sz w:val="20"/>
                <w:szCs w:val="20"/>
                <w:lang w:val="en-US"/>
              </w:rPr>
            </w:pPr>
          </w:p>
        </w:tc>
        <w:tc>
          <w:tcPr>
            <w:tcW w:w="1191" w:type="dxa"/>
          </w:tcPr>
          <w:p w14:paraId="4450DBD9" w14:textId="77777777" w:rsidR="00F63737" w:rsidRPr="00E65973" w:rsidRDefault="00F63737" w:rsidP="00A62D32">
            <w:pPr>
              <w:rPr>
                <w:rFonts w:eastAsia="Calibri" w:cstheme="minorHAnsi"/>
                <w:sz w:val="20"/>
                <w:szCs w:val="20"/>
                <w:lang w:val="en-US"/>
              </w:rPr>
            </w:pPr>
          </w:p>
        </w:tc>
      </w:tr>
      <w:tr w:rsidR="00F63737" w:rsidRPr="00E65973" w14:paraId="5A04DB87" w14:textId="77777777" w:rsidTr="00A62D32">
        <w:trPr>
          <w:jc w:val="center"/>
        </w:trPr>
        <w:tc>
          <w:tcPr>
            <w:tcW w:w="3362" w:type="dxa"/>
          </w:tcPr>
          <w:p w14:paraId="71B7E608"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96" w:type="dxa"/>
          </w:tcPr>
          <w:p w14:paraId="3700B78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[0-58.3]</w:t>
            </w:r>
          </w:p>
        </w:tc>
        <w:tc>
          <w:tcPr>
            <w:tcW w:w="1757" w:type="dxa"/>
          </w:tcPr>
          <w:p w14:paraId="318D317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[0-91.7]</w:t>
            </w:r>
          </w:p>
        </w:tc>
        <w:tc>
          <w:tcPr>
            <w:tcW w:w="956" w:type="dxa"/>
          </w:tcPr>
          <w:p w14:paraId="10AFC5BA" w14:textId="77777777" w:rsidR="00F63737" w:rsidRPr="00E65973" w:rsidRDefault="00F63737" w:rsidP="00A62D32">
            <w:pPr>
              <w:rPr>
                <w:rFonts w:eastAsia="Calibri" w:cstheme="minorHAnsi"/>
                <w:sz w:val="20"/>
                <w:szCs w:val="20"/>
                <w:lang w:val="en-US"/>
              </w:rPr>
            </w:pPr>
          </w:p>
        </w:tc>
        <w:tc>
          <w:tcPr>
            <w:tcW w:w="1191" w:type="dxa"/>
          </w:tcPr>
          <w:p w14:paraId="42413115" w14:textId="77777777" w:rsidR="00F63737" w:rsidRPr="00E65973" w:rsidRDefault="00F63737" w:rsidP="00A62D32">
            <w:pPr>
              <w:rPr>
                <w:rFonts w:eastAsia="Calibri" w:cstheme="minorHAnsi"/>
                <w:sz w:val="20"/>
                <w:szCs w:val="20"/>
                <w:lang w:val="en-US"/>
              </w:rPr>
            </w:pPr>
          </w:p>
        </w:tc>
      </w:tr>
      <w:tr w:rsidR="00F63737" w:rsidRPr="00E65973" w14:paraId="5A0F5F02" w14:textId="77777777" w:rsidTr="00A62D32">
        <w:trPr>
          <w:jc w:val="center"/>
        </w:trPr>
        <w:tc>
          <w:tcPr>
            <w:tcW w:w="3362" w:type="dxa"/>
          </w:tcPr>
          <w:p w14:paraId="0766AF46"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Mean (Std)</w:t>
            </w:r>
          </w:p>
        </w:tc>
        <w:tc>
          <w:tcPr>
            <w:tcW w:w="1796" w:type="dxa"/>
          </w:tcPr>
          <w:p w14:paraId="095ED31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12.4 (13.3)</w:t>
            </w:r>
          </w:p>
        </w:tc>
        <w:tc>
          <w:tcPr>
            <w:tcW w:w="1757" w:type="dxa"/>
          </w:tcPr>
          <w:p w14:paraId="15D5F2B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16.6 (20.7)</w:t>
            </w:r>
          </w:p>
        </w:tc>
        <w:tc>
          <w:tcPr>
            <w:tcW w:w="956" w:type="dxa"/>
          </w:tcPr>
          <w:p w14:paraId="4BCC9DD6" w14:textId="77777777" w:rsidR="00F63737" w:rsidRPr="00E65973" w:rsidRDefault="00F63737" w:rsidP="00A62D32">
            <w:pPr>
              <w:rPr>
                <w:rFonts w:eastAsia="Calibri" w:cstheme="minorHAnsi"/>
                <w:sz w:val="20"/>
                <w:szCs w:val="20"/>
                <w:lang w:val="en-US"/>
              </w:rPr>
            </w:pPr>
          </w:p>
        </w:tc>
        <w:tc>
          <w:tcPr>
            <w:tcW w:w="1191" w:type="dxa"/>
          </w:tcPr>
          <w:p w14:paraId="03CFE84C" w14:textId="77777777" w:rsidR="00F63737" w:rsidRPr="00E65973" w:rsidRDefault="00F63737" w:rsidP="00A62D32">
            <w:pPr>
              <w:rPr>
                <w:rFonts w:eastAsia="Calibri" w:cstheme="minorHAnsi"/>
                <w:sz w:val="20"/>
                <w:szCs w:val="20"/>
                <w:lang w:val="en-US"/>
              </w:rPr>
            </w:pPr>
          </w:p>
        </w:tc>
      </w:tr>
      <w:tr w:rsidR="00F63737" w:rsidRPr="00E65973" w14:paraId="67F430FB" w14:textId="77777777" w:rsidTr="00A62D32">
        <w:trPr>
          <w:jc w:val="center"/>
        </w:trPr>
        <w:tc>
          <w:tcPr>
            <w:tcW w:w="3362" w:type="dxa"/>
          </w:tcPr>
          <w:p w14:paraId="1ABCC0CC"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Respiratory lower</w:t>
            </w:r>
          </w:p>
        </w:tc>
        <w:tc>
          <w:tcPr>
            <w:tcW w:w="1796" w:type="dxa"/>
          </w:tcPr>
          <w:p w14:paraId="563D0941" w14:textId="77777777" w:rsidR="00F63737" w:rsidRPr="00E65973" w:rsidRDefault="00F63737" w:rsidP="00A62D32">
            <w:pPr>
              <w:jc w:val="center"/>
              <w:rPr>
                <w:rFonts w:eastAsia="Calibri" w:cstheme="minorHAnsi"/>
                <w:sz w:val="20"/>
                <w:szCs w:val="20"/>
                <w:lang w:val="en-US"/>
              </w:rPr>
            </w:pPr>
          </w:p>
        </w:tc>
        <w:tc>
          <w:tcPr>
            <w:tcW w:w="1757" w:type="dxa"/>
          </w:tcPr>
          <w:p w14:paraId="7E98F6D3" w14:textId="77777777" w:rsidR="00F63737" w:rsidRPr="00E65973" w:rsidRDefault="00F63737" w:rsidP="00A62D32">
            <w:pPr>
              <w:jc w:val="center"/>
              <w:rPr>
                <w:rFonts w:eastAsia="Calibri" w:cstheme="minorHAnsi"/>
                <w:sz w:val="20"/>
                <w:szCs w:val="20"/>
                <w:lang w:val="en-US"/>
              </w:rPr>
            </w:pPr>
          </w:p>
        </w:tc>
        <w:tc>
          <w:tcPr>
            <w:tcW w:w="956" w:type="dxa"/>
          </w:tcPr>
          <w:p w14:paraId="4D41F24A" w14:textId="77777777" w:rsidR="00F63737" w:rsidRPr="00E65973" w:rsidRDefault="00F63737" w:rsidP="00A62D32">
            <w:pPr>
              <w:rPr>
                <w:rFonts w:eastAsia="Calibri" w:cstheme="minorHAnsi"/>
                <w:sz w:val="20"/>
                <w:szCs w:val="20"/>
                <w:lang w:val="en-US"/>
              </w:rPr>
            </w:pPr>
          </w:p>
        </w:tc>
        <w:tc>
          <w:tcPr>
            <w:tcW w:w="1191" w:type="dxa"/>
          </w:tcPr>
          <w:p w14:paraId="75F8E19D" w14:textId="77777777" w:rsidR="00F63737" w:rsidRPr="00E65973" w:rsidRDefault="00F63737" w:rsidP="00A62D32">
            <w:pPr>
              <w:rPr>
                <w:rFonts w:eastAsia="Calibri" w:cstheme="minorHAnsi"/>
                <w:sz w:val="20"/>
                <w:szCs w:val="20"/>
                <w:lang w:val="en-US"/>
              </w:rPr>
            </w:pPr>
          </w:p>
        </w:tc>
      </w:tr>
      <w:tr w:rsidR="00F63737" w:rsidRPr="00E65973" w14:paraId="5AC7E052" w14:textId="77777777" w:rsidTr="00A62D32">
        <w:trPr>
          <w:jc w:val="center"/>
        </w:trPr>
        <w:tc>
          <w:tcPr>
            <w:tcW w:w="3362" w:type="dxa"/>
          </w:tcPr>
          <w:p w14:paraId="1E07EB39"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96" w:type="dxa"/>
          </w:tcPr>
          <w:p w14:paraId="30D79B9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57" w:type="dxa"/>
          </w:tcPr>
          <w:p w14:paraId="5A79887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56" w:type="dxa"/>
          </w:tcPr>
          <w:p w14:paraId="0374FA14"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0.7094</w:t>
            </w:r>
          </w:p>
        </w:tc>
        <w:tc>
          <w:tcPr>
            <w:tcW w:w="1191" w:type="dxa"/>
          </w:tcPr>
          <w:p w14:paraId="39AA7143"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0.6113</w:t>
            </w:r>
          </w:p>
        </w:tc>
      </w:tr>
      <w:tr w:rsidR="00F63737" w:rsidRPr="00E65973" w14:paraId="44F812FC" w14:textId="77777777" w:rsidTr="00A62D32">
        <w:trPr>
          <w:jc w:val="center"/>
        </w:trPr>
        <w:tc>
          <w:tcPr>
            <w:tcW w:w="3362" w:type="dxa"/>
          </w:tcPr>
          <w:p w14:paraId="40F5807B"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96" w:type="dxa"/>
          </w:tcPr>
          <w:p w14:paraId="254ECE9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6.7 (0-20.0)</w:t>
            </w:r>
          </w:p>
        </w:tc>
        <w:tc>
          <w:tcPr>
            <w:tcW w:w="1757" w:type="dxa"/>
          </w:tcPr>
          <w:p w14:paraId="5B5863E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6.7 (0-20.0)</w:t>
            </w:r>
          </w:p>
        </w:tc>
        <w:tc>
          <w:tcPr>
            <w:tcW w:w="956" w:type="dxa"/>
          </w:tcPr>
          <w:p w14:paraId="68FC6D3A" w14:textId="77777777" w:rsidR="00F63737" w:rsidRPr="00E65973" w:rsidRDefault="00F63737" w:rsidP="00A62D32">
            <w:pPr>
              <w:rPr>
                <w:rFonts w:eastAsia="Calibri" w:cstheme="minorHAnsi"/>
                <w:sz w:val="20"/>
                <w:szCs w:val="20"/>
                <w:lang w:val="en-US"/>
              </w:rPr>
            </w:pPr>
          </w:p>
        </w:tc>
        <w:tc>
          <w:tcPr>
            <w:tcW w:w="1191" w:type="dxa"/>
          </w:tcPr>
          <w:p w14:paraId="36F736A4" w14:textId="77777777" w:rsidR="00F63737" w:rsidRPr="00E65973" w:rsidRDefault="00F63737" w:rsidP="00A62D32">
            <w:pPr>
              <w:rPr>
                <w:rFonts w:eastAsia="Calibri" w:cstheme="minorHAnsi"/>
                <w:sz w:val="20"/>
                <w:szCs w:val="20"/>
                <w:lang w:val="en-US"/>
              </w:rPr>
            </w:pPr>
          </w:p>
        </w:tc>
      </w:tr>
      <w:tr w:rsidR="00F63737" w:rsidRPr="00E65973" w14:paraId="39B285B4" w14:textId="77777777" w:rsidTr="00A62D32">
        <w:trPr>
          <w:jc w:val="center"/>
        </w:trPr>
        <w:tc>
          <w:tcPr>
            <w:tcW w:w="3362" w:type="dxa"/>
          </w:tcPr>
          <w:p w14:paraId="7BFD2C7A"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96" w:type="dxa"/>
          </w:tcPr>
          <w:p w14:paraId="3AA049D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[0-73.3]</w:t>
            </w:r>
          </w:p>
        </w:tc>
        <w:tc>
          <w:tcPr>
            <w:tcW w:w="1757" w:type="dxa"/>
          </w:tcPr>
          <w:p w14:paraId="323DB15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[0-80.0]</w:t>
            </w:r>
          </w:p>
        </w:tc>
        <w:tc>
          <w:tcPr>
            <w:tcW w:w="956" w:type="dxa"/>
          </w:tcPr>
          <w:p w14:paraId="03C86611" w14:textId="77777777" w:rsidR="00F63737" w:rsidRPr="00E65973" w:rsidRDefault="00F63737" w:rsidP="00A62D32">
            <w:pPr>
              <w:rPr>
                <w:rFonts w:eastAsia="Calibri" w:cstheme="minorHAnsi"/>
                <w:sz w:val="20"/>
                <w:szCs w:val="20"/>
                <w:lang w:val="en-US"/>
              </w:rPr>
            </w:pPr>
          </w:p>
        </w:tc>
        <w:tc>
          <w:tcPr>
            <w:tcW w:w="1191" w:type="dxa"/>
          </w:tcPr>
          <w:p w14:paraId="3A005465" w14:textId="77777777" w:rsidR="00F63737" w:rsidRPr="00E65973" w:rsidRDefault="00F63737" w:rsidP="00A62D32">
            <w:pPr>
              <w:rPr>
                <w:rFonts w:eastAsia="Calibri" w:cstheme="minorHAnsi"/>
                <w:sz w:val="20"/>
                <w:szCs w:val="20"/>
                <w:lang w:val="en-US"/>
              </w:rPr>
            </w:pPr>
          </w:p>
        </w:tc>
      </w:tr>
      <w:tr w:rsidR="00F63737" w:rsidRPr="00E65973" w14:paraId="29EFE043" w14:textId="77777777" w:rsidTr="00A62D32">
        <w:trPr>
          <w:jc w:val="center"/>
        </w:trPr>
        <w:tc>
          <w:tcPr>
            <w:tcW w:w="3362" w:type="dxa"/>
          </w:tcPr>
          <w:p w14:paraId="10C00A28"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96" w:type="dxa"/>
          </w:tcPr>
          <w:p w14:paraId="32526A1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14.0 (16.1)</w:t>
            </w:r>
          </w:p>
        </w:tc>
        <w:tc>
          <w:tcPr>
            <w:tcW w:w="1757" w:type="dxa"/>
          </w:tcPr>
          <w:p w14:paraId="1EBD9C4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15.7 (17.6)</w:t>
            </w:r>
          </w:p>
        </w:tc>
        <w:tc>
          <w:tcPr>
            <w:tcW w:w="956" w:type="dxa"/>
          </w:tcPr>
          <w:p w14:paraId="6B200230" w14:textId="77777777" w:rsidR="00F63737" w:rsidRPr="00E65973" w:rsidRDefault="00F63737" w:rsidP="00A62D32">
            <w:pPr>
              <w:rPr>
                <w:rFonts w:eastAsia="Calibri" w:cstheme="minorHAnsi"/>
                <w:sz w:val="20"/>
                <w:szCs w:val="20"/>
                <w:lang w:val="en-US"/>
              </w:rPr>
            </w:pPr>
          </w:p>
        </w:tc>
        <w:tc>
          <w:tcPr>
            <w:tcW w:w="1191" w:type="dxa"/>
          </w:tcPr>
          <w:p w14:paraId="4600DB75" w14:textId="77777777" w:rsidR="00F63737" w:rsidRPr="00E65973" w:rsidRDefault="00F63737" w:rsidP="00A62D32">
            <w:pPr>
              <w:rPr>
                <w:rFonts w:eastAsia="Calibri" w:cstheme="minorHAnsi"/>
                <w:sz w:val="20"/>
                <w:szCs w:val="20"/>
                <w:lang w:val="en-US"/>
              </w:rPr>
            </w:pPr>
          </w:p>
        </w:tc>
      </w:tr>
      <w:tr w:rsidR="00F63737" w:rsidRPr="00E65973" w14:paraId="0E28B0B8" w14:textId="77777777" w:rsidTr="00A62D32">
        <w:trPr>
          <w:jc w:val="center"/>
        </w:trPr>
        <w:tc>
          <w:tcPr>
            <w:tcW w:w="3362" w:type="dxa"/>
          </w:tcPr>
          <w:p w14:paraId="727B2C20"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Respiratory upper</w:t>
            </w:r>
          </w:p>
        </w:tc>
        <w:tc>
          <w:tcPr>
            <w:tcW w:w="1796" w:type="dxa"/>
          </w:tcPr>
          <w:p w14:paraId="7A58B3E5" w14:textId="77777777" w:rsidR="00F63737" w:rsidRPr="00E65973" w:rsidRDefault="00F63737" w:rsidP="00A62D32">
            <w:pPr>
              <w:jc w:val="center"/>
              <w:rPr>
                <w:rFonts w:eastAsia="Calibri" w:cstheme="minorHAnsi"/>
                <w:sz w:val="20"/>
                <w:szCs w:val="20"/>
                <w:lang w:val="en-US"/>
              </w:rPr>
            </w:pPr>
          </w:p>
        </w:tc>
        <w:tc>
          <w:tcPr>
            <w:tcW w:w="1757" w:type="dxa"/>
          </w:tcPr>
          <w:p w14:paraId="37FA442A" w14:textId="77777777" w:rsidR="00F63737" w:rsidRPr="00E65973" w:rsidRDefault="00F63737" w:rsidP="00A62D32">
            <w:pPr>
              <w:jc w:val="center"/>
              <w:rPr>
                <w:rFonts w:eastAsia="Calibri" w:cstheme="minorHAnsi"/>
                <w:sz w:val="20"/>
                <w:szCs w:val="20"/>
                <w:lang w:val="en-US"/>
              </w:rPr>
            </w:pPr>
          </w:p>
        </w:tc>
        <w:tc>
          <w:tcPr>
            <w:tcW w:w="956" w:type="dxa"/>
          </w:tcPr>
          <w:p w14:paraId="1715CF5C" w14:textId="77777777" w:rsidR="00F63737" w:rsidRPr="00E65973" w:rsidRDefault="00F63737" w:rsidP="00A62D32">
            <w:pPr>
              <w:rPr>
                <w:rFonts w:eastAsia="Calibri" w:cstheme="minorHAnsi"/>
                <w:sz w:val="20"/>
                <w:szCs w:val="20"/>
                <w:lang w:val="en-US"/>
              </w:rPr>
            </w:pPr>
          </w:p>
        </w:tc>
        <w:tc>
          <w:tcPr>
            <w:tcW w:w="1191" w:type="dxa"/>
          </w:tcPr>
          <w:p w14:paraId="3AC0B691" w14:textId="77777777" w:rsidR="00F63737" w:rsidRPr="00E65973" w:rsidRDefault="00F63737" w:rsidP="00A62D32">
            <w:pPr>
              <w:rPr>
                <w:rFonts w:eastAsia="Calibri" w:cstheme="minorHAnsi"/>
                <w:sz w:val="20"/>
                <w:szCs w:val="20"/>
                <w:lang w:val="en-US"/>
              </w:rPr>
            </w:pPr>
          </w:p>
        </w:tc>
      </w:tr>
      <w:tr w:rsidR="00F63737" w:rsidRPr="00E65973" w14:paraId="037C934E" w14:textId="77777777" w:rsidTr="00A62D32">
        <w:trPr>
          <w:jc w:val="center"/>
        </w:trPr>
        <w:tc>
          <w:tcPr>
            <w:tcW w:w="3362" w:type="dxa"/>
          </w:tcPr>
          <w:p w14:paraId="4A1046BA"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96" w:type="dxa"/>
          </w:tcPr>
          <w:p w14:paraId="6D763D2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57" w:type="dxa"/>
          </w:tcPr>
          <w:p w14:paraId="6C14534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56" w:type="dxa"/>
          </w:tcPr>
          <w:p w14:paraId="62CCF79B"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0.4832</w:t>
            </w:r>
          </w:p>
        </w:tc>
        <w:tc>
          <w:tcPr>
            <w:tcW w:w="1191" w:type="dxa"/>
          </w:tcPr>
          <w:p w14:paraId="6C43E387"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0.8020</w:t>
            </w:r>
          </w:p>
        </w:tc>
      </w:tr>
      <w:tr w:rsidR="00F63737" w:rsidRPr="00E65973" w14:paraId="11279050" w14:textId="77777777" w:rsidTr="00A62D32">
        <w:trPr>
          <w:jc w:val="center"/>
        </w:trPr>
        <w:tc>
          <w:tcPr>
            <w:tcW w:w="3362" w:type="dxa"/>
          </w:tcPr>
          <w:p w14:paraId="5D2BC21E"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96" w:type="dxa"/>
          </w:tcPr>
          <w:p w14:paraId="72C2EE3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(0-11.1)</w:t>
            </w:r>
          </w:p>
        </w:tc>
        <w:tc>
          <w:tcPr>
            <w:tcW w:w="1757" w:type="dxa"/>
          </w:tcPr>
          <w:p w14:paraId="3B3A5ED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(0-11.1)</w:t>
            </w:r>
          </w:p>
        </w:tc>
        <w:tc>
          <w:tcPr>
            <w:tcW w:w="956" w:type="dxa"/>
          </w:tcPr>
          <w:p w14:paraId="49565A37" w14:textId="77777777" w:rsidR="00F63737" w:rsidRPr="00E65973" w:rsidRDefault="00F63737" w:rsidP="00A62D32">
            <w:pPr>
              <w:rPr>
                <w:rFonts w:eastAsia="Calibri" w:cstheme="minorHAnsi"/>
                <w:sz w:val="20"/>
                <w:szCs w:val="20"/>
                <w:lang w:val="en-US"/>
              </w:rPr>
            </w:pPr>
          </w:p>
        </w:tc>
        <w:tc>
          <w:tcPr>
            <w:tcW w:w="1191" w:type="dxa"/>
          </w:tcPr>
          <w:p w14:paraId="10CFDB95" w14:textId="77777777" w:rsidR="00F63737" w:rsidRPr="00E65973" w:rsidRDefault="00F63737" w:rsidP="00A62D32">
            <w:pPr>
              <w:rPr>
                <w:rFonts w:eastAsia="Calibri" w:cstheme="minorHAnsi"/>
                <w:sz w:val="20"/>
                <w:szCs w:val="20"/>
                <w:lang w:val="en-US"/>
              </w:rPr>
            </w:pPr>
          </w:p>
        </w:tc>
      </w:tr>
      <w:tr w:rsidR="00F63737" w:rsidRPr="00E65973" w14:paraId="62C6A068" w14:textId="77777777" w:rsidTr="00A62D32">
        <w:trPr>
          <w:jc w:val="center"/>
        </w:trPr>
        <w:tc>
          <w:tcPr>
            <w:tcW w:w="3362" w:type="dxa"/>
          </w:tcPr>
          <w:p w14:paraId="35D814D8"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96" w:type="dxa"/>
          </w:tcPr>
          <w:p w14:paraId="3DA47CC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1757" w:type="dxa"/>
          </w:tcPr>
          <w:p w14:paraId="6A52F39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[0-55.6]</w:t>
            </w:r>
          </w:p>
        </w:tc>
        <w:tc>
          <w:tcPr>
            <w:tcW w:w="956" w:type="dxa"/>
          </w:tcPr>
          <w:p w14:paraId="0B57F540" w14:textId="77777777" w:rsidR="00F63737" w:rsidRPr="00E65973" w:rsidRDefault="00F63737" w:rsidP="00A62D32">
            <w:pPr>
              <w:rPr>
                <w:rFonts w:eastAsia="Calibri" w:cstheme="minorHAnsi"/>
                <w:sz w:val="20"/>
                <w:szCs w:val="20"/>
                <w:lang w:val="en-US"/>
              </w:rPr>
            </w:pPr>
          </w:p>
        </w:tc>
        <w:tc>
          <w:tcPr>
            <w:tcW w:w="1191" w:type="dxa"/>
          </w:tcPr>
          <w:p w14:paraId="4868425C" w14:textId="77777777" w:rsidR="00F63737" w:rsidRPr="00E65973" w:rsidRDefault="00F63737" w:rsidP="00A62D32">
            <w:pPr>
              <w:rPr>
                <w:rFonts w:eastAsia="Calibri" w:cstheme="minorHAnsi"/>
                <w:sz w:val="20"/>
                <w:szCs w:val="20"/>
                <w:lang w:val="en-US"/>
              </w:rPr>
            </w:pPr>
          </w:p>
        </w:tc>
      </w:tr>
      <w:tr w:rsidR="00F63737" w:rsidRPr="00E65973" w14:paraId="7D81AA7A" w14:textId="77777777" w:rsidTr="00A62D32">
        <w:trPr>
          <w:jc w:val="center"/>
        </w:trPr>
        <w:tc>
          <w:tcPr>
            <w:tcW w:w="3362" w:type="dxa"/>
          </w:tcPr>
          <w:p w14:paraId="79049F94"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96" w:type="dxa"/>
          </w:tcPr>
          <w:p w14:paraId="416ADCE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6.9 (13.6)</w:t>
            </w:r>
          </w:p>
        </w:tc>
        <w:tc>
          <w:tcPr>
            <w:tcW w:w="1757" w:type="dxa"/>
          </w:tcPr>
          <w:p w14:paraId="3BA8CE8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6.6 (13.2)</w:t>
            </w:r>
          </w:p>
        </w:tc>
        <w:tc>
          <w:tcPr>
            <w:tcW w:w="956" w:type="dxa"/>
          </w:tcPr>
          <w:p w14:paraId="5606DCC4" w14:textId="77777777" w:rsidR="00F63737" w:rsidRPr="00E65973" w:rsidRDefault="00F63737" w:rsidP="00A62D32">
            <w:pPr>
              <w:rPr>
                <w:rFonts w:eastAsia="Calibri" w:cstheme="minorHAnsi"/>
                <w:sz w:val="20"/>
                <w:szCs w:val="20"/>
                <w:lang w:val="en-US"/>
              </w:rPr>
            </w:pPr>
          </w:p>
        </w:tc>
        <w:tc>
          <w:tcPr>
            <w:tcW w:w="1191" w:type="dxa"/>
          </w:tcPr>
          <w:p w14:paraId="605023FE" w14:textId="77777777" w:rsidR="00F63737" w:rsidRPr="00E65973" w:rsidRDefault="00F63737" w:rsidP="00A62D32">
            <w:pPr>
              <w:rPr>
                <w:rFonts w:eastAsia="Calibri" w:cstheme="minorHAnsi"/>
                <w:sz w:val="20"/>
                <w:szCs w:val="20"/>
                <w:lang w:val="en-US"/>
              </w:rPr>
            </w:pPr>
          </w:p>
        </w:tc>
      </w:tr>
      <w:tr w:rsidR="00F63737" w:rsidRPr="00E65973" w14:paraId="33834EF5" w14:textId="77777777" w:rsidTr="00A62D32">
        <w:trPr>
          <w:jc w:val="center"/>
        </w:trPr>
        <w:tc>
          <w:tcPr>
            <w:tcW w:w="3362" w:type="dxa"/>
          </w:tcPr>
          <w:p w14:paraId="7275F70A"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Pain</w:t>
            </w:r>
          </w:p>
        </w:tc>
        <w:tc>
          <w:tcPr>
            <w:tcW w:w="1796" w:type="dxa"/>
          </w:tcPr>
          <w:p w14:paraId="32932A0D" w14:textId="77777777" w:rsidR="00F63737" w:rsidRPr="00E65973" w:rsidRDefault="00F63737" w:rsidP="00A62D32">
            <w:pPr>
              <w:jc w:val="center"/>
              <w:rPr>
                <w:rFonts w:eastAsia="Calibri" w:cstheme="minorHAnsi"/>
                <w:sz w:val="20"/>
                <w:szCs w:val="20"/>
                <w:lang w:val="en-US"/>
              </w:rPr>
            </w:pPr>
          </w:p>
        </w:tc>
        <w:tc>
          <w:tcPr>
            <w:tcW w:w="1757" w:type="dxa"/>
          </w:tcPr>
          <w:p w14:paraId="52C11275" w14:textId="77777777" w:rsidR="00F63737" w:rsidRPr="00E65973" w:rsidRDefault="00F63737" w:rsidP="00A62D32">
            <w:pPr>
              <w:jc w:val="center"/>
              <w:rPr>
                <w:rFonts w:eastAsia="Calibri" w:cstheme="minorHAnsi"/>
                <w:sz w:val="20"/>
                <w:szCs w:val="20"/>
                <w:lang w:val="en-US"/>
              </w:rPr>
            </w:pPr>
          </w:p>
        </w:tc>
        <w:tc>
          <w:tcPr>
            <w:tcW w:w="956" w:type="dxa"/>
          </w:tcPr>
          <w:p w14:paraId="53EDF542" w14:textId="77777777" w:rsidR="00F63737" w:rsidRPr="00E65973" w:rsidRDefault="00F63737" w:rsidP="00A62D32">
            <w:pPr>
              <w:rPr>
                <w:rFonts w:eastAsia="Calibri" w:cstheme="minorHAnsi"/>
                <w:sz w:val="20"/>
                <w:szCs w:val="20"/>
                <w:lang w:val="en-US"/>
              </w:rPr>
            </w:pPr>
          </w:p>
        </w:tc>
        <w:tc>
          <w:tcPr>
            <w:tcW w:w="1191" w:type="dxa"/>
          </w:tcPr>
          <w:p w14:paraId="6AE6CE40" w14:textId="77777777" w:rsidR="00F63737" w:rsidRPr="00E65973" w:rsidRDefault="00F63737" w:rsidP="00A62D32">
            <w:pPr>
              <w:rPr>
                <w:rFonts w:eastAsia="Calibri" w:cstheme="minorHAnsi"/>
                <w:sz w:val="20"/>
                <w:szCs w:val="20"/>
                <w:lang w:val="en-US"/>
              </w:rPr>
            </w:pPr>
          </w:p>
        </w:tc>
      </w:tr>
      <w:tr w:rsidR="00F63737" w:rsidRPr="00E65973" w14:paraId="0A26C379" w14:textId="77777777" w:rsidTr="00A62D32">
        <w:trPr>
          <w:jc w:val="center"/>
        </w:trPr>
        <w:tc>
          <w:tcPr>
            <w:tcW w:w="3362" w:type="dxa"/>
          </w:tcPr>
          <w:p w14:paraId="4F78E173"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96" w:type="dxa"/>
          </w:tcPr>
          <w:p w14:paraId="6B6DC77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57" w:type="dxa"/>
          </w:tcPr>
          <w:p w14:paraId="6D897C5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56" w:type="dxa"/>
          </w:tcPr>
          <w:p w14:paraId="4E73EF4B"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0.6643</w:t>
            </w:r>
          </w:p>
        </w:tc>
        <w:tc>
          <w:tcPr>
            <w:tcW w:w="1191" w:type="dxa"/>
          </w:tcPr>
          <w:p w14:paraId="50AFFA6B"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0.4095</w:t>
            </w:r>
          </w:p>
        </w:tc>
      </w:tr>
      <w:tr w:rsidR="00F63737" w:rsidRPr="00E65973" w14:paraId="3DF46C73" w14:textId="77777777" w:rsidTr="00A62D32">
        <w:trPr>
          <w:jc w:val="center"/>
        </w:trPr>
        <w:tc>
          <w:tcPr>
            <w:tcW w:w="3362" w:type="dxa"/>
          </w:tcPr>
          <w:p w14:paraId="0C25C251"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96" w:type="dxa"/>
          </w:tcPr>
          <w:p w14:paraId="1F9C4A3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6.7 (0-33.3)</w:t>
            </w:r>
          </w:p>
        </w:tc>
        <w:tc>
          <w:tcPr>
            <w:tcW w:w="1757" w:type="dxa"/>
          </w:tcPr>
          <w:p w14:paraId="49D8AB1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13.3 (0-33.3)</w:t>
            </w:r>
          </w:p>
        </w:tc>
        <w:tc>
          <w:tcPr>
            <w:tcW w:w="956" w:type="dxa"/>
          </w:tcPr>
          <w:p w14:paraId="1828CCFB" w14:textId="77777777" w:rsidR="00F63737" w:rsidRPr="00E65973" w:rsidRDefault="00F63737" w:rsidP="00A62D32">
            <w:pPr>
              <w:rPr>
                <w:rFonts w:eastAsia="Calibri" w:cstheme="minorHAnsi"/>
                <w:sz w:val="20"/>
                <w:szCs w:val="20"/>
                <w:lang w:val="en-US"/>
              </w:rPr>
            </w:pPr>
          </w:p>
        </w:tc>
        <w:tc>
          <w:tcPr>
            <w:tcW w:w="1191" w:type="dxa"/>
          </w:tcPr>
          <w:p w14:paraId="704C6610" w14:textId="77777777" w:rsidR="00F63737" w:rsidRPr="00E65973" w:rsidRDefault="00F63737" w:rsidP="00A62D32">
            <w:pPr>
              <w:rPr>
                <w:rFonts w:eastAsia="Calibri" w:cstheme="minorHAnsi"/>
                <w:sz w:val="20"/>
                <w:szCs w:val="20"/>
                <w:lang w:val="en-US"/>
              </w:rPr>
            </w:pPr>
          </w:p>
        </w:tc>
      </w:tr>
      <w:tr w:rsidR="00F63737" w:rsidRPr="00E65973" w14:paraId="4EA652D9" w14:textId="77777777" w:rsidTr="00A62D32">
        <w:trPr>
          <w:jc w:val="center"/>
        </w:trPr>
        <w:tc>
          <w:tcPr>
            <w:tcW w:w="3362" w:type="dxa"/>
          </w:tcPr>
          <w:p w14:paraId="64F13C56"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96" w:type="dxa"/>
          </w:tcPr>
          <w:p w14:paraId="15A490C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[0-73.3]</w:t>
            </w:r>
          </w:p>
        </w:tc>
        <w:tc>
          <w:tcPr>
            <w:tcW w:w="1757" w:type="dxa"/>
          </w:tcPr>
          <w:p w14:paraId="6553CEF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[0-86.7]</w:t>
            </w:r>
          </w:p>
        </w:tc>
        <w:tc>
          <w:tcPr>
            <w:tcW w:w="956" w:type="dxa"/>
          </w:tcPr>
          <w:p w14:paraId="5B384A19" w14:textId="77777777" w:rsidR="00F63737" w:rsidRPr="00E65973" w:rsidRDefault="00F63737" w:rsidP="00A62D32">
            <w:pPr>
              <w:rPr>
                <w:rFonts w:eastAsia="Calibri" w:cstheme="minorHAnsi"/>
                <w:sz w:val="20"/>
                <w:szCs w:val="20"/>
                <w:lang w:val="en-US"/>
              </w:rPr>
            </w:pPr>
          </w:p>
        </w:tc>
        <w:tc>
          <w:tcPr>
            <w:tcW w:w="1191" w:type="dxa"/>
          </w:tcPr>
          <w:p w14:paraId="197F95E6" w14:textId="77777777" w:rsidR="00F63737" w:rsidRPr="00E65973" w:rsidRDefault="00F63737" w:rsidP="00A62D32">
            <w:pPr>
              <w:rPr>
                <w:rFonts w:eastAsia="Calibri" w:cstheme="minorHAnsi"/>
                <w:sz w:val="20"/>
                <w:szCs w:val="20"/>
                <w:lang w:val="en-US"/>
              </w:rPr>
            </w:pPr>
          </w:p>
        </w:tc>
      </w:tr>
      <w:tr w:rsidR="00F63737" w:rsidRPr="00E65973" w14:paraId="06A5B871" w14:textId="77777777" w:rsidTr="00A62D32">
        <w:trPr>
          <w:jc w:val="center"/>
        </w:trPr>
        <w:tc>
          <w:tcPr>
            <w:tcW w:w="3362" w:type="dxa"/>
          </w:tcPr>
          <w:p w14:paraId="5DC534CF"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96" w:type="dxa"/>
          </w:tcPr>
          <w:p w14:paraId="7187CB3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17.1 (19.1)</w:t>
            </w:r>
          </w:p>
        </w:tc>
        <w:tc>
          <w:tcPr>
            <w:tcW w:w="1757" w:type="dxa"/>
          </w:tcPr>
          <w:p w14:paraId="018B7A3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19.6 (22.5)</w:t>
            </w:r>
          </w:p>
        </w:tc>
        <w:tc>
          <w:tcPr>
            <w:tcW w:w="956" w:type="dxa"/>
          </w:tcPr>
          <w:p w14:paraId="5EDC27E2" w14:textId="77777777" w:rsidR="00F63737" w:rsidRPr="00E65973" w:rsidRDefault="00F63737" w:rsidP="00A62D32">
            <w:pPr>
              <w:rPr>
                <w:rFonts w:eastAsia="Calibri" w:cstheme="minorHAnsi"/>
                <w:sz w:val="20"/>
                <w:szCs w:val="20"/>
                <w:lang w:val="en-US"/>
              </w:rPr>
            </w:pPr>
          </w:p>
        </w:tc>
        <w:tc>
          <w:tcPr>
            <w:tcW w:w="1191" w:type="dxa"/>
          </w:tcPr>
          <w:p w14:paraId="3EF2E0C5" w14:textId="77777777" w:rsidR="00F63737" w:rsidRPr="00E65973" w:rsidRDefault="00F63737" w:rsidP="00A62D32">
            <w:pPr>
              <w:rPr>
                <w:rFonts w:eastAsia="Calibri" w:cstheme="minorHAnsi"/>
                <w:sz w:val="20"/>
                <w:szCs w:val="20"/>
                <w:lang w:val="en-US"/>
              </w:rPr>
            </w:pPr>
          </w:p>
        </w:tc>
      </w:tr>
      <w:tr w:rsidR="00F63737" w:rsidRPr="00E65973" w14:paraId="18056B0A" w14:textId="77777777" w:rsidTr="00A62D32">
        <w:trPr>
          <w:jc w:val="center"/>
        </w:trPr>
        <w:tc>
          <w:tcPr>
            <w:tcW w:w="3362" w:type="dxa"/>
          </w:tcPr>
          <w:p w14:paraId="1EA1767C"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Sensory</w:t>
            </w:r>
          </w:p>
        </w:tc>
        <w:tc>
          <w:tcPr>
            <w:tcW w:w="1796" w:type="dxa"/>
          </w:tcPr>
          <w:p w14:paraId="334B25B3" w14:textId="77777777" w:rsidR="00F63737" w:rsidRPr="00E65973" w:rsidRDefault="00F63737" w:rsidP="00A62D32">
            <w:pPr>
              <w:jc w:val="center"/>
              <w:rPr>
                <w:rFonts w:eastAsia="Calibri" w:cstheme="minorHAnsi"/>
                <w:sz w:val="20"/>
                <w:szCs w:val="20"/>
                <w:lang w:val="en-US"/>
              </w:rPr>
            </w:pPr>
          </w:p>
        </w:tc>
        <w:tc>
          <w:tcPr>
            <w:tcW w:w="1757" w:type="dxa"/>
          </w:tcPr>
          <w:p w14:paraId="64F215C6" w14:textId="77777777" w:rsidR="00F63737" w:rsidRPr="00E65973" w:rsidRDefault="00F63737" w:rsidP="00A62D32">
            <w:pPr>
              <w:jc w:val="center"/>
              <w:rPr>
                <w:rFonts w:eastAsia="Calibri" w:cstheme="minorHAnsi"/>
                <w:sz w:val="20"/>
                <w:szCs w:val="20"/>
                <w:lang w:val="en-US"/>
              </w:rPr>
            </w:pPr>
          </w:p>
        </w:tc>
        <w:tc>
          <w:tcPr>
            <w:tcW w:w="956" w:type="dxa"/>
          </w:tcPr>
          <w:p w14:paraId="363A2D4A" w14:textId="77777777" w:rsidR="00F63737" w:rsidRPr="00E65973" w:rsidRDefault="00F63737" w:rsidP="00A62D32">
            <w:pPr>
              <w:rPr>
                <w:rFonts w:eastAsia="Calibri" w:cstheme="minorHAnsi"/>
                <w:sz w:val="20"/>
                <w:szCs w:val="20"/>
                <w:lang w:val="en-US"/>
              </w:rPr>
            </w:pPr>
          </w:p>
        </w:tc>
        <w:tc>
          <w:tcPr>
            <w:tcW w:w="1191" w:type="dxa"/>
          </w:tcPr>
          <w:p w14:paraId="70E839FC" w14:textId="77777777" w:rsidR="00F63737" w:rsidRPr="00E65973" w:rsidRDefault="00F63737" w:rsidP="00A62D32">
            <w:pPr>
              <w:rPr>
                <w:rFonts w:eastAsia="Calibri" w:cstheme="minorHAnsi"/>
                <w:sz w:val="20"/>
                <w:szCs w:val="20"/>
                <w:lang w:val="en-US"/>
              </w:rPr>
            </w:pPr>
          </w:p>
        </w:tc>
      </w:tr>
      <w:tr w:rsidR="00F63737" w:rsidRPr="00E65973" w14:paraId="366276BB" w14:textId="77777777" w:rsidTr="00A62D32">
        <w:trPr>
          <w:jc w:val="center"/>
        </w:trPr>
        <w:tc>
          <w:tcPr>
            <w:tcW w:w="3362" w:type="dxa"/>
          </w:tcPr>
          <w:p w14:paraId="22E82717"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96" w:type="dxa"/>
          </w:tcPr>
          <w:p w14:paraId="3F3069A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57" w:type="dxa"/>
          </w:tcPr>
          <w:p w14:paraId="3F51423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56" w:type="dxa"/>
          </w:tcPr>
          <w:p w14:paraId="2B672EEC"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0.8441</w:t>
            </w:r>
          </w:p>
        </w:tc>
        <w:tc>
          <w:tcPr>
            <w:tcW w:w="1191" w:type="dxa"/>
          </w:tcPr>
          <w:p w14:paraId="307FEAE1"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0.6897</w:t>
            </w:r>
          </w:p>
        </w:tc>
      </w:tr>
      <w:tr w:rsidR="00F63737" w:rsidRPr="00E65973" w14:paraId="03512021" w14:textId="77777777" w:rsidTr="00A62D32">
        <w:trPr>
          <w:jc w:val="center"/>
        </w:trPr>
        <w:tc>
          <w:tcPr>
            <w:tcW w:w="3362" w:type="dxa"/>
          </w:tcPr>
          <w:p w14:paraId="7A71B83A"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96" w:type="dxa"/>
          </w:tcPr>
          <w:p w14:paraId="77B5702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57" w:type="dxa"/>
          </w:tcPr>
          <w:p w14:paraId="069D1F6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956" w:type="dxa"/>
          </w:tcPr>
          <w:p w14:paraId="54CB7189" w14:textId="77777777" w:rsidR="00F63737" w:rsidRPr="00E65973" w:rsidRDefault="00F63737" w:rsidP="00A62D32">
            <w:pPr>
              <w:rPr>
                <w:rFonts w:eastAsia="Calibri" w:cstheme="minorHAnsi"/>
                <w:sz w:val="20"/>
                <w:szCs w:val="20"/>
                <w:lang w:val="en-US"/>
              </w:rPr>
            </w:pPr>
          </w:p>
        </w:tc>
        <w:tc>
          <w:tcPr>
            <w:tcW w:w="1191" w:type="dxa"/>
          </w:tcPr>
          <w:p w14:paraId="1BCF85EA" w14:textId="77777777" w:rsidR="00F63737" w:rsidRPr="00E65973" w:rsidRDefault="00F63737" w:rsidP="00A62D32">
            <w:pPr>
              <w:rPr>
                <w:rFonts w:eastAsia="Calibri" w:cstheme="minorHAnsi"/>
                <w:sz w:val="20"/>
                <w:szCs w:val="20"/>
                <w:lang w:val="en-US"/>
              </w:rPr>
            </w:pPr>
          </w:p>
        </w:tc>
      </w:tr>
      <w:tr w:rsidR="00F63737" w:rsidRPr="00E65973" w14:paraId="01EC0F6F" w14:textId="77777777" w:rsidTr="00A62D32">
        <w:trPr>
          <w:jc w:val="center"/>
        </w:trPr>
        <w:tc>
          <w:tcPr>
            <w:tcW w:w="3362" w:type="dxa"/>
          </w:tcPr>
          <w:p w14:paraId="5A4A355A"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96" w:type="dxa"/>
          </w:tcPr>
          <w:p w14:paraId="6BEDB3B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757" w:type="dxa"/>
          </w:tcPr>
          <w:p w14:paraId="19141AD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956" w:type="dxa"/>
          </w:tcPr>
          <w:p w14:paraId="3355ABB4" w14:textId="77777777" w:rsidR="00F63737" w:rsidRPr="00E65973" w:rsidRDefault="00F63737" w:rsidP="00A62D32">
            <w:pPr>
              <w:rPr>
                <w:rFonts w:eastAsia="Calibri" w:cstheme="minorHAnsi"/>
                <w:sz w:val="20"/>
                <w:szCs w:val="20"/>
                <w:lang w:val="en-US"/>
              </w:rPr>
            </w:pPr>
          </w:p>
        </w:tc>
        <w:tc>
          <w:tcPr>
            <w:tcW w:w="1191" w:type="dxa"/>
          </w:tcPr>
          <w:p w14:paraId="78A8E1D1" w14:textId="77777777" w:rsidR="00F63737" w:rsidRPr="00E65973" w:rsidRDefault="00F63737" w:rsidP="00A62D32">
            <w:pPr>
              <w:rPr>
                <w:rFonts w:eastAsia="Calibri" w:cstheme="minorHAnsi"/>
                <w:sz w:val="20"/>
                <w:szCs w:val="20"/>
                <w:lang w:val="en-US"/>
              </w:rPr>
            </w:pPr>
          </w:p>
        </w:tc>
      </w:tr>
      <w:tr w:rsidR="00F63737" w:rsidRPr="00E65973" w14:paraId="798DC43D" w14:textId="77777777" w:rsidTr="00A62D32">
        <w:trPr>
          <w:jc w:val="center"/>
        </w:trPr>
        <w:tc>
          <w:tcPr>
            <w:tcW w:w="3362" w:type="dxa"/>
          </w:tcPr>
          <w:p w14:paraId="5818B637"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96" w:type="dxa"/>
          </w:tcPr>
          <w:p w14:paraId="4713523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11.0 (23.4)</w:t>
            </w:r>
          </w:p>
        </w:tc>
        <w:tc>
          <w:tcPr>
            <w:tcW w:w="1757" w:type="dxa"/>
          </w:tcPr>
          <w:p w14:paraId="4B4610F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9.8 (22.7)</w:t>
            </w:r>
          </w:p>
        </w:tc>
        <w:tc>
          <w:tcPr>
            <w:tcW w:w="956" w:type="dxa"/>
          </w:tcPr>
          <w:p w14:paraId="5A05159D" w14:textId="77777777" w:rsidR="00F63737" w:rsidRPr="00E65973" w:rsidRDefault="00F63737" w:rsidP="00A62D32">
            <w:pPr>
              <w:rPr>
                <w:rFonts w:eastAsia="Calibri" w:cstheme="minorHAnsi"/>
                <w:sz w:val="20"/>
                <w:szCs w:val="20"/>
                <w:lang w:val="en-US"/>
              </w:rPr>
            </w:pPr>
          </w:p>
        </w:tc>
        <w:tc>
          <w:tcPr>
            <w:tcW w:w="1191" w:type="dxa"/>
          </w:tcPr>
          <w:p w14:paraId="101B11FD" w14:textId="77777777" w:rsidR="00F63737" w:rsidRPr="00E65973" w:rsidRDefault="00F63737" w:rsidP="00A62D32">
            <w:pPr>
              <w:rPr>
                <w:rFonts w:eastAsia="Calibri" w:cstheme="minorHAnsi"/>
                <w:sz w:val="20"/>
                <w:szCs w:val="20"/>
                <w:lang w:val="en-US"/>
              </w:rPr>
            </w:pPr>
          </w:p>
        </w:tc>
      </w:tr>
      <w:tr w:rsidR="00F63737" w:rsidRPr="00E65973" w14:paraId="5BE5AF3F" w14:textId="77777777" w:rsidTr="00A62D32">
        <w:trPr>
          <w:jc w:val="center"/>
        </w:trPr>
        <w:tc>
          <w:tcPr>
            <w:tcW w:w="3362" w:type="dxa"/>
          </w:tcPr>
          <w:p w14:paraId="4EAE543E"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Neurological</w:t>
            </w:r>
          </w:p>
        </w:tc>
        <w:tc>
          <w:tcPr>
            <w:tcW w:w="1796" w:type="dxa"/>
          </w:tcPr>
          <w:p w14:paraId="10E2A093" w14:textId="77777777" w:rsidR="00F63737" w:rsidRPr="00E65973" w:rsidRDefault="00F63737" w:rsidP="00A62D32">
            <w:pPr>
              <w:jc w:val="center"/>
              <w:rPr>
                <w:rFonts w:eastAsia="Calibri" w:cstheme="minorHAnsi"/>
                <w:sz w:val="20"/>
                <w:szCs w:val="20"/>
                <w:lang w:val="en-US"/>
              </w:rPr>
            </w:pPr>
          </w:p>
        </w:tc>
        <w:tc>
          <w:tcPr>
            <w:tcW w:w="1757" w:type="dxa"/>
          </w:tcPr>
          <w:p w14:paraId="6136D6E8" w14:textId="77777777" w:rsidR="00F63737" w:rsidRPr="00E65973" w:rsidRDefault="00F63737" w:rsidP="00A62D32">
            <w:pPr>
              <w:jc w:val="center"/>
              <w:rPr>
                <w:rFonts w:eastAsia="Calibri" w:cstheme="minorHAnsi"/>
                <w:sz w:val="20"/>
                <w:szCs w:val="20"/>
                <w:lang w:val="en-US"/>
              </w:rPr>
            </w:pPr>
          </w:p>
        </w:tc>
        <w:tc>
          <w:tcPr>
            <w:tcW w:w="956" w:type="dxa"/>
          </w:tcPr>
          <w:p w14:paraId="0FDF6245" w14:textId="77777777" w:rsidR="00F63737" w:rsidRPr="00E65973" w:rsidRDefault="00F63737" w:rsidP="00A62D32">
            <w:pPr>
              <w:rPr>
                <w:rFonts w:eastAsia="Calibri" w:cstheme="minorHAnsi"/>
                <w:sz w:val="20"/>
                <w:szCs w:val="20"/>
                <w:lang w:val="en-US"/>
              </w:rPr>
            </w:pPr>
          </w:p>
        </w:tc>
        <w:tc>
          <w:tcPr>
            <w:tcW w:w="1191" w:type="dxa"/>
          </w:tcPr>
          <w:p w14:paraId="07C99855" w14:textId="77777777" w:rsidR="00F63737" w:rsidRPr="00E65973" w:rsidRDefault="00F63737" w:rsidP="00A62D32">
            <w:pPr>
              <w:rPr>
                <w:rFonts w:eastAsia="Calibri" w:cstheme="minorHAnsi"/>
                <w:sz w:val="20"/>
                <w:szCs w:val="20"/>
                <w:lang w:val="en-US"/>
              </w:rPr>
            </w:pPr>
          </w:p>
        </w:tc>
      </w:tr>
      <w:tr w:rsidR="00F63737" w:rsidRPr="00E65973" w14:paraId="74C67757" w14:textId="77777777" w:rsidTr="00A62D32">
        <w:trPr>
          <w:jc w:val="center"/>
        </w:trPr>
        <w:tc>
          <w:tcPr>
            <w:tcW w:w="3362" w:type="dxa"/>
          </w:tcPr>
          <w:p w14:paraId="1580F0D6"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96" w:type="dxa"/>
          </w:tcPr>
          <w:p w14:paraId="0EA3F94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57" w:type="dxa"/>
          </w:tcPr>
          <w:p w14:paraId="439E700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56" w:type="dxa"/>
          </w:tcPr>
          <w:p w14:paraId="303CC3F1"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0.1983</w:t>
            </w:r>
          </w:p>
        </w:tc>
        <w:tc>
          <w:tcPr>
            <w:tcW w:w="1191" w:type="dxa"/>
          </w:tcPr>
          <w:p w14:paraId="2635B0A5"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0.2406</w:t>
            </w:r>
          </w:p>
        </w:tc>
      </w:tr>
      <w:tr w:rsidR="00F63737" w:rsidRPr="00E65973" w14:paraId="69081D56" w14:textId="77777777" w:rsidTr="00A62D32">
        <w:trPr>
          <w:jc w:val="center"/>
        </w:trPr>
        <w:tc>
          <w:tcPr>
            <w:tcW w:w="3362" w:type="dxa"/>
          </w:tcPr>
          <w:p w14:paraId="7CDD36CB"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96" w:type="dxa"/>
          </w:tcPr>
          <w:p w14:paraId="4D8C030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(0-16.7)</w:t>
            </w:r>
          </w:p>
        </w:tc>
        <w:tc>
          <w:tcPr>
            <w:tcW w:w="1757" w:type="dxa"/>
          </w:tcPr>
          <w:p w14:paraId="0F5E0CE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956" w:type="dxa"/>
          </w:tcPr>
          <w:p w14:paraId="26229599" w14:textId="77777777" w:rsidR="00F63737" w:rsidRPr="00E65973" w:rsidRDefault="00F63737" w:rsidP="00A62D32">
            <w:pPr>
              <w:rPr>
                <w:rFonts w:eastAsia="Calibri" w:cstheme="minorHAnsi"/>
                <w:sz w:val="20"/>
                <w:szCs w:val="20"/>
                <w:lang w:val="en-US"/>
              </w:rPr>
            </w:pPr>
          </w:p>
        </w:tc>
        <w:tc>
          <w:tcPr>
            <w:tcW w:w="1191" w:type="dxa"/>
          </w:tcPr>
          <w:p w14:paraId="17D1DC96" w14:textId="77777777" w:rsidR="00F63737" w:rsidRPr="00E65973" w:rsidRDefault="00F63737" w:rsidP="00A62D32">
            <w:pPr>
              <w:rPr>
                <w:rFonts w:eastAsia="Calibri" w:cstheme="minorHAnsi"/>
                <w:sz w:val="20"/>
                <w:szCs w:val="20"/>
                <w:lang w:val="en-US"/>
              </w:rPr>
            </w:pPr>
          </w:p>
        </w:tc>
      </w:tr>
      <w:tr w:rsidR="00F63737" w:rsidRPr="00E65973" w14:paraId="49CD78D2" w14:textId="77777777" w:rsidTr="00A62D32">
        <w:trPr>
          <w:jc w:val="center"/>
        </w:trPr>
        <w:tc>
          <w:tcPr>
            <w:tcW w:w="3362" w:type="dxa"/>
          </w:tcPr>
          <w:p w14:paraId="775A6AF1"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96" w:type="dxa"/>
          </w:tcPr>
          <w:p w14:paraId="62C5A5A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[0-83.3]</w:t>
            </w:r>
          </w:p>
        </w:tc>
        <w:tc>
          <w:tcPr>
            <w:tcW w:w="1757" w:type="dxa"/>
          </w:tcPr>
          <w:p w14:paraId="537196B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956" w:type="dxa"/>
          </w:tcPr>
          <w:p w14:paraId="47AFE583" w14:textId="77777777" w:rsidR="00F63737" w:rsidRPr="00E65973" w:rsidRDefault="00F63737" w:rsidP="00A62D32">
            <w:pPr>
              <w:rPr>
                <w:rFonts w:eastAsia="Calibri" w:cstheme="minorHAnsi"/>
                <w:sz w:val="20"/>
                <w:szCs w:val="20"/>
                <w:lang w:val="en-US"/>
              </w:rPr>
            </w:pPr>
          </w:p>
        </w:tc>
        <w:tc>
          <w:tcPr>
            <w:tcW w:w="1191" w:type="dxa"/>
          </w:tcPr>
          <w:p w14:paraId="4204B62B" w14:textId="77777777" w:rsidR="00F63737" w:rsidRPr="00E65973" w:rsidRDefault="00F63737" w:rsidP="00A62D32">
            <w:pPr>
              <w:rPr>
                <w:rFonts w:eastAsia="Calibri" w:cstheme="minorHAnsi"/>
                <w:sz w:val="20"/>
                <w:szCs w:val="20"/>
                <w:lang w:val="en-US"/>
              </w:rPr>
            </w:pPr>
          </w:p>
        </w:tc>
      </w:tr>
      <w:tr w:rsidR="00F63737" w:rsidRPr="00E65973" w14:paraId="287E146F" w14:textId="77777777" w:rsidTr="00A62D32">
        <w:trPr>
          <w:jc w:val="center"/>
        </w:trPr>
        <w:tc>
          <w:tcPr>
            <w:tcW w:w="3362" w:type="dxa"/>
          </w:tcPr>
          <w:p w14:paraId="6AA0EB06"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96" w:type="dxa"/>
          </w:tcPr>
          <w:p w14:paraId="3A65441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12.8 (21.6)</w:t>
            </w:r>
          </w:p>
        </w:tc>
        <w:tc>
          <w:tcPr>
            <w:tcW w:w="1757" w:type="dxa"/>
          </w:tcPr>
          <w:p w14:paraId="59F2B47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16.7 (23.4)</w:t>
            </w:r>
          </w:p>
        </w:tc>
        <w:tc>
          <w:tcPr>
            <w:tcW w:w="956" w:type="dxa"/>
          </w:tcPr>
          <w:p w14:paraId="4F0258AD" w14:textId="77777777" w:rsidR="00F63737" w:rsidRPr="00E65973" w:rsidRDefault="00F63737" w:rsidP="00A62D32">
            <w:pPr>
              <w:rPr>
                <w:rFonts w:eastAsia="Calibri" w:cstheme="minorHAnsi"/>
                <w:sz w:val="20"/>
                <w:szCs w:val="20"/>
                <w:lang w:val="en-US"/>
              </w:rPr>
            </w:pPr>
          </w:p>
        </w:tc>
        <w:tc>
          <w:tcPr>
            <w:tcW w:w="1191" w:type="dxa"/>
          </w:tcPr>
          <w:p w14:paraId="2810D312" w14:textId="77777777" w:rsidR="00F63737" w:rsidRPr="00E65973" w:rsidRDefault="00F63737" w:rsidP="00A62D32">
            <w:pPr>
              <w:rPr>
                <w:rFonts w:eastAsia="Calibri" w:cstheme="minorHAnsi"/>
                <w:sz w:val="20"/>
                <w:szCs w:val="20"/>
                <w:lang w:val="en-US"/>
              </w:rPr>
            </w:pPr>
          </w:p>
        </w:tc>
      </w:tr>
      <w:tr w:rsidR="00F63737" w:rsidRPr="00E65973" w14:paraId="16CFDD01" w14:textId="77777777" w:rsidTr="00A62D32">
        <w:trPr>
          <w:jc w:val="center"/>
        </w:trPr>
        <w:tc>
          <w:tcPr>
            <w:tcW w:w="3362" w:type="dxa"/>
          </w:tcPr>
          <w:p w14:paraId="07E2B753"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Gastrointestinal</w:t>
            </w:r>
          </w:p>
        </w:tc>
        <w:tc>
          <w:tcPr>
            <w:tcW w:w="1796" w:type="dxa"/>
          </w:tcPr>
          <w:p w14:paraId="1F9FAC31" w14:textId="77777777" w:rsidR="00F63737" w:rsidRPr="00E65973" w:rsidRDefault="00F63737" w:rsidP="00A62D32">
            <w:pPr>
              <w:jc w:val="center"/>
              <w:rPr>
                <w:rFonts w:eastAsia="Calibri" w:cstheme="minorHAnsi"/>
                <w:sz w:val="20"/>
                <w:szCs w:val="20"/>
                <w:lang w:val="en-US"/>
              </w:rPr>
            </w:pPr>
          </w:p>
        </w:tc>
        <w:tc>
          <w:tcPr>
            <w:tcW w:w="1757" w:type="dxa"/>
          </w:tcPr>
          <w:p w14:paraId="4B9DA0C0" w14:textId="77777777" w:rsidR="00F63737" w:rsidRPr="00E65973" w:rsidRDefault="00F63737" w:rsidP="00A62D32">
            <w:pPr>
              <w:jc w:val="center"/>
              <w:rPr>
                <w:rFonts w:eastAsia="Calibri" w:cstheme="minorHAnsi"/>
                <w:sz w:val="20"/>
                <w:szCs w:val="20"/>
                <w:lang w:val="en-US"/>
              </w:rPr>
            </w:pPr>
          </w:p>
        </w:tc>
        <w:tc>
          <w:tcPr>
            <w:tcW w:w="956" w:type="dxa"/>
          </w:tcPr>
          <w:p w14:paraId="792CD47E" w14:textId="77777777" w:rsidR="00F63737" w:rsidRPr="00E65973" w:rsidRDefault="00F63737" w:rsidP="00A62D32">
            <w:pPr>
              <w:rPr>
                <w:rFonts w:eastAsia="Calibri" w:cstheme="minorHAnsi"/>
                <w:sz w:val="20"/>
                <w:szCs w:val="20"/>
                <w:lang w:val="en-US"/>
              </w:rPr>
            </w:pPr>
          </w:p>
        </w:tc>
        <w:tc>
          <w:tcPr>
            <w:tcW w:w="1191" w:type="dxa"/>
          </w:tcPr>
          <w:p w14:paraId="47E0D172" w14:textId="77777777" w:rsidR="00F63737" w:rsidRPr="00E65973" w:rsidRDefault="00F63737" w:rsidP="00A62D32">
            <w:pPr>
              <w:rPr>
                <w:rFonts w:eastAsia="Calibri" w:cstheme="minorHAnsi"/>
                <w:sz w:val="20"/>
                <w:szCs w:val="20"/>
                <w:lang w:val="en-US"/>
              </w:rPr>
            </w:pPr>
          </w:p>
        </w:tc>
      </w:tr>
      <w:tr w:rsidR="00F63737" w:rsidRPr="00E65973" w14:paraId="51A8DC23" w14:textId="77777777" w:rsidTr="00A62D32">
        <w:trPr>
          <w:jc w:val="center"/>
        </w:trPr>
        <w:tc>
          <w:tcPr>
            <w:tcW w:w="3362" w:type="dxa"/>
          </w:tcPr>
          <w:p w14:paraId="3F5E39FE"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96" w:type="dxa"/>
          </w:tcPr>
          <w:p w14:paraId="1CE39BD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57" w:type="dxa"/>
          </w:tcPr>
          <w:p w14:paraId="62DD72E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56" w:type="dxa"/>
          </w:tcPr>
          <w:p w14:paraId="648DB074"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0.3256</w:t>
            </w:r>
          </w:p>
        </w:tc>
        <w:tc>
          <w:tcPr>
            <w:tcW w:w="1191" w:type="dxa"/>
          </w:tcPr>
          <w:p w14:paraId="2AB7363F"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0.1347</w:t>
            </w:r>
          </w:p>
        </w:tc>
      </w:tr>
      <w:tr w:rsidR="00F63737" w:rsidRPr="00E65973" w14:paraId="3D6CC876" w14:textId="77777777" w:rsidTr="00A62D32">
        <w:trPr>
          <w:jc w:val="center"/>
        </w:trPr>
        <w:tc>
          <w:tcPr>
            <w:tcW w:w="3362" w:type="dxa"/>
          </w:tcPr>
          <w:p w14:paraId="56120EF8"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96" w:type="dxa"/>
          </w:tcPr>
          <w:p w14:paraId="0DD51B4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(0-8.3)</w:t>
            </w:r>
          </w:p>
        </w:tc>
        <w:tc>
          <w:tcPr>
            <w:tcW w:w="1757" w:type="dxa"/>
          </w:tcPr>
          <w:p w14:paraId="4384752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(0-8.3)</w:t>
            </w:r>
          </w:p>
        </w:tc>
        <w:tc>
          <w:tcPr>
            <w:tcW w:w="956" w:type="dxa"/>
          </w:tcPr>
          <w:p w14:paraId="4B8FCE8F" w14:textId="77777777" w:rsidR="00F63737" w:rsidRPr="00E65973" w:rsidRDefault="00F63737" w:rsidP="00A62D32">
            <w:pPr>
              <w:rPr>
                <w:rFonts w:eastAsia="Calibri" w:cstheme="minorHAnsi"/>
                <w:sz w:val="20"/>
                <w:szCs w:val="20"/>
                <w:lang w:val="en-US"/>
              </w:rPr>
            </w:pPr>
          </w:p>
        </w:tc>
        <w:tc>
          <w:tcPr>
            <w:tcW w:w="1191" w:type="dxa"/>
          </w:tcPr>
          <w:p w14:paraId="66F418EA" w14:textId="77777777" w:rsidR="00F63737" w:rsidRPr="00E65973" w:rsidRDefault="00F63737" w:rsidP="00A62D32">
            <w:pPr>
              <w:rPr>
                <w:rFonts w:eastAsia="Calibri" w:cstheme="minorHAnsi"/>
                <w:sz w:val="20"/>
                <w:szCs w:val="20"/>
                <w:lang w:val="en-US"/>
              </w:rPr>
            </w:pPr>
          </w:p>
        </w:tc>
      </w:tr>
      <w:tr w:rsidR="00F63737" w:rsidRPr="00E65973" w14:paraId="512D0CF9" w14:textId="77777777" w:rsidTr="00A62D32">
        <w:trPr>
          <w:jc w:val="center"/>
        </w:trPr>
        <w:tc>
          <w:tcPr>
            <w:tcW w:w="3362" w:type="dxa"/>
          </w:tcPr>
          <w:p w14:paraId="11532F96"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96" w:type="dxa"/>
          </w:tcPr>
          <w:p w14:paraId="3F55435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[0-41.7]</w:t>
            </w:r>
          </w:p>
        </w:tc>
        <w:tc>
          <w:tcPr>
            <w:tcW w:w="1757" w:type="dxa"/>
          </w:tcPr>
          <w:p w14:paraId="450637A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[0-75]</w:t>
            </w:r>
          </w:p>
        </w:tc>
        <w:tc>
          <w:tcPr>
            <w:tcW w:w="956" w:type="dxa"/>
          </w:tcPr>
          <w:p w14:paraId="1A90E419" w14:textId="77777777" w:rsidR="00F63737" w:rsidRPr="00E65973" w:rsidRDefault="00F63737" w:rsidP="00A62D32">
            <w:pPr>
              <w:rPr>
                <w:rFonts w:eastAsia="Calibri" w:cstheme="minorHAnsi"/>
                <w:sz w:val="20"/>
                <w:szCs w:val="20"/>
                <w:lang w:val="en-US"/>
              </w:rPr>
            </w:pPr>
          </w:p>
        </w:tc>
        <w:tc>
          <w:tcPr>
            <w:tcW w:w="1191" w:type="dxa"/>
          </w:tcPr>
          <w:p w14:paraId="438B46EF" w14:textId="77777777" w:rsidR="00F63737" w:rsidRPr="00E65973" w:rsidRDefault="00F63737" w:rsidP="00A62D32">
            <w:pPr>
              <w:rPr>
                <w:rFonts w:eastAsia="Calibri" w:cstheme="minorHAnsi"/>
                <w:sz w:val="20"/>
                <w:szCs w:val="20"/>
                <w:lang w:val="en-US"/>
              </w:rPr>
            </w:pPr>
          </w:p>
        </w:tc>
      </w:tr>
      <w:tr w:rsidR="00F63737" w:rsidRPr="00E65973" w14:paraId="04F458A0" w14:textId="77777777" w:rsidTr="00A62D32">
        <w:trPr>
          <w:jc w:val="center"/>
        </w:trPr>
        <w:tc>
          <w:tcPr>
            <w:tcW w:w="3362" w:type="dxa"/>
          </w:tcPr>
          <w:p w14:paraId="4857979B"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96" w:type="dxa"/>
          </w:tcPr>
          <w:p w14:paraId="635FE56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4.4 (8.1)</w:t>
            </w:r>
          </w:p>
        </w:tc>
        <w:tc>
          <w:tcPr>
            <w:tcW w:w="1757" w:type="dxa"/>
          </w:tcPr>
          <w:p w14:paraId="70F0A74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6.9 (13.2)</w:t>
            </w:r>
          </w:p>
        </w:tc>
        <w:tc>
          <w:tcPr>
            <w:tcW w:w="956" w:type="dxa"/>
          </w:tcPr>
          <w:p w14:paraId="5B4E99EC" w14:textId="77777777" w:rsidR="00F63737" w:rsidRPr="00E65973" w:rsidRDefault="00F63737" w:rsidP="00A62D32">
            <w:pPr>
              <w:rPr>
                <w:rFonts w:eastAsia="Calibri" w:cstheme="minorHAnsi"/>
                <w:sz w:val="20"/>
                <w:szCs w:val="20"/>
                <w:lang w:val="en-US"/>
              </w:rPr>
            </w:pPr>
          </w:p>
        </w:tc>
        <w:tc>
          <w:tcPr>
            <w:tcW w:w="1191" w:type="dxa"/>
          </w:tcPr>
          <w:p w14:paraId="7173DD0E" w14:textId="77777777" w:rsidR="00F63737" w:rsidRPr="00E65973" w:rsidRDefault="00F63737" w:rsidP="00A62D32">
            <w:pPr>
              <w:rPr>
                <w:rFonts w:eastAsia="Calibri" w:cstheme="minorHAnsi"/>
                <w:sz w:val="20"/>
                <w:szCs w:val="20"/>
                <w:lang w:val="en-US"/>
              </w:rPr>
            </w:pPr>
          </w:p>
        </w:tc>
      </w:tr>
    </w:tbl>
    <w:p w14:paraId="2CF8B364" w14:textId="34BA12C6" w:rsidR="00F63737" w:rsidRPr="00E65973" w:rsidRDefault="00F63737" w:rsidP="00C859E7">
      <w:pPr>
        <w:jc w:val="both"/>
        <w:rPr>
          <w:rFonts w:cstheme="minorHAnsi"/>
          <w:sz w:val="20"/>
          <w:lang w:val="en-US"/>
        </w:rPr>
      </w:pPr>
      <w:r w:rsidRPr="00E65973">
        <w:rPr>
          <w:rFonts w:cstheme="minorHAnsi"/>
          <w:sz w:val="20"/>
          <w:lang w:val="en-US"/>
        </w:rPr>
        <w:t>The score for the item</w:t>
      </w:r>
      <w:r w:rsidR="00C859E7">
        <w:rPr>
          <w:rFonts w:cstheme="minorHAnsi"/>
          <w:sz w:val="20"/>
          <w:lang w:val="en-US"/>
        </w:rPr>
        <w:t>s’</w:t>
      </w:r>
      <w:r w:rsidRPr="00E65973">
        <w:rPr>
          <w:rFonts w:cstheme="minorHAnsi"/>
          <w:sz w:val="20"/>
          <w:lang w:val="en-US"/>
        </w:rPr>
        <w:t xml:space="preserve"> scale</w:t>
      </w:r>
      <w:r w:rsidR="00C859E7">
        <w:rPr>
          <w:rFonts w:cstheme="minorHAnsi"/>
          <w:sz w:val="20"/>
          <w:lang w:val="en-US"/>
        </w:rPr>
        <w:t>s</w:t>
      </w:r>
      <w:r w:rsidRPr="00E65973">
        <w:rPr>
          <w:rFonts w:cstheme="minorHAnsi"/>
          <w:sz w:val="20"/>
          <w:lang w:val="en-US"/>
        </w:rPr>
        <w:t xml:space="preserve"> were compared between treatment group using the Mann-Whitney test and analysis of variance (ANOVA) with adjustment on the defined stratification factor. The score ranges from 0 to</w:t>
      </w:r>
      <w:r w:rsidR="00C859E7">
        <w:rPr>
          <w:rFonts w:cstheme="minorHAnsi"/>
          <w:sz w:val="20"/>
          <w:lang w:val="en-US"/>
        </w:rPr>
        <w:t xml:space="preserve"> </w:t>
      </w:r>
      <w:r w:rsidRPr="00E65973">
        <w:rPr>
          <w:rFonts w:cstheme="minorHAnsi"/>
          <w:sz w:val="20"/>
          <w:lang w:val="en-US"/>
        </w:rPr>
        <w:t>100</w:t>
      </w:r>
      <w:r w:rsidR="00C859E7">
        <w:rPr>
          <w:rFonts w:cstheme="minorHAnsi"/>
          <w:sz w:val="20"/>
          <w:lang w:val="en-US"/>
        </w:rPr>
        <w:t>,</w:t>
      </w:r>
      <w:r w:rsidRPr="00E65973">
        <w:rPr>
          <w:rFonts w:cstheme="minorHAnsi"/>
          <w:sz w:val="20"/>
          <w:lang w:val="en-US"/>
        </w:rPr>
        <w:t xml:space="preserve"> and a higher score represents worse outcome (more symptoms, more problems/worries). *P-values were obtained from </w:t>
      </w:r>
      <w:r w:rsidR="00C859E7">
        <w:rPr>
          <w:rFonts w:cstheme="minorHAnsi"/>
          <w:sz w:val="20"/>
          <w:lang w:val="en-US"/>
        </w:rPr>
        <w:t xml:space="preserve">a </w:t>
      </w:r>
      <w:r w:rsidRPr="00E65973">
        <w:rPr>
          <w:rFonts w:cstheme="minorHAnsi"/>
          <w:sz w:val="20"/>
          <w:lang w:val="en-US"/>
        </w:rPr>
        <w:t xml:space="preserve">Mann-Whitney test; **Adjusted P-values with ANOVA. Analysis population consists of all </w:t>
      </w:r>
      <w:r w:rsidR="00BA171F">
        <w:rPr>
          <w:rFonts w:cstheme="minorHAnsi"/>
          <w:sz w:val="20"/>
          <w:lang w:val="en-US"/>
        </w:rPr>
        <w:t>modified Intention-to-</w:t>
      </w:r>
      <w:r w:rsidR="00C859E7">
        <w:rPr>
          <w:rFonts w:cstheme="minorHAnsi"/>
          <w:sz w:val="20"/>
          <w:lang w:val="en-US"/>
        </w:rPr>
        <w:t>T</w:t>
      </w:r>
      <w:r w:rsidR="00BA171F">
        <w:rPr>
          <w:rFonts w:cstheme="minorHAnsi"/>
          <w:sz w:val="20"/>
          <w:lang w:val="en-US"/>
        </w:rPr>
        <w:t>reat (</w:t>
      </w:r>
      <w:r w:rsidRPr="00E65973">
        <w:rPr>
          <w:rFonts w:cstheme="minorHAnsi"/>
          <w:sz w:val="20"/>
          <w:lang w:val="en-US"/>
        </w:rPr>
        <w:t>mITT</w:t>
      </w:r>
      <w:r w:rsidR="00BA171F">
        <w:rPr>
          <w:rFonts w:cstheme="minorHAnsi"/>
          <w:sz w:val="20"/>
          <w:lang w:val="en-US"/>
        </w:rPr>
        <w:t>)</w:t>
      </w:r>
      <w:r w:rsidRPr="00E65973">
        <w:rPr>
          <w:rFonts w:cstheme="minorHAnsi"/>
          <w:sz w:val="20"/>
          <w:lang w:val="en-US"/>
        </w:rPr>
        <w:t xml:space="preserve"> population</w:t>
      </w:r>
      <w:r w:rsidR="00C859E7">
        <w:rPr>
          <w:rFonts w:cstheme="minorHAnsi"/>
          <w:sz w:val="20"/>
          <w:lang w:val="en-US"/>
        </w:rPr>
        <w:t>s</w:t>
      </w:r>
      <w:r w:rsidRPr="00E65973">
        <w:rPr>
          <w:rFonts w:cstheme="minorHAnsi"/>
          <w:sz w:val="20"/>
          <w:lang w:val="en-US"/>
        </w:rPr>
        <w:t xml:space="preserve"> for which patient-reported outcome measures w</w:t>
      </w:r>
      <w:r w:rsidR="00C859E7">
        <w:rPr>
          <w:rFonts w:cstheme="minorHAnsi"/>
          <w:sz w:val="20"/>
          <w:lang w:val="en-US"/>
        </w:rPr>
        <w:t>ere</w:t>
      </w:r>
      <w:r w:rsidRPr="00E65973">
        <w:rPr>
          <w:rFonts w:cstheme="minorHAnsi"/>
          <w:sz w:val="20"/>
          <w:lang w:val="en-US"/>
        </w:rPr>
        <w:t xml:space="preserve"> available.</w:t>
      </w:r>
    </w:p>
    <w:p w14:paraId="5C06BED2" w14:textId="77777777" w:rsidR="00F63737" w:rsidRPr="00E65973" w:rsidRDefault="00F63737" w:rsidP="00F63737">
      <w:pPr>
        <w:rPr>
          <w:rFonts w:cstheme="minorHAnsi"/>
          <w:lang w:val="en-US"/>
        </w:rPr>
      </w:pPr>
    </w:p>
    <w:p w14:paraId="09D360AC" w14:textId="77777777" w:rsidR="00F63737" w:rsidRPr="00E65973" w:rsidRDefault="00F63737" w:rsidP="00F63737">
      <w:pPr>
        <w:rPr>
          <w:rFonts w:cstheme="minorHAnsi"/>
          <w:lang w:val="en-US"/>
        </w:rPr>
      </w:pPr>
    </w:p>
    <w:p w14:paraId="0D306CEC" w14:textId="77777777" w:rsidR="00F63737" w:rsidRPr="00E65973" w:rsidRDefault="00F63737" w:rsidP="00F63737">
      <w:pPr>
        <w:rPr>
          <w:rFonts w:cstheme="minorHAnsi"/>
          <w:b/>
          <w:lang w:val="en-US"/>
        </w:rPr>
        <w:sectPr w:rsidR="00F63737" w:rsidRPr="00E65973" w:rsidSect="00A62D32">
          <w:pgSz w:w="11906" w:h="16838"/>
          <w:pgMar w:top="284" w:right="1417" w:bottom="709" w:left="1417" w:header="708" w:footer="708" w:gutter="0"/>
          <w:cols w:space="708"/>
          <w:docGrid w:linePitch="360"/>
        </w:sectPr>
      </w:pPr>
    </w:p>
    <w:p w14:paraId="15CF4353" w14:textId="05BD3B60" w:rsidR="00F63737" w:rsidRDefault="00F63737" w:rsidP="00F63737">
      <w:pPr>
        <w:rPr>
          <w:rFonts w:cstheme="minorHAnsi"/>
          <w:lang w:val="en-US"/>
        </w:rPr>
      </w:pPr>
      <w:bookmarkStart w:id="7" w:name="_Hlk107913148"/>
      <w:r w:rsidRPr="00E65973">
        <w:rPr>
          <w:rFonts w:cstheme="minorHAnsi"/>
          <w:b/>
          <w:lang w:val="en-US"/>
        </w:rPr>
        <w:lastRenderedPageBreak/>
        <w:t>Table S2-</w:t>
      </w:r>
      <w:r w:rsidR="00BA171F">
        <w:rPr>
          <w:rFonts w:cstheme="minorHAnsi"/>
          <w:b/>
          <w:lang w:val="en-US"/>
        </w:rPr>
        <w:t>continued</w:t>
      </w:r>
      <w:r w:rsidRPr="00E65973">
        <w:rPr>
          <w:rFonts w:cstheme="minorHAnsi"/>
          <w:b/>
          <w:lang w:val="en-US"/>
        </w:rPr>
        <w:t>:</w:t>
      </w:r>
      <w:r w:rsidRPr="00E65973">
        <w:rPr>
          <w:rFonts w:cstheme="minorHAnsi"/>
          <w:lang w:val="en-US"/>
        </w:rPr>
        <w:t xml:space="preserve"> Patients reported outcomes measures (PROM)</w:t>
      </w:r>
    </w:p>
    <w:bookmarkEnd w:id="7"/>
    <w:tbl>
      <w:tblPr>
        <w:tblStyle w:val="TableGrid"/>
        <w:tblW w:w="0" w:type="auto"/>
        <w:jc w:val="center"/>
        <w:tblBorders>
          <w:insideH w:val="none" w:sz="0" w:space="0" w:color="auto"/>
        </w:tblBorders>
        <w:tblLook w:val="04A0" w:firstRow="1" w:lastRow="0" w:firstColumn="1" w:lastColumn="0" w:noHBand="0" w:noVBand="1"/>
      </w:tblPr>
      <w:tblGrid>
        <w:gridCol w:w="3271"/>
        <w:gridCol w:w="1789"/>
        <w:gridCol w:w="1749"/>
        <w:gridCol w:w="1066"/>
        <w:gridCol w:w="1189"/>
      </w:tblGrid>
      <w:tr w:rsidR="00F63737" w:rsidRPr="00E65973" w14:paraId="6A285E21" w14:textId="77777777" w:rsidTr="00A62D32">
        <w:trPr>
          <w:jc w:val="center"/>
        </w:trPr>
        <w:tc>
          <w:tcPr>
            <w:tcW w:w="3271" w:type="dxa"/>
            <w:tcBorders>
              <w:top w:val="single" w:sz="4" w:space="0" w:color="auto"/>
              <w:bottom w:val="single" w:sz="4" w:space="0" w:color="auto"/>
            </w:tcBorders>
          </w:tcPr>
          <w:p w14:paraId="4B56735C" w14:textId="77777777" w:rsidR="00F63737" w:rsidRPr="00E65973" w:rsidRDefault="00F63737" w:rsidP="00A62D32">
            <w:pPr>
              <w:jc w:val="right"/>
              <w:rPr>
                <w:rFonts w:eastAsia="Calibri" w:cstheme="minorHAnsi"/>
                <w:sz w:val="20"/>
                <w:szCs w:val="20"/>
                <w:lang w:val="en-US"/>
              </w:rPr>
            </w:pPr>
          </w:p>
        </w:tc>
        <w:tc>
          <w:tcPr>
            <w:tcW w:w="1789" w:type="dxa"/>
            <w:tcBorders>
              <w:top w:val="single" w:sz="4" w:space="0" w:color="auto"/>
              <w:bottom w:val="single" w:sz="4" w:space="0" w:color="auto"/>
            </w:tcBorders>
          </w:tcPr>
          <w:p w14:paraId="4E9470B4" w14:textId="77777777" w:rsidR="00F63737" w:rsidRPr="00E65973" w:rsidRDefault="00F63737" w:rsidP="00A62D32">
            <w:pPr>
              <w:jc w:val="center"/>
              <w:rPr>
                <w:rFonts w:eastAsia="Calibri" w:cstheme="minorHAnsi"/>
                <w:bCs/>
                <w:sz w:val="20"/>
                <w:szCs w:val="20"/>
                <w:lang w:val="en-US"/>
              </w:rPr>
            </w:pPr>
            <w:r w:rsidRPr="00E65973">
              <w:rPr>
                <w:rFonts w:eastAsia="Calibri" w:cstheme="minorHAnsi"/>
                <w:b/>
                <w:bCs/>
                <w:sz w:val="20"/>
                <w:szCs w:val="20"/>
                <w:lang w:val="en-US"/>
              </w:rPr>
              <w:t>Baricitinib</w:t>
            </w:r>
          </w:p>
        </w:tc>
        <w:tc>
          <w:tcPr>
            <w:tcW w:w="1749" w:type="dxa"/>
            <w:tcBorders>
              <w:top w:val="single" w:sz="4" w:space="0" w:color="auto"/>
              <w:bottom w:val="single" w:sz="4" w:space="0" w:color="auto"/>
            </w:tcBorders>
          </w:tcPr>
          <w:p w14:paraId="2FB492E4" w14:textId="77777777" w:rsidR="00F63737" w:rsidRPr="00E65973" w:rsidRDefault="00F63737" w:rsidP="00A62D32">
            <w:pPr>
              <w:jc w:val="center"/>
              <w:rPr>
                <w:rFonts w:eastAsia="Calibri" w:cstheme="minorHAnsi"/>
                <w:bCs/>
                <w:sz w:val="20"/>
                <w:szCs w:val="20"/>
                <w:lang w:val="en-US"/>
              </w:rPr>
            </w:pPr>
            <w:r w:rsidRPr="00E65973">
              <w:rPr>
                <w:rFonts w:eastAsia="Calibri" w:cstheme="minorHAnsi"/>
                <w:b/>
                <w:bCs/>
                <w:sz w:val="20"/>
                <w:szCs w:val="20"/>
                <w:lang w:val="en-US"/>
              </w:rPr>
              <w:t>Placebo</w:t>
            </w:r>
          </w:p>
        </w:tc>
        <w:tc>
          <w:tcPr>
            <w:tcW w:w="1066" w:type="dxa"/>
            <w:tcBorders>
              <w:top w:val="single" w:sz="4" w:space="0" w:color="auto"/>
              <w:bottom w:val="single" w:sz="4" w:space="0" w:color="auto"/>
            </w:tcBorders>
          </w:tcPr>
          <w:p w14:paraId="3D740514" w14:textId="77777777" w:rsidR="00F63737" w:rsidRPr="00E65973" w:rsidRDefault="00F63737" w:rsidP="00A62D32">
            <w:pPr>
              <w:jc w:val="center"/>
              <w:rPr>
                <w:rFonts w:eastAsia="Times New Roman" w:cstheme="minorHAnsi"/>
                <w:b/>
                <w:bCs/>
                <w:sz w:val="20"/>
                <w:szCs w:val="20"/>
                <w:lang w:val="en-US" w:eastAsia="fr-FR"/>
              </w:rPr>
            </w:pPr>
            <w:r w:rsidRPr="00E65973">
              <w:rPr>
                <w:rFonts w:eastAsia="Times New Roman" w:cstheme="minorHAnsi"/>
                <w:b/>
                <w:bCs/>
                <w:sz w:val="20"/>
                <w:szCs w:val="20"/>
                <w:lang w:val="en-US" w:eastAsia="fr-FR"/>
              </w:rPr>
              <w:t>P-value* </w:t>
            </w:r>
          </w:p>
        </w:tc>
        <w:tc>
          <w:tcPr>
            <w:tcW w:w="1189" w:type="dxa"/>
            <w:tcBorders>
              <w:top w:val="single" w:sz="4" w:space="0" w:color="auto"/>
              <w:bottom w:val="single" w:sz="4" w:space="0" w:color="auto"/>
            </w:tcBorders>
          </w:tcPr>
          <w:p w14:paraId="26F39859" w14:textId="77777777" w:rsidR="00F63737" w:rsidRPr="00E65973" w:rsidRDefault="00F63737" w:rsidP="00A62D32">
            <w:pPr>
              <w:jc w:val="center"/>
              <w:rPr>
                <w:rFonts w:eastAsia="Calibri" w:cstheme="minorHAnsi"/>
                <w:sz w:val="20"/>
                <w:szCs w:val="20"/>
                <w:lang w:val="en-US"/>
              </w:rPr>
            </w:pPr>
            <w:r w:rsidRPr="00E65973">
              <w:rPr>
                <w:rFonts w:eastAsia="Times New Roman" w:cstheme="minorHAnsi"/>
                <w:b/>
                <w:bCs/>
                <w:sz w:val="20"/>
                <w:szCs w:val="20"/>
                <w:lang w:val="en-US" w:eastAsia="fr-FR"/>
              </w:rPr>
              <w:t>P-value**</w:t>
            </w:r>
          </w:p>
        </w:tc>
      </w:tr>
      <w:tr w:rsidR="00F63737" w:rsidRPr="00E65973" w14:paraId="20685FD9" w14:textId="77777777" w:rsidTr="00A62D32">
        <w:trPr>
          <w:jc w:val="center"/>
        </w:trPr>
        <w:tc>
          <w:tcPr>
            <w:tcW w:w="3271" w:type="dxa"/>
            <w:tcBorders>
              <w:top w:val="single" w:sz="4" w:space="0" w:color="auto"/>
              <w:bottom w:val="single" w:sz="4" w:space="0" w:color="auto"/>
            </w:tcBorders>
          </w:tcPr>
          <w:p w14:paraId="29B002FD" w14:textId="77777777" w:rsidR="00F63737" w:rsidRPr="00E65973" w:rsidRDefault="00F63737" w:rsidP="00A62D32">
            <w:pPr>
              <w:jc w:val="right"/>
              <w:rPr>
                <w:rFonts w:eastAsia="Calibri" w:cstheme="minorHAnsi"/>
                <w:b/>
                <w:sz w:val="20"/>
                <w:szCs w:val="20"/>
                <w:lang w:val="en-US"/>
              </w:rPr>
            </w:pPr>
          </w:p>
        </w:tc>
        <w:tc>
          <w:tcPr>
            <w:tcW w:w="1789" w:type="dxa"/>
            <w:tcBorders>
              <w:top w:val="single" w:sz="4" w:space="0" w:color="auto"/>
              <w:bottom w:val="single" w:sz="4" w:space="0" w:color="auto"/>
            </w:tcBorders>
          </w:tcPr>
          <w:p w14:paraId="606F6612" w14:textId="77777777" w:rsidR="00F63737" w:rsidRPr="00E65973" w:rsidRDefault="00F63737" w:rsidP="00A62D32">
            <w:pPr>
              <w:jc w:val="center"/>
              <w:rPr>
                <w:rFonts w:eastAsia="Calibri" w:cstheme="minorHAnsi"/>
                <w:b/>
                <w:bCs/>
                <w:sz w:val="20"/>
                <w:szCs w:val="20"/>
                <w:lang w:val="en-US"/>
              </w:rPr>
            </w:pPr>
            <w:r w:rsidRPr="00E65973">
              <w:rPr>
                <w:rFonts w:eastAsia="Calibri" w:cstheme="minorHAnsi"/>
                <w:b/>
                <w:bCs/>
                <w:sz w:val="20"/>
                <w:szCs w:val="20"/>
                <w:lang w:val="en-US"/>
              </w:rPr>
              <w:t>N=114</w:t>
            </w:r>
          </w:p>
        </w:tc>
        <w:tc>
          <w:tcPr>
            <w:tcW w:w="1749" w:type="dxa"/>
            <w:tcBorders>
              <w:top w:val="single" w:sz="4" w:space="0" w:color="auto"/>
              <w:bottom w:val="single" w:sz="4" w:space="0" w:color="auto"/>
            </w:tcBorders>
          </w:tcPr>
          <w:p w14:paraId="2CABA94A" w14:textId="77777777" w:rsidR="00F63737" w:rsidRPr="00E65973" w:rsidRDefault="00F63737" w:rsidP="00A62D32">
            <w:pPr>
              <w:jc w:val="center"/>
              <w:rPr>
                <w:rFonts w:eastAsia="Calibri" w:cstheme="minorHAnsi"/>
                <w:b/>
                <w:bCs/>
                <w:sz w:val="20"/>
                <w:szCs w:val="20"/>
                <w:lang w:val="en-US"/>
              </w:rPr>
            </w:pPr>
            <w:r w:rsidRPr="00E65973">
              <w:rPr>
                <w:rFonts w:eastAsia="Calibri" w:cstheme="minorHAnsi"/>
                <w:b/>
                <w:bCs/>
                <w:sz w:val="20"/>
                <w:szCs w:val="20"/>
                <w:lang w:val="en-US"/>
              </w:rPr>
              <w:t>N=114</w:t>
            </w:r>
          </w:p>
        </w:tc>
        <w:tc>
          <w:tcPr>
            <w:tcW w:w="1066" w:type="dxa"/>
            <w:tcBorders>
              <w:top w:val="single" w:sz="4" w:space="0" w:color="auto"/>
              <w:bottom w:val="single" w:sz="4" w:space="0" w:color="auto"/>
            </w:tcBorders>
          </w:tcPr>
          <w:p w14:paraId="508A532C" w14:textId="77777777" w:rsidR="00F63737" w:rsidRPr="00E65973" w:rsidRDefault="00F63737" w:rsidP="00A62D32">
            <w:pPr>
              <w:jc w:val="center"/>
              <w:rPr>
                <w:rFonts w:eastAsia="Times New Roman" w:cstheme="minorHAnsi"/>
                <w:b/>
                <w:bCs/>
                <w:sz w:val="20"/>
                <w:szCs w:val="20"/>
                <w:lang w:val="en-US" w:eastAsia="fr-FR"/>
              </w:rPr>
            </w:pPr>
          </w:p>
        </w:tc>
        <w:tc>
          <w:tcPr>
            <w:tcW w:w="1189" w:type="dxa"/>
            <w:tcBorders>
              <w:top w:val="single" w:sz="4" w:space="0" w:color="auto"/>
              <w:bottom w:val="single" w:sz="4" w:space="0" w:color="auto"/>
            </w:tcBorders>
          </w:tcPr>
          <w:p w14:paraId="65A5B046" w14:textId="77777777" w:rsidR="00F63737" w:rsidRPr="00E65973" w:rsidRDefault="00F63737" w:rsidP="00A62D32">
            <w:pPr>
              <w:jc w:val="center"/>
              <w:rPr>
                <w:rFonts w:eastAsia="Times New Roman" w:cstheme="minorHAnsi"/>
                <w:b/>
                <w:bCs/>
                <w:sz w:val="20"/>
                <w:szCs w:val="20"/>
                <w:lang w:val="en-US" w:eastAsia="fr-FR"/>
              </w:rPr>
            </w:pPr>
          </w:p>
        </w:tc>
      </w:tr>
      <w:tr w:rsidR="00F63737" w:rsidRPr="00E65973" w14:paraId="455940A5" w14:textId="77777777" w:rsidTr="00A62D32">
        <w:trPr>
          <w:jc w:val="center"/>
        </w:trPr>
        <w:tc>
          <w:tcPr>
            <w:tcW w:w="3271" w:type="dxa"/>
            <w:tcBorders>
              <w:top w:val="single" w:sz="4" w:space="0" w:color="auto"/>
            </w:tcBorders>
          </w:tcPr>
          <w:p w14:paraId="5F31C951"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Emotional functioning</w:t>
            </w:r>
          </w:p>
        </w:tc>
        <w:tc>
          <w:tcPr>
            <w:tcW w:w="1789" w:type="dxa"/>
            <w:tcBorders>
              <w:top w:val="single" w:sz="4" w:space="0" w:color="auto"/>
            </w:tcBorders>
          </w:tcPr>
          <w:p w14:paraId="14051F31" w14:textId="77777777" w:rsidR="00F63737" w:rsidRPr="00E65973" w:rsidRDefault="00F63737" w:rsidP="00A62D32">
            <w:pPr>
              <w:jc w:val="center"/>
              <w:rPr>
                <w:rFonts w:eastAsia="Calibri" w:cstheme="minorHAnsi"/>
                <w:sz w:val="20"/>
                <w:szCs w:val="20"/>
                <w:lang w:val="en-US"/>
              </w:rPr>
            </w:pPr>
          </w:p>
        </w:tc>
        <w:tc>
          <w:tcPr>
            <w:tcW w:w="1749" w:type="dxa"/>
            <w:tcBorders>
              <w:top w:val="single" w:sz="4" w:space="0" w:color="auto"/>
            </w:tcBorders>
          </w:tcPr>
          <w:p w14:paraId="238A4A75" w14:textId="77777777" w:rsidR="00F63737" w:rsidRPr="00E65973" w:rsidRDefault="00F63737" w:rsidP="00A62D32">
            <w:pPr>
              <w:jc w:val="center"/>
              <w:rPr>
                <w:rFonts w:eastAsia="Calibri" w:cstheme="minorHAnsi"/>
                <w:sz w:val="20"/>
                <w:szCs w:val="20"/>
                <w:lang w:val="en-US"/>
              </w:rPr>
            </w:pPr>
          </w:p>
        </w:tc>
        <w:tc>
          <w:tcPr>
            <w:tcW w:w="1066" w:type="dxa"/>
            <w:tcBorders>
              <w:top w:val="single" w:sz="4" w:space="0" w:color="auto"/>
            </w:tcBorders>
          </w:tcPr>
          <w:p w14:paraId="0B573210" w14:textId="77777777" w:rsidR="00F63737" w:rsidRPr="00E65973" w:rsidRDefault="00F63737" w:rsidP="00A62D32">
            <w:pPr>
              <w:rPr>
                <w:rFonts w:eastAsia="Calibri" w:cstheme="minorHAnsi"/>
                <w:sz w:val="20"/>
                <w:szCs w:val="20"/>
                <w:lang w:val="en-US"/>
              </w:rPr>
            </w:pPr>
          </w:p>
        </w:tc>
        <w:tc>
          <w:tcPr>
            <w:tcW w:w="1189" w:type="dxa"/>
            <w:tcBorders>
              <w:top w:val="single" w:sz="4" w:space="0" w:color="auto"/>
            </w:tcBorders>
          </w:tcPr>
          <w:p w14:paraId="2B285533" w14:textId="77777777" w:rsidR="00F63737" w:rsidRPr="00E65973" w:rsidRDefault="00F63737" w:rsidP="00A62D32">
            <w:pPr>
              <w:rPr>
                <w:rFonts w:eastAsia="Calibri" w:cstheme="minorHAnsi"/>
                <w:sz w:val="20"/>
                <w:szCs w:val="20"/>
                <w:lang w:val="en-US"/>
              </w:rPr>
            </w:pPr>
          </w:p>
        </w:tc>
      </w:tr>
      <w:tr w:rsidR="00F63737" w:rsidRPr="00E65973" w14:paraId="63A3F919" w14:textId="77777777" w:rsidTr="00A62D32">
        <w:trPr>
          <w:jc w:val="center"/>
        </w:trPr>
        <w:tc>
          <w:tcPr>
            <w:tcW w:w="3271" w:type="dxa"/>
          </w:tcPr>
          <w:p w14:paraId="0C11DFD9"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89" w:type="dxa"/>
          </w:tcPr>
          <w:p w14:paraId="24C53C8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49" w:type="dxa"/>
          </w:tcPr>
          <w:p w14:paraId="3DAF154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66" w:type="dxa"/>
          </w:tcPr>
          <w:p w14:paraId="00D10F28"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0.5660</w:t>
            </w:r>
          </w:p>
        </w:tc>
        <w:tc>
          <w:tcPr>
            <w:tcW w:w="1189" w:type="dxa"/>
          </w:tcPr>
          <w:p w14:paraId="6F3F1F63"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0.8428</w:t>
            </w:r>
          </w:p>
        </w:tc>
      </w:tr>
      <w:tr w:rsidR="00F63737" w:rsidRPr="00E65973" w14:paraId="1025F79A" w14:textId="77777777" w:rsidTr="00A62D32">
        <w:trPr>
          <w:jc w:val="center"/>
        </w:trPr>
        <w:tc>
          <w:tcPr>
            <w:tcW w:w="3271" w:type="dxa"/>
          </w:tcPr>
          <w:p w14:paraId="24981B43"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89" w:type="dxa"/>
          </w:tcPr>
          <w:p w14:paraId="7A5A916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8.3 (0-20.8)</w:t>
            </w:r>
          </w:p>
        </w:tc>
        <w:tc>
          <w:tcPr>
            <w:tcW w:w="1749" w:type="dxa"/>
          </w:tcPr>
          <w:p w14:paraId="7F8857B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4.2 (0-20.8)</w:t>
            </w:r>
          </w:p>
        </w:tc>
        <w:tc>
          <w:tcPr>
            <w:tcW w:w="1066" w:type="dxa"/>
          </w:tcPr>
          <w:p w14:paraId="2C99A561" w14:textId="77777777" w:rsidR="00F63737" w:rsidRPr="00E65973" w:rsidRDefault="00F63737" w:rsidP="00A62D32">
            <w:pPr>
              <w:rPr>
                <w:rFonts w:eastAsia="Calibri" w:cstheme="minorHAnsi"/>
                <w:sz w:val="20"/>
                <w:szCs w:val="20"/>
                <w:lang w:val="en-US"/>
              </w:rPr>
            </w:pPr>
          </w:p>
        </w:tc>
        <w:tc>
          <w:tcPr>
            <w:tcW w:w="1189" w:type="dxa"/>
          </w:tcPr>
          <w:p w14:paraId="1D6A4000" w14:textId="77777777" w:rsidR="00F63737" w:rsidRPr="00E65973" w:rsidRDefault="00F63737" w:rsidP="00A62D32">
            <w:pPr>
              <w:rPr>
                <w:rFonts w:eastAsia="Calibri" w:cstheme="minorHAnsi"/>
                <w:sz w:val="20"/>
                <w:szCs w:val="20"/>
                <w:lang w:val="en-US"/>
              </w:rPr>
            </w:pPr>
          </w:p>
        </w:tc>
      </w:tr>
      <w:tr w:rsidR="00F63737" w:rsidRPr="00E65973" w14:paraId="3D3237A8" w14:textId="77777777" w:rsidTr="00A62D32">
        <w:trPr>
          <w:jc w:val="center"/>
        </w:trPr>
        <w:tc>
          <w:tcPr>
            <w:tcW w:w="3271" w:type="dxa"/>
          </w:tcPr>
          <w:p w14:paraId="1B9879E2"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89" w:type="dxa"/>
          </w:tcPr>
          <w:p w14:paraId="438889A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[0-83.3]</w:t>
            </w:r>
          </w:p>
        </w:tc>
        <w:tc>
          <w:tcPr>
            <w:tcW w:w="1749" w:type="dxa"/>
          </w:tcPr>
          <w:p w14:paraId="6815882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[0-83.3]</w:t>
            </w:r>
          </w:p>
        </w:tc>
        <w:tc>
          <w:tcPr>
            <w:tcW w:w="1066" w:type="dxa"/>
          </w:tcPr>
          <w:p w14:paraId="1D147099" w14:textId="77777777" w:rsidR="00F63737" w:rsidRPr="00E65973" w:rsidRDefault="00F63737" w:rsidP="00A62D32">
            <w:pPr>
              <w:rPr>
                <w:rFonts w:eastAsia="Calibri" w:cstheme="minorHAnsi"/>
                <w:sz w:val="20"/>
                <w:szCs w:val="20"/>
                <w:lang w:val="en-US"/>
              </w:rPr>
            </w:pPr>
          </w:p>
        </w:tc>
        <w:tc>
          <w:tcPr>
            <w:tcW w:w="1189" w:type="dxa"/>
          </w:tcPr>
          <w:p w14:paraId="343054CE" w14:textId="77777777" w:rsidR="00F63737" w:rsidRPr="00E65973" w:rsidRDefault="00F63737" w:rsidP="00A62D32">
            <w:pPr>
              <w:rPr>
                <w:rFonts w:eastAsia="Calibri" w:cstheme="minorHAnsi"/>
                <w:sz w:val="20"/>
                <w:szCs w:val="20"/>
                <w:lang w:val="en-US"/>
              </w:rPr>
            </w:pPr>
          </w:p>
        </w:tc>
      </w:tr>
      <w:tr w:rsidR="00F63737" w:rsidRPr="00E65973" w14:paraId="227A3ACB" w14:textId="77777777" w:rsidTr="00A62D32">
        <w:trPr>
          <w:jc w:val="center"/>
        </w:trPr>
        <w:tc>
          <w:tcPr>
            <w:tcW w:w="3271" w:type="dxa"/>
          </w:tcPr>
          <w:p w14:paraId="4A8DF32F"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89" w:type="dxa"/>
          </w:tcPr>
          <w:p w14:paraId="42B7330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12.5 (15.2)</w:t>
            </w:r>
          </w:p>
        </w:tc>
        <w:tc>
          <w:tcPr>
            <w:tcW w:w="1749" w:type="dxa"/>
          </w:tcPr>
          <w:p w14:paraId="092D956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12.2 (16.4)</w:t>
            </w:r>
          </w:p>
        </w:tc>
        <w:tc>
          <w:tcPr>
            <w:tcW w:w="1066" w:type="dxa"/>
          </w:tcPr>
          <w:p w14:paraId="34C91537" w14:textId="77777777" w:rsidR="00F63737" w:rsidRPr="00E65973" w:rsidRDefault="00F63737" w:rsidP="00A62D32">
            <w:pPr>
              <w:rPr>
                <w:rFonts w:eastAsia="Calibri" w:cstheme="minorHAnsi"/>
                <w:sz w:val="20"/>
                <w:szCs w:val="20"/>
                <w:lang w:val="en-US"/>
              </w:rPr>
            </w:pPr>
          </w:p>
        </w:tc>
        <w:tc>
          <w:tcPr>
            <w:tcW w:w="1189" w:type="dxa"/>
          </w:tcPr>
          <w:p w14:paraId="213FAA6F" w14:textId="77777777" w:rsidR="00F63737" w:rsidRPr="00E65973" w:rsidRDefault="00F63737" w:rsidP="00A62D32">
            <w:pPr>
              <w:rPr>
                <w:rFonts w:eastAsia="Calibri" w:cstheme="minorHAnsi"/>
                <w:sz w:val="20"/>
                <w:szCs w:val="20"/>
                <w:lang w:val="en-US"/>
              </w:rPr>
            </w:pPr>
          </w:p>
        </w:tc>
      </w:tr>
      <w:tr w:rsidR="00F63737" w:rsidRPr="00E65973" w14:paraId="6BB7DD49" w14:textId="77777777" w:rsidTr="00A62D32">
        <w:trPr>
          <w:jc w:val="center"/>
        </w:trPr>
        <w:tc>
          <w:tcPr>
            <w:tcW w:w="3271" w:type="dxa"/>
          </w:tcPr>
          <w:p w14:paraId="462E48C0"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Cognitive functioning</w:t>
            </w:r>
          </w:p>
        </w:tc>
        <w:tc>
          <w:tcPr>
            <w:tcW w:w="1789" w:type="dxa"/>
          </w:tcPr>
          <w:p w14:paraId="78A9C0C4" w14:textId="77777777" w:rsidR="00F63737" w:rsidRPr="00E65973" w:rsidRDefault="00F63737" w:rsidP="00A62D32">
            <w:pPr>
              <w:jc w:val="center"/>
              <w:rPr>
                <w:rFonts w:eastAsia="Calibri" w:cstheme="minorHAnsi"/>
                <w:sz w:val="20"/>
                <w:szCs w:val="20"/>
                <w:lang w:val="en-US"/>
              </w:rPr>
            </w:pPr>
          </w:p>
        </w:tc>
        <w:tc>
          <w:tcPr>
            <w:tcW w:w="1749" w:type="dxa"/>
          </w:tcPr>
          <w:p w14:paraId="2355294C" w14:textId="77777777" w:rsidR="00F63737" w:rsidRPr="00E65973" w:rsidRDefault="00F63737" w:rsidP="00A62D32">
            <w:pPr>
              <w:jc w:val="center"/>
              <w:rPr>
                <w:rFonts w:eastAsia="Calibri" w:cstheme="minorHAnsi"/>
                <w:sz w:val="20"/>
                <w:szCs w:val="20"/>
                <w:lang w:val="en-US"/>
              </w:rPr>
            </w:pPr>
          </w:p>
        </w:tc>
        <w:tc>
          <w:tcPr>
            <w:tcW w:w="1066" w:type="dxa"/>
          </w:tcPr>
          <w:p w14:paraId="151E1976" w14:textId="77777777" w:rsidR="00F63737" w:rsidRPr="00E65973" w:rsidRDefault="00F63737" w:rsidP="00A62D32">
            <w:pPr>
              <w:rPr>
                <w:rFonts w:eastAsia="Calibri" w:cstheme="minorHAnsi"/>
                <w:sz w:val="20"/>
                <w:szCs w:val="20"/>
                <w:lang w:val="en-US"/>
              </w:rPr>
            </w:pPr>
          </w:p>
        </w:tc>
        <w:tc>
          <w:tcPr>
            <w:tcW w:w="1189" w:type="dxa"/>
          </w:tcPr>
          <w:p w14:paraId="3EC376F8" w14:textId="77777777" w:rsidR="00F63737" w:rsidRPr="00E65973" w:rsidRDefault="00F63737" w:rsidP="00A62D32">
            <w:pPr>
              <w:rPr>
                <w:rFonts w:eastAsia="Calibri" w:cstheme="minorHAnsi"/>
                <w:sz w:val="20"/>
                <w:szCs w:val="20"/>
                <w:lang w:val="en-US"/>
              </w:rPr>
            </w:pPr>
          </w:p>
        </w:tc>
      </w:tr>
      <w:tr w:rsidR="00F63737" w:rsidRPr="00E65973" w14:paraId="1E7EBF03" w14:textId="77777777" w:rsidTr="00A62D32">
        <w:trPr>
          <w:jc w:val="center"/>
        </w:trPr>
        <w:tc>
          <w:tcPr>
            <w:tcW w:w="3271" w:type="dxa"/>
          </w:tcPr>
          <w:p w14:paraId="07B12785"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89" w:type="dxa"/>
          </w:tcPr>
          <w:p w14:paraId="3245BF4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49" w:type="dxa"/>
          </w:tcPr>
          <w:p w14:paraId="38C8F0B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66" w:type="dxa"/>
          </w:tcPr>
          <w:p w14:paraId="0FC6C2F2"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0.9148</w:t>
            </w:r>
          </w:p>
        </w:tc>
        <w:tc>
          <w:tcPr>
            <w:tcW w:w="1189" w:type="dxa"/>
          </w:tcPr>
          <w:p w14:paraId="57316F11"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0.9064</w:t>
            </w:r>
          </w:p>
        </w:tc>
      </w:tr>
      <w:tr w:rsidR="00F63737" w:rsidRPr="00E65973" w14:paraId="6562B632" w14:textId="77777777" w:rsidTr="00A62D32">
        <w:trPr>
          <w:jc w:val="center"/>
        </w:trPr>
        <w:tc>
          <w:tcPr>
            <w:tcW w:w="3271" w:type="dxa"/>
          </w:tcPr>
          <w:p w14:paraId="7F7295C6"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89" w:type="dxa"/>
          </w:tcPr>
          <w:p w14:paraId="69E8DC4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(0-22.2)</w:t>
            </w:r>
          </w:p>
        </w:tc>
        <w:tc>
          <w:tcPr>
            <w:tcW w:w="1749" w:type="dxa"/>
          </w:tcPr>
          <w:p w14:paraId="255708F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(0-22.2)</w:t>
            </w:r>
          </w:p>
        </w:tc>
        <w:tc>
          <w:tcPr>
            <w:tcW w:w="1066" w:type="dxa"/>
          </w:tcPr>
          <w:p w14:paraId="1700245B" w14:textId="77777777" w:rsidR="00F63737" w:rsidRPr="00E65973" w:rsidRDefault="00F63737" w:rsidP="00A62D32">
            <w:pPr>
              <w:rPr>
                <w:rFonts w:eastAsia="Calibri" w:cstheme="minorHAnsi"/>
                <w:sz w:val="20"/>
                <w:szCs w:val="20"/>
                <w:lang w:val="en-US"/>
              </w:rPr>
            </w:pPr>
          </w:p>
        </w:tc>
        <w:tc>
          <w:tcPr>
            <w:tcW w:w="1189" w:type="dxa"/>
          </w:tcPr>
          <w:p w14:paraId="7B7F801C" w14:textId="77777777" w:rsidR="00F63737" w:rsidRPr="00E65973" w:rsidRDefault="00F63737" w:rsidP="00A62D32">
            <w:pPr>
              <w:rPr>
                <w:rFonts w:eastAsia="Calibri" w:cstheme="minorHAnsi"/>
                <w:sz w:val="20"/>
                <w:szCs w:val="20"/>
                <w:lang w:val="en-US"/>
              </w:rPr>
            </w:pPr>
          </w:p>
        </w:tc>
      </w:tr>
      <w:tr w:rsidR="00F63737" w:rsidRPr="00E65973" w14:paraId="05334164" w14:textId="77777777" w:rsidTr="00A62D32">
        <w:trPr>
          <w:jc w:val="center"/>
        </w:trPr>
        <w:tc>
          <w:tcPr>
            <w:tcW w:w="3271" w:type="dxa"/>
          </w:tcPr>
          <w:p w14:paraId="16F4781B"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89" w:type="dxa"/>
          </w:tcPr>
          <w:p w14:paraId="3BB0526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749" w:type="dxa"/>
          </w:tcPr>
          <w:p w14:paraId="7656859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[0-77.8]</w:t>
            </w:r>
          </w:p>
        </w:tc>
        <w:tc>
          <w:tcPr>
            <w:tcW w:w="1066" w:type="dxa"/>
          </w:tcPr>
          <w:p w14:paraId="7050174B" w14:textId="77777777" w:rsidR="00F63737" w:rsidRPr="00E65973" w:rsidRDefault="00F63737" w:rsidP="00A62D32">
            <w:pPr>
              <w:rPr>
                <w:rFonts w:eastAsia="Calibri" w:cstheme="minorHAnsi"/>
                <w:sz w:val="20"/>
                <w:szCs w:val="20"/>
                <w:lang w:val="en-US"/>
              </w:rPr>
            </w:pPr>
          </w:p>
        </w:tc>
        <w:tc>
          <w:tcPr>
            <w:tcW w:w="1189" w:type="dxa"/>
          </w:tcPr>
          <w:p w14:paraId="4B9A9AD9" w14:textId="77777777" w:rsidR="00F63737" w:rsidRPr="00E65973" w:rsidRDefault="00F63737" w:rsidP="00A62D32">
            <w:pPr>
              <w:rPr>
                <w:rFonts w:eastAsia="Calibri" w:cstheme="minorHAnsi"/>
                <w:sz w:val="20"/>
                <w:szCs w:val="20"/>
                <w:lang w:val="en-US"/>
              </w:rPr>
            </w:pPr>
          </w:p>
        </w:tc>
      </w:tr>
      <w:tr w:rsidR="00F63737" w:rsidRPr="00E65973" w14:paraId="44376967" w14:textId="77777777" w:rsidTr="00A62D32">
        <w:trPr>
          <w:jc w:val="center"/>
        </w:trPr>
        <w:tc>
          <w:tcPr>
            <w:tcW w:w="3271" w:type="dxa"/>
          </w:tcPr>
          <w:p w14:paraId="1A60428B"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89" w:type="dxa"/>
          </w:tcPr>
          <w:p w14:paraId="79E57E3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13.7 (20.1)</w:t>
            </w:r>
          </w:p>
        </w:tc>
        <w:tc>
          <w:tcPr>
            <w:tcW w:w="1749" w:type="dxa"/>
          </w:tcPr>
          <w:p w14:paraId="7428459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12.9 (18.0)</w:t>
            </w:r>
          </w:p>
        </w:tc>
        <w:tc>
          <w:tcPr>
            <w:tcW w:w="1066" w:type="dxa"/>
          </w:tcPr>
          <w:p w14:paraId="4802BFD8" w14:textId="77777777" w:rsidR="00F63737" w:rsidRPr="00E65973" w:rsidRDefault="00F63737" w:rsidP="00A62D32">
            <w:pPr>
              <w:rPr>
                <w:rFonts w:eastAsia="Calibri" w:cstheme="minorHAnsi"/>
                <w:sz w:val="20"/>
                <w:szCs w:val="20"/>
                <w:lang w:val="en-US"/>
              </w:rPr>
            </w:pPr>
          </w:p>
        </w:tc>
        <w:tc>
          <w:tcPr>
            <w:tcW w:w="1189" w:type="dxa"/>
          </w:tcPr>
          <w:p w14:paraId="2C86A367" w14:textId="77777777" w:rsidR="00F63737" w:rsidRPr="00E65973" w:rsidRDefault="00F63737" w:rsidP="00A62D32">
            <w:pPr>
              <w:rPr>
                <w:rFonts w:eastAsia="Calibri" w:cstheme="minorHAnsi"/>
                <w:sz w:val="20"/>
                <w:szCs w:val="20"/>
                <w:lang w:val="en-US"/>
              </w:rPr>
            </w:pPr>
          </w:p>
        </w:tc>
      </w:tr>
      <w:tr w:rsidR="00F63737" w:rsidRPr="00E65973" w14:paraId="724BA978" w14:textId="77777777" w:rsidTr="00A62D32">
        <w:trPr>
          <w:jc w:val="center"/>
        </w:trPr>
        <w:tc>
          <w:tcPr>
            <w:tcW w:w="3271" w:type="dxa"/>
          </w:tcPr>
          <w:p w14:paraId="1CD37D18"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Physical functioning</w:t>
            </w:r>
          </w:p>
        </w:tc>
        <w:tc>
          <w:tcPr>
            <w:tcW w:w="1789" w:type="dxa"/>
          </w:tcPr>
          <w:p w14:paraId="7872D20A" w14:textId="77777777" w:rsidR="00F63737" w:rsidRPr="00E65973" w:rsidRDefault="00F63737" w:rsidP="00A62D32">
            <w:pPr>
              <w:jc w:val="center"/>
              <w:rPr>
                <w:rFonts w:eastAsia="Calibri" w:cstheme="minorHAnsi"/>
                <w:sz w:val="20"/>
                <w:szCs w:val="20"/>
                <w:lang w:val="en-US"/>
              </w:rPr>
            </w:pPr>
          </w:p>
        </w:tc>
        <w:tc>
          <w:tcPr>
            <w:tcW w:w="1749" w:type="dxa"/>
          </w:tcPr>
          <w:p w14:paraId="67F0BF0B" w14:textId="77777777" w:rsidR="00F63737" w:rsidRPr="00E65973" w:rsidRDefault="00F63737" w:rsidP="00A62D32">
            <w:pPr>
              <w:jc w:val="center"/>
              <w:rPr>
                <w:rFonts w:eastAsia="Calibri" w:cstheme="minorHAnsi"/>
                <w:sz w:val="20"/>
                <w:szCs w:val="20"/>
                <w:lang w:val="en-US"/>
              </w:rPr>
            </w:pPr>
          </w:p>
        </w:tc>
        <w:tc>
          <w:tcPr>
            <w:tcW w:w="1066" w:type="dxa"/>
          </w:tcPr>
          <w:p w14:paraId="19DDFB1D" w14:textId="77777777" w:rsidR="00F63737" w:rsidRPr="00E65973" w:rsidRDefault="00F63737" w:rsidP="00A62D32">
            <w:pPr>
              <w:rPr>
                <w:rFonts w:eastAsia="Calibri" w:cstheme="minorHAnsi"/>
                <w:sz w:val="20"/>
                <w:szCs w:val="20"/>
                <w:lang w:val="en-US"/>
              </w:rPr>
            </w:pPr>
          </w:p>
        </w:tc>
        <w:tc>
          <w:tcPr>
            <w:tcW w:w="1189" w:type="dxa"/>
          </w:tcPr>
          <w:p w14:paraId="73F75382" w14:textId="77777777" w:rsidR="00F63737" w:rsidRPr="00E65973" w:rsidRDefault="00F63737" w:rsidP="00A62D32">
            <w:pPr>
              <w:rPr>
                <w:rFonts w:eastAsia="Calibri" w:cstheme="minorHAnsi"/>
                <w:sz w:val="20"/>
                <w:szCs w:val="20"/>
                <w:lang w:val="en-US"/>
              </w:rPr>
            </w:pPr>
          </w:p>
        </w:tc>
      </w:tr>
      <w:tr w:rsidR="00F63737" w:rsidRPr="00E65973" w14:paraId="54FAEDC8" w14:textId="77777777" w:rsidTr="00A62D32">
        <w:trPr>
          <w:jc w:val="center"/>
        </w:trPr>
        <w:tc>
          <w:tcPr>
            <w:tcW w:w="3271" w:type="dxa"/>
          </w:tcPr>
          <w:p w14:paraId="5BB15B8D"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89" w:type="dxa"/>
          </w:tcPr>
          <w:p w14:paraId="3E120CE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49" w:type="dxa"/>
          </w:tcPr>
          <w:p w14:paraId="5586149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66" w:type="dxa"/>
          </w:tcPr>
          <w:p w14:paraId="13CFFB49"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0.7262</w:t>
            </w:r>
          </w:p>
        </w:tc>
        <w:tc>
          <w:tcPr>
            <w:tcW w:w="1189" w:type="dxa"/>
          </w:tcPr>
          <w:p w14:paraId="2CE7D59F"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0.8128</w:t>
            </w:r>
          </w:p>
        </w:tc>
      </w:tr>
      <w:tr w:rsidR="00F63737" w:rsidRPr="00E65973" w14:paraId="2CB5D1A2" w14:textId="77777777" w:rsidTr="00A62D32">
        <w:trPr>
          <w:jc w:val="center"/>
        </w:trPr>
        <w:tc>
          <w:tcPr>
            <w:tcW w:w="3271" w:type="dxa"/>
          </w:tcPr>
          <w:p w14:paraId="3980F443"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89" w:type="dxa"/>
          </w:tcPr>
          <w:p w14:paraId="232789A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11.1 (0-22.2)</w:t>
            </w:r>
          </w:p>
        </w:tc>
        <w:tc>
          <w:tcPr>
            <w:tcW w:w="1749" w:type="dxa"/>
          </w:tcPr>
          <w:p w14:paraId="3ED99BC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11.1 (0-22.2)</w:t>
            </w:r>
          </w:p>
        </w:tc>
        <w:tc>
          <w:tcPr>
            <w:tcW w:w="1066" w:type="dxa"/>
          </w:tcPr>
          <w:p w14:paraId="3D3AB4CE" w14:textId="77777777" w:rsidR="00F63737" w:rsidRPr="00E65973" w:rsidRDefault="00F63737" w:rsidP="00A62D32">
            <w:pPr>
              <w:rPr>
                <w:rFonts w:eastAsia="Calibri" w:cstheme="minorHAnsi"/>
                <w:sz w:val="20"/>
                <w:szCs w:val="20"/>
                <w:lang w:val="en-US"/>
              </w:rPr>
            </w:pPr>
          </w:p>
        </w:tc>
        <w:tc>
          <w:tcPr>
            <w:tcW w:w="1189" w:type="dxa"/>
          </w:tcPr>
          <w:p w14:paraId="1037188F" w14:textId="77777777" w:rsidR="00F63737" w:rsidRPr="00E65973" w:rsidRDefault="00F63737" w:rsidP="00A62D32">
            <w:pPr>
              <w:rPr>
                <w:rFonts w:eastAsia="Calibri" w:cstheme="minorHAnsi"/>
                <w:sz w:val="20"/>
                <w:szCs w:val="20"/>
                <w:lang w:val="en-US"/>
              </w:rPr>
            </w:pPr>
          </w:p>
        </w:tc>
      </w:tr>
      <w:tr w:rsidR="00F63737" w:rsidRPr="00E65973" w14:paraId="1B70C3D4" w14:textId="77777777" w:rsidTr="00A62D32">
        <w:trPr>
          <w:jc w:val="center"/>
        </w:trPr>
        <w:tc>
          <w:tcPr>
            <w:tcW w:w="3271" w:type="dxa"/>
          </w:tcPr>
          <w:p w14:paraId="563809B8"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89" w:type="dxa"/>
          </w:tcPr>
          <w:p w14:paraId="3ED9B7D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[0-77.8]</w:t>
            </w:r>
          </w:p>
        </w:tc>
        <w:tc>
          <w:tcPr>
            <w:tcW w:w="1749" w:type="dxa"/>
          </w:tcPr>
          <w:p w14:paraId="416E0DA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066" w:type="dxa"/>
          </w:tcPr>
          <w:p w14:paraId="360E2D50" w14:textId="77777777" w:rsidR="00F63737" w:rsidRPr="00E65973" w:rsidRDefault="00F63737" w:rsidP="00A62D32">
            <w:pPr>
              <w:rPr>
                <w:rFonts w:eastAsia="Calibri" w:cstheme="minorHAnsi"/>
                <w:sz w:val="20"/>
                <w:szCs w:val="20"/>
                <w:lang w:val="en-US"/>
              </w:rPr>
            </w:pPr>
          </w:p>
        </w:tc>
        <w:tc>
          <w:tcPr>
            <w:tcW w:w="1189" w:type="dxa"/>
          </w:tcPr>
          <w:p w14:paraId="58ED1CA5" w14:textId="77777777" w:rsidR="00F63737" w:rsidRPr="00E65973" w:rsidRDefault="00F63737" w:rsidP="00A62D32">
            <w:pPr>
              <w:rPr>
                <w:rFonts w:eastAsia="Calibri" w:cstheme="minorHAnsi"/>
                <w:sz w:val="20"/>
                <w:szCs w:val="20"/>
                <w:lang w:val="en-US"/>
              </w:rPr>
            </w:pPr>
          </w:p>
        </w:tc>
      </w:tr>
      <w:tr w:rsidR="00F63737" w:rsidRPr="00E65973" w14:paraId="6EF0CB1D" w14:textId="77777777" w:rsidTr="00A62D32">
        <w:trPr>
          <w:jc w:val="center"/>
        </w:trPr>
        <w:tc>
          <w:tcPr>
            <w:tcW w:w="3271" w:type="dxa"/>
          </w:tcPr>
          <w:p w14:paraId="50156658"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89" w:type="dxa"/>
          </w:tcPr>
          <w:p w14:paraId="60041F0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15.2 (17.7)</w:t>
            </w:r>
          </w:p>
        </w:tc>
        <w:tc>
          <w:tcPr>
            <w:tcW w:w="1749" w:type="dxa"/>
          </w:tcPr>
          <w:p w14:paraId="1926257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16.1 (22.3)</w:t>
            </w:r>
          </w:p>
        </w:tc>
        <w:tc>
          <w:tcPr>
            <w:tcW w:w="1066" w:type="dxa"/>
          </w:tcPr>
          <w:p w14:paraId="6777C6E7" w14:textId="77777777" w:rsidR="00F63737" w:rsidRPr="00E65973" w:rsidRDefault="00F63737" w:rsidP="00A62D32">
            <w:pPr>
              <w:rPr>
                <w:rFonts w:eastAsia="Calibri" w:cstheme="minorHAnsi"/>
                <w:sz w:val="20"/>
                <w:szCs w:val="20"/>
                <w:lang w:val="en-US"/>
              </w:rPr>
            </w:pPr>
          </w:p>
        </w:tc>
        <w:tc>
          <w:tcPr>
            <w:tcW w:w="1189" w:type="dxa"/>
          </w:tcPr>
          <w:p w14:paraId="79167E1B" w14:textId="77777777" w:rsidR="00F63737" w:rsidRPr="00E65973" w:rsidRDefault="00F63737" w:rsidP="00A62D32">
            <w:pPr>
              <w:rPr>
                <w:rFonts w:eastAsia="Calibri" w:cstheme="minorHAnsi"/>
                <w:sz w:val="20"/>
                <w:szCs w:val="20"/>
                <w:lang w:val="en-US"/>
              </w:rPr>
            </w:pPr>
          </w:p>
        </w:tc>
      </w:tr>
      <w:tr w:rsidR="00F63737" w:rsidRPr="00E65973" w14:paraId="3F1B069B" w14:textId="77777777" w:rsidTr="00A62D32">
        <w:trPr>
          <w:jc w:val="center"/>
        </w:trPr>
        <w:tc>
          <w:tcPr>
            <w:tcW w:w="3271" w:type="dxa"/>
          </w:tcPr>
          <w:p w14:paraId="26AD1ABD"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Social functioning</w:t>
            </w:r>
          </w:p>
        </w:tc>
        <w:tc>
          <w:tcPr>
            <w:tcW w:w="1789" w:type="dxa"/>
          </w:tcPr>
          <w:p w14:paraId="59E77A3C" w14:textId="77777777" w:rsidR="00F63737" w:rsidRPr="00E65973" w:rsidRDefault="00F63737" w:rsidP="00A62D32">
            <w:pPr>
              <w:jc w:val="center"/>
              <w:rPr>
                <w:rFonts w:eastAsia="Calibri" w:cstheme="minorHAnsi"/>
                <w:sz w:val="20"/>
                <w:szCs w:val="20"/>
                <w:lang w:val="en-US"/>
              </w:rPr>
            </w:pPr>
          </w:p>
        </w:tc>
        <w:tc>
          <w:tcPr>
            <w:tcW w:w="1749" w:type="dxa"/>
          </w:tcPr>
          <w:p w14:paraId="204924C5" w14:textId="77777777" w:rsidR="00F63737" w:rsidRPr="00E65973" w:rsidRDefault="00F63737" w:rsidP="00A62D32">
            <w:pPr>
              <w:jc w:val="center"/>
              <w:rPr>
                <w:rFonts w:eastAsia="Calibri" w:cstheme="minorHAnsi"/>
                <w:sz w:val="20"/>
                <w:szCs w:val="20"/>
                <w:lang w:val="en-US"/>
              </w:rPr>
            </w:pPr>
          </w:p>
        </w:tc>
        <w:tc>
          <w:tcPr>
            <w:tcW w:w="1066" w:type="dxa"/>
          </w:tcPr>
          <w:p w14:paraId="31144C4B" w14:textId="77777777" w:rsidR="00F63737" w:rsidRPr="00E65973" w:rsidRDefault="00F63737" w:rsidP="00A62D32">
            <w:pPr>
              <w:rPr>
                <w:rFonts w:eastAsia="Calibri" w:cstheme="minorHAnsi"/>
                <w:sz w:val="20"/>
                <w:szCs w:val="20"/>
                <w:lang w:val="en-US"/>
              </w:rPr>
            </w:pPr>
          </w:p>
        </w:tc>
        <w:tc>
          <w:tcPr>
            <w:tcW w:w="1189" w:type="dxa"/>
          </w:tcPr>
          <w:p w14:paraId="72BFB1F5" w14:textId="77777777" w:rsidR="00F63737" w:rsidRPr="00E65973" w:rsidRDefault="00F63737" w:rsidP="00A62D32">
            <w:pPr>
              <w:rPr>
                <w:rFonts w:eastAsia="Calibri" w:cstheme="minorHAnsi"/>
                <w:sz w:val="20"/>
                <w:szCs w:val="20"/>
                <w:lang w:val="en-US"/>
              </w:rPr>
            </w:pPr>
          </w:p>
        </w:tc>
      </w:tr>
      <w:tr w:rsidR="00F63737" w:rsidRPr="00E65973" w14:paraId="5F68C958" w14:textId="77777777" w:rsidTr="00A62D32">
        <w:trPr>
          <w:jc w:val="center"/>
        </w:trPr>
        <w:tc>
          <w:tcPr>
            <w:tcW w:w="3271" w:type="dxa"/>
          </w:tcPr>
          <w:p w14:paraId="0AD932DE"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89" w:type="dxa"/>
          </w:tcPr>
          <w:p w14:paraId="498117D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49" w:type="dxa"/>
          </w:tcPr>
          <w:p w14:paraId="787D290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66" w:type="dxa"/>
          </w:tcPr>
          <w:p w14:paraId="749B4CFA"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0.6235</w:t>
            </w:r>
          </w:p>
        </w:tc>
        <w:tc>
          <w:tcPr>
            <w:tcW w:w="1189" w:type="dxa"/>
          </w:tcPr>
          <w:p w14:paraId="04E4FA73"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0.9794</w:t>
            </w:r>
          </w:p>
        </w:tc>
      </w:tr>
      <w:tr w:rsidR="00F63737" w:rsidRPr="00E65973" w14:paraId="3998C846" w14:textId="77777777" w:rsidTr="00A62D32">
        <w:trPr>
          <w:jc w:val="center"/>
        </w:trPr>
        <w:tc>
          <w:tcPr>
            <w:tcW w:w="3271" w:type="dxa"/>
          </w:tcPr>
          <w:p w14:paraId="52011E51"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89" w:type="dxa"/>
          </w:tcPr>
          <w:p w14:paraId="0FF4F21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(0-16.7)</w:t>
            </w:r>
          </w:p>
        </w:tc>
        <w:tc>
          <w:tcPr>
            <w:tcW w:w="1749" w:type="dxa"/>
          </w:tcPr>
          <w:p w14:paraId="42F89FC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(0-16.7)</w:t>
            </w:r>
          </w:p>
        </w:tc>
        <w:tc>
          <w:tcPr>
            <w:tcW w:w="1066" w:type="dxa"/>
          </w:tcPr>
          <w:p w14:paraId="5716179D" w14:textId="77777777" w:rsidR="00F63737" w:rsidRPr="00E65973" w:rsidRDefault="00F63737" w:rsidP="00A62D32">
            <w:pPr>
              <w:rPr>
                <w:rFonts w:eastAsia="Calibri" w:cstheme="minorHAnsi"/>
                <w:sz w:val="20"/>
                <w:szCs w:val="20"/>
                <w:lang w:val="en-US"/>
              </w:rPr>
            </w:pPr>
          </w:p>
        </w:tc>
        <w:tc>
          <w:tcPr>
            <w:tcW w:w="1189" w:type="dxa"/>
          </w:tcPr>
          <w:p w14:paraId="0594D414" w14:textId="77777777" w:rsidR="00F63737" w:rsidRPr="00E65973" w:rsidRDefault="00F63737" w:rsidP="00A62D32">
            <w:pPr>
              <w:rPr>
                <w:rFonts w:eastAsia="Calibri" w:cstheme="minorHAnsi"/>
                <w:sz w:val="20"/>
                <w:szCs w:val="20"/>
                <w:lang w:val="en-US"/>
              </w:rPr>
            </w:pPr>
          </w:p>
        </w:tc>
      </w:tr>
      <w:tr w:rsidR="00F63737" w:rsidRPr="00E65973" w14:paraId="39E4E4F2" w14:textId="77777777" w:rsidTr="00A62D32">
        <w:trPr>
          <w:jc w:val="center"/>
        </w:trPr>
        <w:tc>
          <w:tcPr>
            <w:tcW w:w="3271" w:type="dxa"/>
          </w:tcPr>
          <w:p w14:paraId="35480A6F"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89" w:type="dxa"/>
          </w:tcPr>
          <w:p w14:paraId="27C5187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1749" w:type="dxa"/>
          </w:tcPr>
          <w:p w14:paraId="4F488CC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[0-83.3]</w:t>
            </w:r>
          </w:p>
        </w:tc>
        <w:tc>
          <w:tcPr>
            <w:tcW w:w="1066" w:type="dxa"/>
          </w:tcPr>
          <w:p w14:paraId="2D4CCE29" w14:textId="77777777" w:rsidR="00F63737" w:rsidRPr="00E65973" w:rsidRDefault="00F63737" w:rsidP="00A62D32">
            <w:pPr>
              <w:rPr>
                <w:rFonts w:eastAsia="Calibri" w:cstheme="minorHAnsi"/>
                <w:sz w:val="20"/>
                <w:szCs w:val="20"/>
                <w:lang w:val="en-US"/>
              </w:rPr>
            </w:pPr>
          </w:p>
        </w:tc>
        <w:tc>
          <w:tcPr>
            <w:tcW w:w="1189" w:type="dxa"/>
          </w:tcPr>
          <w:p w14:paraId="768DD302" w14:textId="77777777" w:rsidR="00F63737" w:rsidRPr="00E65973" w:rsidRDefault="00F63737" w:rsidP="00A62D32">
            <w:pPr>
              <w:rPr>
                <w:rFonts w:eastAsia="Calibri" w:cstheme="minorHAnsi"/>
                <w:sz w:val="20"/>
                <w:szCs w:val="20"/>
                <w:lang w:val="en-US"/>
              </w:rPr>
            </w:pPr>
          </w:p>
        </w:tc>
      </w:tr>
      <w:tr w:rsidR="00F63737" w:rsidRPr="00E65973" w14:paraId="5C365E80" w14:textId="77777777" w:rsidTr="00A62D32">
        <w:trPr>
          <w:jc w:val="center"/>
        </w:trPr>
        <w:tc>
          <w:tcPr>
            <w:tcW w:w="3271" w:type="dxa"/>
          </w:tcPr>
          <w:p w14:paraId="1D2FDD13"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89" w:type="dxa"/>
          </w:tcPr>
          <w:p w14:paraId="5040EE7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12.6 (18.7)</w:t>
            </w:r>
          </w:p>
        </w:tc>
        <w:tc>
          <w:tcPr>
            <w:tcW w:w="1749" w:type="dxa"/>
          </w:tcPr>
          <w:p w14:paraId="6609B09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12.4 (20.9)</w:t>
            </w:r>
          </w:p>
        </w:tc>
        <w:tc>
          <w:tcPr>
            <w:tcW w:w="1066" w:type="dxa"/>
          </w:tcPr>
          <w:p w14:paraId="1CC84469" w14:textId="77777777" w:rsidR="00F63737" w:rsidRPr="00E65973" w:rsidRDefault="00F63737" w:rsidP="00A62D32">
            <w:pPr>
              <w:rPr>
                <w:rFonts w:eastAsia="Calibri" w:cstheme="minorHAnsi"/>
                <w:sz w:val="20"/>
                <w:szCs w:val="20"/>
                <w:lang w:val="en-US"/>
              </w:rPr>
            </w:pPr>
          </w:p>
        </w:tc>
        <w:tc>
          <w:tcPr>
            <w:tcW w:w="1189" w:type="dxa"/>
          </w:tcPr>
          <w:p w14:paraId="49F5226C" w14:textId="77777777" w:rsidR="00F63737" w:rsidRPr="00E65973" w:rsidRDefault="00F63737" w:rsidP="00A62D32">
            <w:pPr>
              <w:rPr>
                <w:rFonts w:eastAsia="Calibri" w:cstheme="minorHAnsi"/>
                <w:sz w:val="20"/>
                <w:szCs w:val="20"/>
                <w:lang w:val="en-US"/>
              </w:rPr>
            </w:pPr>
          </w:p>
        </w:tc>
      </w:tr>
      <w:tr w:rsidR="00F63737" w:rsidRPr="00E65973" w14:paraId="268F5BAE" w14:textId="77777777" w:rsidTr="00A62D32">
        <w:trPr>
          <w:jc w:val="center"/>
        </w:trPr>
        <w:tc>
          <w:tcPr>
            <w:tcW w:w="3271" w:type="dxa"/>
          </w:tcPr>
          <w:p w14:paraId="2CD44977"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Worries</w:t>
            </w:r>
          </w:p>
        </w:tc>
        <w:tc>
          <w:tcPr>
            <w:tcW w:w="1789" w:type="dxa"/>
          </w:tcPr>
          <w:p w14:paraId="67132276" w14:textId="77777777" w:rsidR="00F63737" w:rsidRPr="00E65973" w:rsidRDefault="00F63737" w:rsidP="00A62D32">
            <w:pPr>
              <w:jc w:val="center"/>
              <w:rPr>
                <w:rFonts w:eastAsia="Calibri" w:cstheme="minorHAnsi"/>
                <w:sz w:val="20"/>
                <w:szCs w:val="20"/>
                <w:lang w:val="en-US"/>
              </w:rPr>
            </w:pPr>
          </w:p>
        </w:tc>
        <w:tc>
          <w:tcPr>
            <w:tcW w:w="1749" w:type="dxa"/>
          </w:tcPr>
          <w:p w14:paraId="641DE69A" w14:textId="77777777" w:rsidR="00F63737" w:rsidRPr="00E65973" w:rsidRDefault="00F63737" w:rsidP="00A62D32">
            <w:pPr>
              <w:jc w:val="center"/>
              <w:rPr>
                <w:rFonts w:eastAsia="Calibri" w:cstheme="minorHAnsi"/>
                <w:sz w:val="20"/>
                <w:szCs w:val="20"/>
                <w:lang w:val="en-US"/>
              </w:rPr>
            </w:pPr>
          </w:p>
        </w:tc>
        <w:tc>
          <w:tcPr>
            <w:tcW w:w="1066" w:type="dxa"/>
          </w:tcPr>
          <w:p w14:paraId="6A2484B3" w14:textId="77777777" w:rsidR="00F63737" w:rsidRPr="00E65973" w:rsidRDefault="00F63737" w:rsidP="00A62D32">
            <w:pPr>
              <w:rPr>
                <w:rFonts w:eastAsia="Calibri" w:cstheme="minorHAnsi"/>
                <w:sz w:val="20"/>
                <w:szCs w:val="20"/>
                <w:lang w:val="en-US"/>
              </w:rPr>
            </w:pPr>
          </w:p>
        </w:tc>
        <w:tc>
          <w:tcPr>
            <w:tcW w:w="1189" w:type="dxa"/>
          </w:tcPr>
          <w:p w14:paraId="1603B04E" w14:textId="77777777" w:rsidR="00F63737" w:rsidRPr="00E65973" w:rsidRDefault="00F63737" w:rsidP="00A62D32">
            <w:pPr>
              <w:rPr>
                <w:rFonts w:eastAsia="Calibri" w:cstheme="minorHAnsi"/>
                <w:sz w:val="20"/>
                <w:szCs w:val="20"/>
                <w:lang w:val="en-US"/>
              </w:rPr>
            </w:pPr>
          </w:p>
        </w:tc>
      </w:tr>
      <w:tr w:rsidR="00F63737" w:rsidRPr="00E65973" w14:paraId="2A7E07C7" w14:textId="77777777" w:rsidTr="00A62D32">
        <w:trPr>
          <w:jc w:val="center"/>
        </w:trPr>
        <w:tc>
          <w:tcPr>
            <w:tcW w:w="3271" w:type="dxa"/>
          </w:tcPr>
          <w:p w14:paraId="64BCF6A7"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89" w:type="dxa"/>
          </w:tcPr>
          <w:p w14:paraId="404F59B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49" w:type="dxa"/>
          </w:tcPr>
          <w:p w14:paraId="3F3143F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66" w:type="dxa"/>
          </w:tcPr>
          <w:p w14:paraId="6008C141"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0.8737</w:t>
            </w:r>
          </w:p>
        </w:tc>
        <w:tc>
          <w:tcPr>
            <w:tcW w:w="1189" w:type="dxa"/>
          </w:tcPr>
          <w:p w14:paraId="4AEABDBE"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0.5942</w:t>
            </w:r>
          </w:p>
        </w:tc>
      </w:tr>
      <w:tr w:rsidR="00F63737" w:rsidRPr="00E65973" w14:paraId="04BEF348" w14:textId="77777777" w:rsidTr="00A62D32">
        <w:trPr>
          <w:jc w:val="center"/>
        </w:trPr>
        <w:tc>
          <w:tcPr>
            <w:tcW w:w="3271" w:type="dxa"/>
          </w:tcPr>
          <w:p w14:paraId="3FFD2A65"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89" w:type="dxa"/>
          </w:tcPr>
          <w:p w14:paraId="6E503B0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8.3 (4.2-16.7)</w:t>
            </w:r>
          </w:p>
        </w:tc>
        <w:tc>
          <w:tcPr>
            <w:tcW w:w="1749" w:type="dxa"/>
          </w:tcPr>
          <w:p w14:paraId="16F49F2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8.3 (0-16.7)</w:t>
            </w:r>
          </w:p>
        </w:tc>
        <w:tc>
          <w:tcPr>
            <w:tcW w:w="1066" w:type="dxa"/>
          </w:tcPr>
          <w:p w14:paraId="418A9CDE" w14:textId="77777777" w:rsidR="00F63737" w:rsidRPr="00E65973" w:rsidRDefault="00F63737" w:rsidP="00A62D32">
            <w:pPr>
              <w:rPr>
                <w:rFonts w:eastAsia="Calibri" w:cstheme="minorHAnsi"/>
                <w:sz w:val="20"/>
                <w:szCs w:val="20"/>
                <w:lang w:val="en-US"/>
              </w:rPr>
            </w:pPr>
          </w:p>
        </w:tc>
        <w:tc>
          <w:tcPr>
            <w:tcW w:w="1189" w:type="dxa"/>
          </w:tcPr>
          <w:p w14:paraId="7DB0DA98" w14:textId="77777777" w:rsidR="00F63737" w:rsidRPr="00E65973" w:rsidRDefault="00F63737" w:rsidP="00A62D32">
            <w:pPr>
              <w:rPr>
                <w:rFonts w:eastAsia="Calibri" w:cstheme="minorHAnsi"/>
                <w:sz w:val="20"/>
                <w:szCs w:val="20"/>
                <w:lang w:val="en-US"/>
              </w:rPr>
            </w:pPr>
          </w:p>
        </w:tc>
      </w:tr>
      <w:tr w:rsidR="00F63737" w:rsidRPr="00E65973" w14:paraId="3C4443ED" w14:textId="77777777" w:rsidTr="00A62D32">
        <w:trPr>
          <w:jc w:val="center"/>
        </w:trPr>
        <w:tc>
          <w:tcPr>
            <w:tcW w:w="3271" w:type="dxa"/>
          </w:tcPr>
          <w:p w14:paraId="2C87C096"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89" w:type="dxa"/>
          </w:tcPr>
          <w:p w14:paraId="6EF4138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[0-79.2]</w:t>
            </w:r>
          </w:p>
        </w:tc>
        <w:tc>
          <w:tcPr>
            <w:tcW w:w="1749" w:type="dxa"/>
          </w:tcPr>
          <w:p w14:paraId="249D33F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[0-87.5]</w:t>
            </w:r>
          </w:p>
        </w:tc>
        <w:tc>
          <w:tcPr>
            <w:tcW w:w="1066" w:type="dxa"/>
          </w:tcPr>
          <w:p w14:paraId="3DDFB7E4" w14:textId="77777777" w:rsidR="00F63737" w:rsidRPr="00E65973" w:rsidRDefault="00F63737" w:rsidP="00A62D32">
            <w:pPr>
              <w:rPr>
                <w:rFonts w:eastAsia="Calibri" w:cstheme="minorHAnsi"/>
                <w:sz w:val="20"/>
                <w:szCs w:val="20"/>
                <w:lang w:val="en-US"/>
              </w:rPr>
            </w:pPr>
          </w:p>
        </w:tc>
        <w:tc>
          <w:tcPr>
            <w:tcW w:w="1189" w:type="dxa"/>
          </w:tcPr>
          <w:p w14:paraId="4A9E76E6" w14:textId="77777777" w:rsidR="00F63737" w:rsidRPr="00E65973" w:rsidRDefault="00F63737" w:rsidP="00A62D32">
            <w:pPr>
              <w:rPr>
                <w:rFonts w:eastAsia="Calibri" w:cstheme="minorHAnsi"/>
                <w:sz w:val="20"/>
                <w:szCs w:val="20"/>
                <w:lang w:val="en-US"/>
              </w:rPr>
            </w:pPr>
          </w:p>
        </w:tc>
      </w:tr>
      <w:tr w:rsidR="00F63737" w:rsidRPr="00E65973" w14:paraId="4CAC636E" w14:textId="77777777" w:rsidTr="00A62D32">
        <w:trPr>
          <w:jc w:val="center"/>
        </w:trPr>
        <w:tc>
          <w:tcPr>
            <w:tcW w:w="3271" w:type="dxa"/>
          </w:tcPr>
          <w:p w14:paraId="21EEA3EE"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89" w:type="dxa"/>
          </w:tcPr>
          <w:p w14:paraId="5B13AA3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13.3 (16.4)</w:t>
            </w:r>
          </w:p>
        </w:tc>
        <w:tc>
          <w:tcPr>
            <w:tcW w:w="1749" w:type="dxa"/>
          </w:tcPr>
          <w:p w14:paraId="1C75E82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14.1 (17.6)</w:t>
            </w:r>
          </w:p>
        </w:tc>
        <w:tc>
          <w:tcPr>
            <w:tcW w:w="1066" w:type="dxa"/>
          </w:tcPr>
          <w:p w14:paraId="72572642" w14:textId="77777777" w:rsidR="00F63737" w:rsidRPr="00E65973" w:rsidRDefault="00F63737" w:rsidP="00A62D32">
            <w:pPr>
              <w:rPr>
                <w:rFonts w:eastAsia="Calibri" w:cstheme="minorHAnsi"/>
                <w:sz w:val="20"/>
                <w:szCs w:val="20"/>
                <w:lang w:val="en-US"/>
              </w:rPr>
            </w:pPr>
          </w:p>
        </w:tc>
        <w:tc>
          <w:tcPr>
            <w:tcW w:w="1189" w:type="dxa"/>
          </w:tcPr>
          <w:p w14:paraId="14639DE0" w14:textId="77777777" w:rsidR="00F63737" w:rsidRPr="00E65973" w:rsidRDefault="00F63737" w:rsidP="00A62D32">
            <w:pPr>
              <w:rPr>
                <w:rFonts w:eastAsia="Calibri" w:cstheme="minorHAnsi"/>
                <w:sz w:val="20"/>
                <w:szCs w:val="20"/>
                <w:lang w:val="en-US"/>
              </w:rPr>
            </w:pPr>
          </w:p>
        </w:tc>
      </w:tr>
      <w:tr w:rsidR="00F63737" w:rsidRPr="00E65973" w14:paraId="4981EF05" w14:textId="77777777" w:rsidTr="00A62D32">
        <w:trPr>
          <w:jc w:val="center"/>
        </w:trPr>
        <w:tc>
          <w:tcPr>
            <w:tcW w:w="3271" w:type="dxa"/>
          </w:tcPr>
          <w:p w14:paraId="0C6F50A0"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Overall quality of life</w:t>
            </w:r>
          </w:p>
        </w:tc>
        <w:tc>
          <w:tcPr>
            <w:tcW w:w="1789" w:type="dxa"/>
          </w:tcPr>
          <w:p w14:paraId="2574BF8D" w14:textId="77777777" w:rsidR="00F63737" w:rsidRPr="00E65973" w:rsidRDefault="00F63737" w:rsidP="00A62D32">
            <w:pPr>
              <w:jc w:val="center"/>
              <w:rPr>
                <w:rFonts w:eastAsia="Calibri" w:cstheme="minorHAnsi"/>
                <w:sz w:val="20"/>
                <w:szCs w:val="20"/>
                <w:lang w:val="en-US"/>
              </w:rPr>
            </w:pPr>
          </w:p>
        </w:tc>
        <w:tc>
          <w:tcPr>
            <w:tcW w:w="1749" w:type="dxa"/>
          </w:tcPr>
          <w:p w14:paraId="0AE54B42" w14:textId="77777777" w:rsidR="00F63737" w:rsidRPr="00E65973" w:rsidRDefault="00F63737" w:rsidP="00A62D32">
            <w:pPr>
              <w:jc w:val="center"/>
              <w:rPr>
                <w:rFonts w:eastAsia="Calibri" w:cstheme="minorHAnsi"/>
                <w:sz w:val="20"/>
                <w:szCs w:val="20"/>
                <w:lang w:val="en-US"/>
              </w:rPr>
            </w:pPr>
          </w:p>
        </w:tc>
        <w:tc>
          <w:tcPr>
            <w:tcW w:w="1066" w:type="dxa"/>
          </w:tcPr>
          <w:p w14:paraId="1984DDF3" w14:textId="77777777" w:rsidR="00F63737" w:rsidRPr="00E65973" w:rsidRDefault="00F63737" w:rsidP="00A62D32">
            <w:pPr>
              <w:rPr>
                <w:rFonts w:eastAsia="Calibri" w:cstheme="minorHAnsi"/>
                <w:sz w:val="20"/>
                <w:szCs w:val="20"/>
                <w:lang w:val="en-US"/>
              </w:rPr>
            </w:pPr>
          </w:p>
        </w:tc>
        <w:tc>
          <w:tcPr>
            <w:tcW w:w="1189" w:type="dxa"/>
          </w:tcPr>
          <w:p w14:paraId="194364E2" w14:textId="77777777" w:rsidR="00F63737" w:rsidRPr="00E65973" w:rsidRDefault="00F63737" w:rsidP="00A62D32">
            <w:pPr>
              <w:rPr>
                <w:rFonts w:eastAsia="Calibri" w:cstheme="minorHAnsi"/>
                <w:sz w:val="20"/>
                <w:szCs w:val="20"/>
                <w:lang w:val="en-US"/>
              </w:rPr>
            </w:pPr>
          </w:p>
        </w:tc>
      </w:tr>
      <w:tr w:rsidR="00F63737" w:rsidRPr="00E65973" w14:paraId="2E254729" w14:textId="77777777" w:rsidTr="00A62D32">
        <w:trPr>
          <w:jc w:val="center"/>
        </w:trPr>
        <w:tc>
          <w:tcPr>
            <w:tcW w:w="3271" w:type="dxa"/>
          </w:tcPr>
          <w:p w14:paraId="18BB6025"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89" w:type="dxa"/>
          </w:tcPr>
          <w:p w14:paraId="6764304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49" w:type="dxa"/>
          </w:tcPr>
          <w:p w14:paraId="099DD10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66" w:type="dxa"/>
          </w:tcPr>
          <w:p w14:paraId="06694906"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0.4232</w:t>
            </w:r>
          </w:p>
        </w:tc>
        <w:tc>
          <w:tcPr>
            <w:tcW w:w="1189" w:type="dxa"/>
          </w:tcPr>
          <w:p w14:paraId="10231D3C"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0.3769</w:t>
            </w:r>
          </w:p>
        </w:tc>
      </w:tr>
      <w:tr w:rsidR="00F63737" w:rsidRPr="00E65973" w14:paraId="2D1DB3A6" w14:textId="77777777" w:rsidTr="00A62D32">
        <w:trPr>
          <w:jc w:val="center"/>
        </w:trPr>
        <w:tc>
          <w:tcPr>
            <w:tcW w:w="3271" w:type="dxa"/>
          </w:tcPr>
          <w:p w14:paraId="6727CADB"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89" w:type="dxa"/>
          </w:tcPr>
          <w:p w14:paraId="7C9E210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66.7 (50.0-83.3)</w:t>
            </w:r>
          </w:p>
        </w:tc>
        <w:tc>
          <w:tcPr>
            <w:tcW w:w="1749" w:type="dxa"/>
          </w:tcPr>
          <w:p w14:paraId="5965F1D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75.0 (58.3-91.7)</w:t>
            </w:r>
          </w:p>
        </w:tc>
        <w:tc>
          <w:tcPr>
            <w:tcW w:w="1066" w:type="dxa"/>
          </w:tcPr>
          <w:p w14:paraId="36FBBF50" w14:textId="77777777" w:rsidR="00F63737" w:rsidRPr="00E65973" w:rsidRDefault="00F63737" w:rsidP="00A62D32">
            <w:pPr>
              <w:rPr>
                <w:rFonts w:eastAsia="Calibri" w:cstheme="minorHAnsi"/>
                <w:sz w:val="20"/>
                <w:szCs w:val="20"/>
                <w:lang w:val="en-US"/>
              </w:rPr>
            </w:pPr>
          </w:p>
        </w:tc>
        <w:tc>
          <w:tcPr>
            <w:tcW w:w="1189" w:type="dxa"/>
          </w:tcPr>
          <w:p w14:paraId="72E743B7" w14:textId="77777777" w:rsidR="00F63737" w:rsidRPr="00E65973" w:rsidRDefault="00F63737" w:rsidP="00A62D32">
            <w:pPr>
              <w:rPr>
                <w:rFonts w:eastAsia="Calibri" w:cstheme="minorHAnsi"/>
                <w:sz w:val="20"/>
                <w:szCs w:val="20"/>
                <w:lang w:val="en-US"/>
              </w:rPr>
            </w:pPr>
          </w:p>
        </w:tc>
      </w:tr>
      <w:tr w:rsidR="00F63737" w:rsidRPr="00E65973" w14:paraId="33F86014" w14:textId="77777777" w:rsidTr="00A62D32">
        <w:trPr>
          <w:jc w:val="center"/>
        </w:trPr>
        <w:tc>
          <w:tcPr>
            <w:tcW w:w="3271" w:type="dxa"/>
          </w:tcPr>
          <w:p w14:paraId="6781BDFF"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89" w:type="dxa"/>
          </w:tcPr>
          <w:p w14:paraId="7762BF8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749" w:type="dxa"/>
          </w:tcPr>
          <w:p w14:paraId="225B248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066" w:type="dxa"/>
          </w:tcPr>
          <w:p w14:paraId="1D94C0E2" w14:textId="77777777" w:rsidR="00F63737" w:rsidRPr="00E65973" w:rsidRDefault="00F63737" w:rsidP="00A62D32">
            <w:pPr>
              <w:rPr>
                <w:rFonts w:eastAsia="Calibri" w:cstheme="minorHAnsi"/>
                <w:sz w:val="20"/>
                <w:szCs w:val="20"/>
                <w:lang w:val="en-US"/>
              </w:rPr>
            </w:pPr>
          </w:p>
        </w:tc>
        <w:tc>
          <w:tcPr>
            <w:tcW w:w="1189" w:type="dxa"/>
          </w:tcPr>
          <w:p w14:paraId="6EB86B46" w14:textId="77777777" w:rsidR="00F63737" w:rsidRPr="00E65973" w:rsidRDefault="00F63737" w:rsidP="00A62D32">
            <w:pPr>
              <w:rPr>
                <w:rFonts w:eastAsia="Calibri" w:cstheme="minorHAnsi"/>
                <w:sz w:val="20"/>
                <w:szCs w:val="20"/>
                <w:lang w:val="en-US"/>
              </w:rPr>
            </w:pPr>
          </w:p>
        </w:tc>
      </w:tr>
      <w:tr w:rsidR="00F63737" w:rsidRPr="00E65973" w14:paraId="28A27E14" w14:textId="77777777" w:rsidTr="00A62D32">
        <w:trPr>
          <w:jc w:val="center"/>
        </w:trPr>
        <w:tc>
          <w:tcPr>
            <w:tcW w:w="3271" w:type="dxa"/>
          </w:tcPr>
          <w:p w14:paraId="5A8ABEA6"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89" w:type="dxa"/>
          </w:tcPr>
          <w:p w14:paraId="17C0C8E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68.7 (20.9)</w:t>
            </w:r>
          </w:p>
        </w:tc>
        <w:tc>
          <w:tcPr>
            <w:tcW w:w="1749" w:type="dxa"/>
          </w:tcPr>
          <w:p w14:paraId="59E86DF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70.7 (22.1)</w:t>
            </w:r>
          </w:p>
        </w:tc>
        <w:tc>
          <w:tcPr>
            <w:tcW w:w="1066" w:type="dxa"/>
          </w:tcPr>
          <w:p w14:paraId="44D02022" w14:textId="77777777" w:rsidR="00F63737" w:rsidRPr="00E65973" w:rsidRDefault="00F63737" w:rsidP="00A62D32">
            <w:pPr>
              <w:rPr>
                <w:rFonts w:eastAsia="Calibri" w:cstheme="minorHAnsi"/>
                <w:sz w:val="20"/>
                <w:szCs w:val="20"/>
                <w:lang w:val="en-US"/>
              </w:rPr>
            </w:pPr>
          </w:p>
        </w:tc>
        <w:tc>
          <w:tcPr>
            <w:tcW w:w="1189" w:type="dxa"/>
          </w:tcPr>
          <w:p w14:paraId="7F6D8C0B" w14:textId="77777777" w:rsidR="00F63737" w:rsidRPr="00E65973" w:rsidRDefault="00F63737" w:rsidP="00A62D32">
            <w:pPr>
              <w:rPr>
                <w:rFonts w:eastAsia="Calibri" w:cstheme="minorHAnsi"/>
                <w:sz w:val="20"/>
                <w:szCs w:val="20"/>
                <w:lang w:val="en-US"/>
              </w:rPr>
            </w:pPr>
          </w:p>
        </w:tc>
      </w:tr>
      <w:tr w:rsidR="00F63737" w:rsidRPr="00E65973" w14:paraId="0B1D8724" w14:textId="77777777" w:rsidTr="00A62D32">
        <w:trPr>
          <w:jc w:val="center"/>
        </w:trPr>
        <w:tc>
          <w:tcPr>
            <w:tcW w:w="3271" w:type="dxa"/>
          </w:tcPr>
          <w:p w14:paraId="7CCB974F"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Sleep </w:t>
            </w:r>
          </w:p>
        </w:tc>
        <w:tc>
          <w:tcPr>
            <w:tcW w:w="1789" w:type="dxa"/>
          </w:tcPr>
          <w:p w14:paraId="2978ADEF" w14:textId="77777777" w:rsidR="00F63737" w:rsidRPr="00E65973" w:rsidRDefault="00F63737" w:rsidP="00A62D32">
            <w:pPr>
              <w:jc w:val="center"/>
              <w:rPr>
                <w:rFonts w:eastAsia="Calibri" w:cstheme="minorHAnsi"/>
                <w:sz w:val="20"/>
                <w:szCs w:val="20"/>
                <w:lang w:val="en-US"/>
              </w:rPr>
            </w:pPr>
          </w:p>
        </w:tc>
        <w:tc>
          <w:tcPr>
            <w:tcW w:w="1749" w:type="dxa"/>
          </w:tcPr>
          <w:p w14:paraId="15B56399" w14:textId="77777777" w:rsidR="00F63737" w:rsidRPr="00E65973" w:rsidRDefault="00F63737" w:rsidP="00A62D32">
            <w:pPr>
              <w:jc w:val="center"/>
              <w:rPr>
                <w:rFonts w:eastAsia="Calibri" w:cstheme="minorHAnsi"/>
                <w:sz w:val="20"/>
                <w:szCs w:val="20"/>
                <w:lang w:val="en-US"/>
              </w:rPr>
            </w:pPr>
          </w:p>
        </w:tc>
        <w:tc>
          <w:tcPr>
            <w:tcW w:w="1066" w:type="dxa"/>
          </w:tcPr>
          <w:p w14:paraId="6ABA99C7" w14:textId="77777777" w:rsidR="00F63737" w:rsidRPr="00E65973" w:rsidRDefault="00F63737" w:rsidP="00A62D32">
            <w:pPr>
              <w:rPr>
                <w:rFonts w:eastAsia="Calibri" w:cstheme="minorHAnsi"/>
                <w:sz w:val="20"/>
                <w:szCs w:val="20"/>
                <w:lang w:val="en-US"/>
              </w:rPr>
            </w:pPr>
          </w:p>
        </w:tc>
        <w:tc>
          <w:tcPr>
            <w:tcW w:w="1189" w:type="dxa"/>
          </w:tcPr>
          <w:p w14:paraId="13AA6626" w14:textId="77777777" w:rsidR="00F63737" w:rsidRPr="00E65973" w:rsidRDefault="00F63737" w:rsidP="00A62D32">
            <w:pPr>
              <w:rPr>
                <w:rFonts w:eastAsia="Calibri" w:cstheme="minorHAnsi"/>
                <w:sz w:val="20"/>
                <w:szCs w:val="20"/>
                <w:lang w:val="en-US"/>
              </w:rPr>
            </w:pPr>
          </w:p>
        </w:tc>
      </w:tr>
      <w:tr w:rsidR="00F63737" w:rsidRPr="00E65973" w14:paraId="5C40B335" w14:textId="77777777" w:rsidTr="00A62D32">
        <w:trPr>
          <w:jc w:val="center"/>
        </w:trPr>
        <w:tc>
          <w:tcPr>
            <w:tcW w:w="3271" w:type="dxa"/>
          </w:tcPr>
          <w:p w14:paraId="06D62090"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89" w:type="dxa"/>
          </w:tcPr>
          <w:p w14:paraId="5FABD56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49" w:type="dxa"/>
          </w:tcPr>
          <w:p w14:paraId="5E27C1B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66" w:type="dxa"/>
          </w:tcPr>
          <w:p w14:paraId="36405544"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0.2195</w:t>
            </w:r>
          </w:p>
        </w:tc>
        <w:tc>
          <w:tcPr>
            <w:tcW w:w="1189" w:type="dxa"/>
          </w:tcPr>
          <w:p w14:paraId="5D13D0DE"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0.2452</w:t>
            </w:r>
          </w:p>
        </w:tc>
      </w:tr>
      <w:tr w:rsidR="00F63737" w:rsidRPr="00E65973" w14:paraId="48F5EC2F" w14:textId="77777777" w:rsidTr="00A62D32">
        <w:trPr>
          <w:jc w:val="center"/>
        </w:trPr>
        <w:tc>
          <w:tcPr>
            <w:tcW w:w="3271" w:type="dxa"/>
          </w:tcPr>
          <w:p w14:paraId="3927DAEF"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89" w:type="dxa"/>
          </w:tcPr>
          <w:p w14:paraId="4906E52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1749" w:type="dxa"/>
          </w:tcPr>
          <w:p w14:paraId="289108D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1066" w:type="dxa"/>
          </w:tcPr>
          <w:p w14:paraId="5F0C0DFE" w14:textId="77777777" w:rsidR="00F63737" w:rsidRPr="00E65973" w:rsidRDefault="00F63737" w:rsidP="00A62D32">
            <w:pPr>
              <w:rPr>
                <w:rFonts w:eastAsia="Calibri" w:cstheme="minorHAnsi"/>
                <w:sz w:val="20"/>
                <w:szCs w:val="20"/>
                <w:lang w:val="en-US"/>
              </w:rPr>
            </w:pPr>
          </w:p>
        </w:tc>
        <w:tc>
          <w:tcPr>
            <w:tcW w:w="1189" w:type="dxa"/>
          </w:tcPr>
          <w:p w14:paraId="6C81C1D5" w14:textId="77777777" w:rsidR="00F63737" w:rsidRPr="00E65973" w:rsidRDefault="00F63737" w:rsidP="00A62D32">
            <w:pPr>
              <w:rPr>
                <w:rFonts w:eastAsia="Calibri" w:cstheme="minorHAnsi"/>
                <w:sz w:val="20"/>
                <w:szCs w:val="20"/>
                <w:lang w:val="en-US"/>
              </w:rPr>
            </w:pPr>
          </w:p>
        </w:tc>
      </w:tr>
      <w:tr w:rsidR="00F63737" w:rsidRPr="00E65973" w14:paraId="2C837442" w14:textId="77777777" w:rsidTr="00A62D32">
        <w:trPr>
          <w:jc w:val="center"/>
        </w:trPr>
        <w:tc>
          <w:tcPr>
            <w:tcW w:w="3271" w:type="dxa"/>
          </w:tcPr>
          <w:p w14:paraId="1D729ED1"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89" w:type="dxa"/>
          </w:tcPr>
          <w:p w14:paraId="5143864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749" w:type="dxa"/>
          </w:tcPr>
          <w:p w14:paraId="268411A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066" w:type="dxa"/>
          </w:tcPr>
          <w:p w14:paraId="33A66A7E" w14:textId="77777777" w:rsidR="00F63737" w:rsidRPr="00E65973" w:rsidRDefault="00F63737" w:rsidP="00A62D32">
            <w:pPr>
              <w:rPr>
                <w:rFonts w:eastAsia="Calibri" w:cstheme="minorHAnsi"/>
                <w:sz w:val="20"/>
                <w:szCs w:val="20"/>
                <w:lang w:val="en-US"/>
              </w:rPr>
            </w:pPr>
          </w:p>
        </w:tc>
        <w:tc>
          <w:tcPr>
            <w:tcW w:w="1189" w:type="dxa"/>
          </w:tcPr>
          <w:p w14:paraId="12504568" w14:textId="77777777" w:rsidR="00F63737" w:rsidRPr="00E65973" w:rsidRDefault="00F63737" w:rsidP="00A62D32">
            <w:pPr>
              <w:rPr>
                <w:rFonts w:eastAsia="Calibri" w:cstheme="minorHAnsi"/>
                <w:sz w:val="20"/>
                <w:szCs w:val="20"/>
                <w:lang w:val="en-US"/>
              </w:rPr>
            </w:pPr>
          </w:p>
        </w:tc>
      </w:tr>
      <w:tr w:rsidR="00F63737" w:rsidRPr="00E65973" w14:paraId="0F66EE4A" w14:textId="77777777" w:rsidTr="00A62D32">
        <w:trPr>
          <w:jc w:val="center"/>
        </w:trPr>
        <w:tc>
          <w:tcPr>
            <w:tcW w:w="3271" w:type="dxa"/>
          </w:tcPr>
          <w:p w14:paraId="4A0FDAC6"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89" w:type="dxa"/>
          </w:tcPr>
          <w:p w14:paraId="5D48ACC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22.4 (32.7)</w:t>
            </w:r>
          </w:p>
        </w:tc>
        <w:tc>
          <w:tcPr>
            <w:tcW w:w="1749" w:type="dxa"/>
          </w:tcPr>
          <w:p w14:paraId="4818454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27.6 (33.9)</w:t>
            </w:r>
          </w:p>
        </w:tc>
        <w:tc>
          <w:tcPr>
            <w:tcW w:w="1066" w:type="dxa"/>
          </w:tcPr>
          <w:p w14:paraId="6625799F" w14:textId="77777777" w:rsidR="00F63737" w:rsidRPr="00E65973" w:rsidRDefault="00F63737" w:rsidP="00A62D32">
            <w:pPr>
              <w:rPr>
                <w:rFonts w:eastAsia="Calibri" w:cstheme="minorHAnsi"/>
                <w:sz w:val="20"/>
                <w:szCs w:val="20"/>
                <w:lang w:val="en-US"/>
              </w:rPr>
            </w:pPr>
          </w:p>
        </w:tc>
        <w:tc>
          <w:tcPr>
            <w:tcW w:w="1189" w:type="dxa"/>
          </w:tcPr>
          <w:p w14:paraId="46B7ACA4" w14:textId="77777777" w:rsidR="00F63737" w:rsidRPr="00E65973" w:rsidRDefault="00F63737" w:rsidP="00A62D32">
            <w:pPr>
              <w:rPr>
                <w:rFonts w:eastAsia="Calibri" w:cstheme="minorHAnsi"/>
                <w:sz w:val="20"/>
                <w:szCs w:val="20"/>
                <w:lang w:val="en-US"/>
              </w:rPr>
            </w:pPr>
          </w:p>
        </w:tc>
      </w:tr>
      <w:tr w:rsidR="00F63737" w:rsidRPr="00E65973" w14:paraId="19FB2E25" w14:textId="77777777" w:rsidTr="00A62D32">
        <w:trPr>
          <w:jc w:val="center"/>
        </w:trPr>
        <w:tc>
          <w:tcPr>
            <w:tcW w:w="3271" w:type="dxa"/>
          </w:tcPr>
          <w:p w14:paraId="7AD05722"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Coughed blood </w:t>
            </w:r>
          </w:p>
        </w:tc>
        <w:tc>
          <w:tcPr>
            <w:tcW w:w="1789" w:type="dxa"/>
          </w:tcPr>
          <w:p w14:paraId="25ABB3C8" w14:textId="77777777" w:rsidR="00F63737" w:rsidRPr="00E65973" w:rsidRDefault="00F63737" w:rsidP="00A62D32">
            <w:pPr>
              <w:jc w:val="center"/>
              <w:rPr>
                <w:rFonts w:eastAsia="Calibri" w:cstheme="minorHAnsi"/>
                <w:sz w:val="20"/>
                <w:szCs w:val="20"/>
                <w:lang w:val="en-US"/>
              </w:rPr>
            </w:pPr>
          </w:p>
        </w:tc>
        <w:tc>
          <w:tcPr>
            <w:tcW w:w="1749" w:type="dxa"/>
          </w:tcPr>
          <w:p w14:paraId="471CC005" w14:textId="77777777" w:rsidR="00F63737" w:rsidRPr="00E65973" w:rsidRDefault="00F63737" w:rsidP="00A62D32">
            <w:pPr>
              <w:jc w:val="center"/>
              <w:rPr>
                <w:rFonts w:eastAsia="Calibri" w:cstheme="minorHAnsi"/>
                <w:sz w:val="20"/>
                <w:szCs w:val="20"/>
                <w:lang w:val="en-US"/>
              </w:rPr>
            </w:pPr>
          </w:p>
        </w:tc>
        <w:tc>
          <w:tcPr>
            <w:tcW w:w="1066" w:type="dxa"/>
          </w:tcPr>
          <w:p w14:paraId="34FF5AC8" w14:textId="77777777" w:rsidR="00F63737" w:rsidRPr="00E65973" w:rsidRDefault="00F63737" w:rsidP="00A62D32">
            <w:pPr>
              <w:rPr>
                <w:rFonts w:eastAsia="Calibri" w:cstheme="minorHAnsi"/>
                <w:sz w:val="20"/>
                <w:szCs w:val="20"/>
                <w:lang w:val="en-US"/>
              </w:rPr>
            </w:pPr>
          </w:p>
        </w:tc>
        <w:tc>
          <w:tcPr>
            <w:tcW w:w="1189" w:type="dxa"/>
          </w:tcPr>
          <w:p w14:paraId="434A71C3" w14:textId="77777777" w:rsidR="00F63737" w:rsidRPr="00E65973" w:rsidRDefault="00F63737" w:rsidP="00A62D32">
            <w:pPr>
              <w:rPr>
                <w:rFonts w:eastAsia="Calibri" w:cstheme="minorHAnsi"/>
                <w:sz w:val="20"/>
                <w:szCs w:val="20"/>
                <w:lang w:val="en-US"/>
              </w:rPr>
            </w:pPr>
          </w:p>
        </w:tc>
      </w:tr>
      <w:tr w:rsidR="00F63737" w:rsidRPr="00E65973" w14:paraId="27215E20" w14:textId="77777777" w:rsidTr="00A62D32">
        <w:trPr>
          <w:jc w:val="center"/>
        </w:trPr>
        <w:tc>
          <w:tcPr>
            <w:tcW w:w="3271" w:type="dxa"/>
          </w:tcPr>
          <w:p w14:paraId="5425EEEC"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89" w:type="dxa"/>
          </w:tcPr>
          <w:p w14:paraId="4E4BB76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49" w:type="dxa"/>
          </w:tcPr>
          <w:p w14:paraId="49C7412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66" w:type="dxa"/>
          </w:tcPr>
          <w:p w14:paraId="7C1A8BF7"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0.9797</w:t>
            </w:r>
          </w:p>
        </w:tc>
        <w:tc>
          <w:tcPr>
            <w:tcW w:w="1189" w:type="dxa"/>
          </w:tcPr>
          <w:p w14:paraId="21788209"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0.9600</w:t>
            </w:r>
          </w:p>
        </w:tc>
      </w:tr>
      <w:tr w:rsidR="00F63737" w:rsidRPr="00E65973" w14:paraId="7E135116" w14:textId="77777777" w:rsidTr="00A62D32">
        <w:trPr>
          <w:jc w:val="center"/>
        </w:trPr>
        <w:tc>
          <w:tcPr>
            <w:tcW w:w="3271" w:type="dxa"/>
          </w:tcPr>
          <w:p w14:paraId="4624B6B5"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89" w:type="dxa"/>
          </w:tcPr>
          <w:p w14:paraId="098229B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49" w:type="dxa"/>
          </w:tcPr>
          <w:p w14:paraId="6187949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066" w:type="dxa"/>
          </w:tcPr>
          <w:p w14:paraId="295C64C3" w14:textId="77777777" w:rsidR="00F63737" w:rsidRPr="00E65973" w:rsidRDefault="00F63737" w:rsidP="00A62D32">
            <w:pPr>
              <w:rPr>
                <w:rFonts w:eastAsia="Calibri" w:cstheme="minorHAnsi"/>
                <w:sz w:val="20"/>
                <w:szCs w:val="20"/>
                <w:lang w:val="en-US"/>
              </w:rPr>
            </w:pPr>
          </w:p>
        </w:tc>
        <w:tc>
          <w:tcPr>
            <w:tcW w:w="1189" w:type="dxa"/>
          </w:tcPr>
          <w:p w14:paraId="589242A3" w14:textId="77777777" w:rsidR="00F63737" w:rsidRPr="00E65973" w:rsidRDefault="00F63737" w:rsidP="00A62D32">
            <w:pPr>
              <w:rPr>
                <w:rFonts w:eastAsia="Calibri" w:cstheme="minorHAnsi"/>
                <w:sz w:val="20"/>
                <w:szCs w:val="20"/>
                <w:lang w:val="en-US"/>
              </w:rPr>
            </w:pPr>
          </w:p>
        </w:tc>
      </w:tr>
      <w:tr w:rsidR="00F63737" w:rsidRPr="00E65973" w14:paraId="782E63AA" w14:textId="77777777" w:rsidTr="00A62D32">
        <w:trPr>
          <w:jc w:val="center"/>
        </w:trPr>
        <w:tc>
          <w:tcPr>
            <w:tcW w:w="3271" w:type="dxa"/>
          </w:tcPr>
          <w:p w14:paraId="461AAC15"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89" w:type="dxa"/>
          </w:tcPr>
          <w:p w14:paraId="08487B7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[0-33.3]</w:t>
            </w:r>
          </w:p>
        </w:tc>
        <w:tc>
          <w:tcPr>
            <w:tcW w:w="1749" w:type="dxa"/>
          </w:tcPr>
          <w:p w14:paraId="5FB57C4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[0-33.3]</w:t>
            </w:r>
          </w:p>
        </w:tc>
        <w:tc>
          <w:tcPr>
            <w:tcW w:w="1066" w:type="dxa"/>
          </w:tcPr>
          <w:p w14:paraId="506D1618" w14:textId="77777777" w:rsidR="00F63737" w:rsidRPr="00E65973" w:rsidRDefault="00F63737" w:rsidP="00A62D32">
            <w:pPr>
              <w:rPr>
                <w:rFonts w:eastAsia="Calibri" w:cstheme="minorHAnsi"/>
                <w:sz w:val="20"/>
                <w:szCs w:val="20"/>
                <w:lang w:val="en-US"/>
              </w:rPr>
            </w:pPr>
          </w:p>
        </w:tc>
        <w:tc>
          <w:tcPr>
            <w:tcW w:w="1189" w:type="dxa"/>
          </w:tcPr>
          <w:p w14:paraId="03F564F3" w14:textId="77777777" w:rsidR="00F63737" w:rsidRPr="00E65973" w:rsidRDefault="00F63737" w:rsidP="00A62D32">
            <w:pPr>
              <w:rPr>
                <w:rFonts w:eastAsia="Calibri" w:cstheme="minorHAnsi"/>
                <w:sz w:val="20"/>
                <w:szCs w:val="20"/>
                <w:lang w:val="en-US"/>
              </w:rPr>
            </w:pPr>
          </w:p>
        </w:tc>
      </w:tr>
      <w:tr w:rsidR="00F63737" w:rsidRPr="00E65973" w14:paraId="341285CB" w14:textId="77777777" w:rsidTr="00A62D32">
        <w:trPr>
          <w:jc w:val="center"/>
        </w:trPr>
        <w:tc>
          <w:tcPr>
            <w:tcW w:w="3271" w:type="dxa"/>
          </w:tcPr>
          <w:p w14:paraId="26B2631A"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89" w:type="dxa"/>
          </w:tcPr>
          <w:p w14:paraId="2490971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0.4 (3.6)</w:t>
            </w:r>
          </w:p>
        </w:tc>
        <w:tc>
          <w:tcPr>
            <w:tcW w:w="1749" w:type="dxa"/>
          </w:tcPr>
          <w:p w14:paraId="5A0215F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0.4 (3.7)</w:t>
            </w:r>
          </w:p>
        </w:tc>
        <w:tc>
          <w:tcPr>
            <w:tcW w:w="1066" w:type="dxa"/>
          </w:tcPr>
          <w:p w14:paraId="1D127EAD" w14:textId="77777777" w:rsidR="00F63737" w:rsidRPr="00E65973" w:rsidRDefault="00F63737" w:rsidP="00A62D32">
            <w:pPr>
              <w:rPr>
                <w:rFonts w:eastAsia="Calibri" w:cstheme="minorHAnsi"/>
                <w:sz w:val="20"/>
                <w:szCs w:val="20"/>
                <w:lang w:val="en-US"/>
              </w:rPr>
            </w:pPr>
          </w:p>
        </w:tc>
        <w:tc>
          <w:tcPr>
            <w:tcW w:w="1189" w:type="dxa"/>
          </w:tcPr>
          <w:p w14:paraId="69927EAC" w14:textId="77777777" w:rsidR="00F63737" w:rsidRPr="00E65973" w:rsidRDefault="00F63737" w:rsidP="00A62D32">
            <w:pPr>
              <w:rPr>
                <w:rFonts w:eastAsia="Calibri" w:cstheme="minorHAnsi"/>
                <w:sz w:val="20"/>
                <w:szCs w:val="20"/>
                <w:lang w:val="en-US"/>
              </w:rPr>
            </w:pPr>
          </w:p>
        </w:tc>
      </w:tr>
      <w:tr w:rsidR="00F63737" w:rsidRPr="00E65973" w14:paraId="6FECB738" w14:textId="77777777" w:rsidTr="00A62D32">
        <w:trPr>
          <w:jc w:val="center"/>
        </w:trPr>
        <w:tc>
          <w:tcPr>
            <w:tcW w:w="3271" w:type="dxa"/>
          </w:tcPr>
          <w:p w14:paraId="45A39982"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Palpitations</w:t>
            </w:r>
          </w:p>
        </w:tc>
        <w:tc>
          <w:tcPr>
            <w:tcW w:w="1789" w:type="dxa"/>
          </w:tcPr>
          <w:p w14:paraId="3044E51F" w14:textId="77777777" w:rsidR="00F63737" w:rsidRPr="00E65973" w:rsidRDefault="00F63737" w:rsidP="00A62D32">
            <w:pPr>
              <w:jc w:val="center"/>
              <w:rPr>
                <w:rFonts w:eastAsia="Calibri" w:cstheme="minorHAnsi"/>
                <w:sz w:val="20"/>
                <w:szCs w:val="20"/>
                <w:lang w:val="en-US"/>
              </w:rPr>
            </w:pPr>
          </w:p>
        </w:tc>
        <w:tc>
          <w:tcPr>
            <w:tcW w:w="1749" w:type="dxa"/>
          </w:tcPr>
          <w:p w14:paraId="5E16A862" w14:textId="77777777" w:rsidR="00F63737" w:rsidRPr="00E65973" w:rsidRDefault="00F63737" w:rsidP="00A62D32">
            <w:pPr>
              <w:jc w:val="center"/>
              <w:rPr>
                <w:rFonts w:eastAsia="Calibri" w:cstheme="minorHAnsi"/>
                <w:sz w:val="20"/>
                <w:szCs w:val="20"/>
                <w:lang w:val="en-US"/>
              </w:rPr>
            </w:pPr>
          </w:p>
        </w:tc>
        <w:tc>
          <w:tcPr>
            <w:tcW w:w="1066" w:type="dxa"/>
          </w:tcPr>
          <w:p w14:paraId="26469471" w14:textId="77777777" w:rsidR="00F63737" w:rsidRPr="00E65973" w:rsidRDefault="00F63737" w:rsidP="00A62D32">
            <w:pPr>
              <w:rPr>
                <w:rFonts w:eastAsia="Calibri" w:cstheme="minorHAnsi"/>
                <w:sz w:val="20"/>
                <w:szCs w:val="20"/>
                <w:lang w:val="en-US"/>
              </w:rPr>
            </w:pPr>
          </w:p>
        </w:tc>
        <w:tc>
          <w:tcPr>
            <w:tcW w:w="1189" w:type="dxa"/>
          </w:tcPr>
          <w:p w14:paraId="7CB9688C" w14:textId="77777777" w:rsidR="00F63737" w:rsidRPr="00E65973" w:rsidRDefault="00F63737" w:rsidP="00A62D32">
            <w:pPr>
              <w:rPr>
                <w:rFonts w:eastAsia="Calibri" w:cstheme="minorHAnsi"/>
                <w:sz w:val="20"/>
                <w:szCs w:val="20"/>
                <w:lang w:val="en-US"/>
              </w:rPr>
            </w:pPr>
          </w:p>
        </w:tc>
      </w:tr>
      <w:tr w:rsidR="00F63737" w:rsidRPr="00E65973" w14:paraId="67F796AD" w14:textId="77777777" w:rsidTr="00A62D32">
        <w:trPr>
          <w:jc w:val="center"/>
        </w:trPr>
        <w:tc>
          <w:tcPr>
            <w:tcW w:w="3271" w:type="dxa"/>
          </w:tcPr>
          <w:p w14:paraId="673DE2FE"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89" w:type="dxa"/>
          </w:tcPr>
          <w:p w14:paraId="4C3A09A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49" w:type="dxa"/>
          </w:tcPr>
          <w:p w14:paraId="699154A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66" w:type="dxa"/>
          </w:tcPr>
          <w:p w14:paraId="0768CC8E" w14:textId="77777777" w:rsidR="00F63737" w:rsidRPr="00E65973" w:rsidRDefault="00F63737" w:rsidP="00A62D32">
            <w:pPr>
              <w:rPr>
                <w:rFonts w:eastAsia="Calibri" w:cstheme="minorHAnsi"/>
                <w:b/>
                <w:sz w:val="20"/>
                <w:szCs w:val="20"/>
                <w:lang w:val="en-US"/>
              </w:rPr>
            </w:pPr>
            <w:r w:rsidRPr="00E65973">
              <w:rPr>
                <w:rFonts w:eastAsia="Calibri" w:cstheme="minorHAnsi"/>
                <w:b/>
                <w:sz w:val="20"/>
                <w:szCs w:val="20"/>
                <w:lang w:val="en-US"/>
              </w:rPr>
              <w:t>0.0307</w:t>
            </w:r>
          </w:p>
        </w:tc>
        <w:tc>
          <w:tcPr>
            <w:tcW w:w="1189" w:type="dxa"/>
          </w:tcPr>
          <w:p w14:paraId="5A7C272C" w14:textId="77777777" w:rsidR="00F63737" w:rsidRPr="00E65973" w:rsidRDefault="00F63737" w:rsidP="00A62D32">
            <w:pPr>
              <w:rPr>
                <w:rFonts w:eastAsia="Calibri" w:cstheme="minorHAnsi"/>
                <w:b/>
                <w:sz w:val="20"/>
                <w:szCs w:val="20"/>
                <w:lang w:val="en-US"/>
              </w:rPr>
            </w:pPr>
            <w:r w:rsidRPr="00E65973">
              <w:rPr>
                <w:rFonts w:eastAsia="Calibri" w:cstheme="minorHAnsi"/>
                <w:b/>
                <w:sz w:val="20"/>
                <w:szCs w:val="20"/>
                <w:lang w:val="en-US"/>
              </w:rPr>
              <w:t>0.0045</w:t>
            </w:r>
          </w:p>
        </w:tc>
      </w:tr>
      <w:tr w:rsidR="00F63737" w:rsidRPr="00E65973" w14:paraId="33663C30" w14:textId="77777777" w:rsidTr="00A62D32">
        <w:trPr>
          <w:jc w:val="center"/>
        </w:trPr>
        <w:tc>
          <w:tcPr>
            <w:tcW w:w="3271" w:type="dxa"/>
          </w:tcPr>
          <w:p w14:paraId="205C66EE"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89" w:type="dxa"/>
          </w:tcPr>
          <w:p w14:paraId="13E58A8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49" w:type="dxa"/>
          </w:tcPr>
          <w:p w14:paraId="67FF731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066" w:type="dxa"/>
          </w:tcPr>
          <w:p w14:paraId="4DEF3FB4" w14:textId="77777777" w:rsidR="00F63737" w:rsidRPr="00E65973" w:rsidRDefault="00F63737" w:rsidP="00A62D32">
            <w:pPr>
              <w:rPr>
                <w:rFonts w:eastAsia="Calibri" w:cstheme="minorHAnsi"/>
                <w:sz w:val="20"/>
                <w:szCs w:val="20"/>
                <w:lang w:val="en-US"/>
              </w:rPr>
            </w:pPr>
          </w:p>
        </w:tc>
        <w:tc>
          <w:tcPr>
            <w:tcW w:w="1189" w:type="dxa"/>
          </w:tcPr>
          <w:p w14:paraId="6E6BAA04" w14:textId="77777777" w:rsidR="00F63737" w:rsidRPr="00E65973" w:rsidRDefault="00F63737" w:rsidP="00A62D32">
            <w:pPr>
              <w:rPr>
                <w:rFonts w:eastAsia="Calibri" w:cstheme="minorHAnsi"/>
                <w:sz w:val="20"/>
                <w:szCs w:val="20"/>
                <w:lang w:val="en-US"/>
              </w:rPr>
            </w:pPr>
          </w:p>
        </w:tc>
      </w:tr>
      <w:tr w:rsidR="00F63737" w:rsidRPr="00E65973" w14:paraId="3DF89664" w14:textId="77777777" w:rsidTr="00A62D32">
        <w:trPr>
          <w:jc w:val="center"/>
        </w:trPr>
        <w:tc>
          <w:tcPr>
            <w:tcW w:w="3271" w:type="dxa"/>
          </w:tcPr>
          <w:p w14:paraId="741FC418"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89" w:type="dxa"/>
          </w:tcPr>
          <w:p w14:paraId="01B2B19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[0-33.3]</w:t>
            </w:r>
          </w:p>
        </w:tc>
        <w:tc>
          <w:tcPr>
            <w:tcW w:w="1749" w:type="dxa"/>
          </w:tcPr>
          <w:p w14:paraId="3F531AC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066" w:type="dxa"/>
          </w:tcPr>
          <w:p w14:paraId="723673D2" w14:textId="77777777" w:rsidR="00F63737" w:rsidRPr="00E65973" w:rsidRDefault="00F63737" w:rsidP="00A62D32">
            <w:pPr>
              <w:rPr>
                <w:rFonts w:eastAsia="Calibri" w:cstheme="minorHAnsi"/>
                <w:sz w:val="20"/>
                <w:szCs w:val="20"/>
                <w:lang w:val="en-US"/>
              </w:rPr>
            </w:pPr>
          </w:p>
        </w:tc>
        <w:tc>
          <w:tcPr>
            <w:tcW w:w="1189" w:type="dxa"/>
          </w:tcPr>
          <w:p w14:paraId="2E062CFC" w14:textId="77777777" w:rsidR="00F63737" w:rsidRPr="00E65973" w:rsidRDefault="00F63737" w:rsidP="00A62D32">
            <w:pPr>
              <w:rPr>
                <w:rFonts w:eastAsia="Calibri" w:cstheme="minorHAnsi"/>
                <w:sz w:val="20"/>
                <w:szCs w:val="20"/>
                <w:lang w:val="en-US"/>
              </w:rPr>
            </w:pPr>
          </w:p>
        </w:tc>
      </w:tr>
      <w:tr w:rsidR="00F63737" w:rsidRPr="00E65973" w14:paraId="0EEB6CBD" w14:textId="77777777" w:rsidTr="00A62D32">
        <w:trPr>
          <w:jc w:val="center"/>
        </w:trPr>
        <w:tc>
          <w:tcPr>
            <w:tcW w:w="3271" w:type="dxa"/>
          </w:tcPr>
          <w:p w14:paraId="04AE41D0"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89" w:type="dxa"/>
          </w:tcPr>
          <w:p w14:paraId="2C1F86F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3.5 (10.3)</w:t>
            </w:r>
          </w:p>
        </w:tc>
        <w:tc>
          <w:tcPr>
            <w:tcW w:w="1749" w:type="dxa"/>
          </w:tcPr>
          <w:p w14:paraId="508A0A6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11.4 (24.1)</w:t>
            </w:r>
          </w:p>
        </w:tc>
        <w:tc>
          <w:tcPr>
            <w:tcW w:w="1066" w:type="dxa"/>
          </w:tcPr>
          <w:p w14:paraId="5ABEB6C3" w14:textId="77777777" w:rsidR="00F63737" w:rsidRPr="00E65973" w:rsidRDefault="00F63737" w:rsidP="00A62D32">
            <w:pPr>
              <w:rPr>
                <w:rFonts w:eastAsia="Calibri" w:cstheme="minorHAnsi"/>
                <w:sz w:val="20"/>
                <w:szCs w:val="20"/>
                <w:lang w:val="en-US"/>
              </w:rPr>
            </w:pPr>
          </w:p>
        </w:tc>
        <w:tc>
          <w:tcPr>
            <w:tcW w:w="1189" w:type="dxa"/>
          </w:tcPr>
          <w:p w14:paraId="61763566" w14:textId="77777777" w:rsidR="00F63737" w:rsidRPr="00E65973" w:rsidRDefault="00F63737" w:rsidP="00A62D32">
            <w:pPr>
              <w:rPr>
                <w:rFonts w:eastAsia="Calibri" w:cstheme="minorHAnsi"/>
                <w:sz w:val="20"/>
                <w:szCs w:val="20"/>
                <w:lang w:val="en-US"/>
              </w:rPr>
            </w:pPr>
          </w:p>
        </w:tc>
      </w:tr>
      <w:tr w:rsidR="00F63737" w:rsidRPr="00E65973" w14:paraId="02CFBC1E" w14:textId="77777777" w:rsidTr="00A62D32">
        <w:trPr>
          <w:jc w:val="center"/>
        </w:trPr>
        <w:tc>
          <w:tcPr>
            <w:tcW w:w="3271" w:type="dxa"/>
          </w:tcPr>
          <w:p w14:paraId="78B74A9A"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Blocked nose </w:t>
            </w:r>
          </w:p>
        </w:tc>
        <w:tc>
          <w:tcPr>
            <w:tcW w:w="1789" w:type="dxa"/>
          </w:tcPr>
          <w:p w14:paraId="2AB5DBC6" w14:textId="77777777" w:rsidR="00F63737" w:rsidRPr="00E65973" w:rsidRDefault="00F63737" w:rsidP="00A62D32">
            <w:pPr>
              <w:jc w:val="center"/>
              <w:rPr>
                <w:rFonts w:eastAsia="Calibri" w:cstheme="minorHAnsi"/>
                <w:sz w:val="20"/>
                <w:szCs w:val="20"/>
                <w:lang w:val="en-US"/>
              </w:rPr>
            </w:pPr>
          </w:p>
        </w:tc>
        <w:tc>
          <w:tcPr>
            <w:tcW w:w="1749" w:type="dxa"/>
          </w:tcPr>
          <w:p w14:paraId="1DBD0F14" w14:textId="77777777" w:rsidR="00F63737" w:rsidRPr="00E65973" w:rsidRDefault="00F63737" w:rsidP="00A62D32">
            <w:pPr>
              <w:jc w:val="center"/>
              <w:rPr>
                <w:rFonts w:eastAsia="Calibri" w:cstheme="minorHAnsi"/>
                <w:sz w:val="20"/>
                <w:szCs w:val="20"/>
                <w:lang w:val="en-US"/>
              </w:rPr>
            </w:pPr>
          </w:p>
        </w:tc>
        <w:tc>
          <w:tcPr>
            <w:tcW w:w="1066" w:type="dxa"/>
          </w:tcPr>
          <w:p w14:paraId="78F82510" w14:textId="77777777" w:rsidR="00F63737" w:rsidRPr="00E65973" w:rsidRDefault="00F63737" w:rsidP="00A62D32">
            <w:pPr>
              <w:rPr>
                <w:rFonts w:eastAsia="Calibri" w:cstheme="minorHAnsi"/>
                <w:sz w:val="20"/>
                <w:szCs w:val="20"/>
                <w:lang w:val="en-US"/>
              </w:rPr>
            </w:pPr>
          </w:p>
        </w:tc>
        <w:tc>
          <w:tcPr>
            <w:tcW w:w="1189" w:type="dxa"/>
          </w:tcPr>
          <w:p w14:paraId="62B2DCDC" w14:textId="77777777" w:rsidR="00F63737" w:rsidRPr="00E65973" w:rsidRDefault="00F63737" w:rsidP="00A62D32">
            <w:pPr>
              <w:rPr>
                <w:rFonts w:eastAsia="Calibri" w:cstheme="minorHAnsi"/>
                <w:sz w:val="20"/>
                <w:szCs w:val="20"/>
                <w:lang w:val="en-US"/>
              </w:rPr>
            </w:pPr>
          </w:p>
        </w:tc>
      </w:tr>
      <w:tr w:rsidR="00F63737" w:rsidRPr="00E65973" w14:paraId="1755AB24" w14:textId="77777777" w:rsidTr="00A62D32">
        <w:trPr>
          <w:jc w:val="center"/>
        </w:trPr>
        <w:tc>
          <w:tcPr>
            <w:tcW w:w="3271" w:type="dxa"/>
          </w:tcPr>
          <w:p w14:paraId="7670765B"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89" w:type="dxa"/>
          </w:tcPr>
          <w:p w14:paraId="5379686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49" w:type="dxa"/>
          </w:tcPr>
          <w:p w14:paraId="73A67AF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66" w:type="dxa"/>
          </w:tcPr>
          <w:p w14:paraId="54C7A613"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0.6173</w:t>
            </w:r>
          </w:p>
        </w:tc>
        <w:tc>
          <w:tcPr>
            <w:tcW w:w="1189" w:type="dxa"/>
          </w:tcPr>
          <w:p w14:paraId="0A3B1307"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0.6595</w:t>
            </w:r>
          </w:p>
        </w:tc>
      </w:tr>
      <w:tr w:rsidR="00F63737" w:rsidRPr="00E65973" w14:paraId="3DF2B04E" w14:textId="77777777" w:rsidTr="00A62D32">
        <w:trPr>
          <w:jc w:val="center"/>
        </w:trPr>
        <w:tc>
          <w:tcPr>
            <w:tcW w:w="3271" w:type="dxa"/>
          </w:tcPr>
          <w:p w14:paraId="4C935560"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89" w:type="dxa"/>
          </w:tcPr>
          <w:p w14:paraId="4B3F20C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1749" w:type="dxa"/>
          </w:tcPr>
          <w:p w14:paraId="4FD9A1D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1066" w:type="dxa"/>
          </w:tcPr>
          <w:p w14:paraId="6B22F213" w14:textId="77777777" w:rsidR="00F63737" w:rsidRPr="00E65973" w:rsidRDefault="00F63737" w:rsidP="00A62D32">
            <w:pPr>
              <w:rPr>
                <w:rFonts w:eastAsia="Calibri" w:cstheme="minorHAnsi"/>
                <w:sz w:val="20"/>
                <w:szCs w:val="20"/>
                <w:lang w:val="en-US"/>
              </w:rPr>
            </w:pPr>
          </w:p>
        </w:tc>
        <w:tc>
          <w:tcPr>
            <w:tcW w:w="1189" w:type="dxa"/>
          </w:tcPr>
          <w:p w14:paraId="36ADA07D" w14:textId="77777777" w:rsidR="00F63737" w:rsidRPr="00E65973" w:rsidRDefault="00F63737" w:rsidP="00A62D32">
            <w:pPr>
              <w:rPr>
                <w:rFonts w:eastAsia="Calibri" w:cstheme="minorHAnsi"/>
                <w:sz w:val="20"/>
                <w:szCs w:val="20"/>
                <w:lang w:val="en-US"/>
              </w:rPr>
            </w:pPr>
          </w:p>
        </w:tc>
      </w:tr>
      <w:tr w:rsidR="00F63737" w:rsidRPr="00E65973" w14:paraId="5AB1314D" w14:textId="77777777" w:rsidTr="00A62D32">
        <w:trPr>
          <w:jc w:val="center"/>
        </w:trPr>
        <w:tc>
          <w:tcPr>
            <w:tcW w:w="3271" w:type="dxa"/>
          </w:tcPr>
          <w:p w14:paraId="22627276"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89" w:type="dxa"/>
          </w:tcPr>
          <w:p w14:paraId="35CDCF5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749" w:type="dxa"/>
          </w:tcPr>
          <w:p w14:paraId="3398187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066" w:type="dxa"/>
          </w:tcPr>
          <w:p w14:paraId="6CEF8197" w14:textId="77777777" w:rsidR="00F63737" w:rsidRPr="00E65973" w:rsidRDefault="00F63737" w:rsidP="00A62D32">
            <w:pPr>
              <w:rPr>
                <w:rFonts w:eastAsia="Calibri" w:cstheme="minorHAnsi"/>
                <w:sz w:val="20"/>
                <w:szCs w:val="20"/>
                <w:lang w:val="en-US"/>
              </w:rPr>
            </w:pPr>
          </w:p>
        </w:tc>
        <w:tc>
          <w:tcPr>
            <w:tcW w:w="1189" w:type="dxa"/>
          </w:tcPr>
          <w:p w14:paraId="3B4B816E" w14:textId="77777777" w:rsidR="00F63737" w:rsidRPr="00E65973" w:rsidRDefault="00F63737" w:rsidP="00A62D32">
            <w:pPr>
              <w:rPr>
                <w:rFonts w:eastAsia="Calibri" w:cstheme="minorHAnsi"/>
                <w:sz w:val="20"/>
                <w:szCs w:val="20"/>
                <w:lang w:val="en-US"/>
              </w:rPr>
            </w:pPr>
          </w:p>
        </w:tc>
      </w:tr>
      <w:tr w:rsidR="00F63737" w:rsidRPr="00E65973" w14:paraId="23498B2E" w14:textId="77777777" w:rsidTr="00A62D32">
        <w:trPr>
          <w:jc w:val="center"/>
        </w:trPr>
        <w:tc>
          <w:tcPr>
            <w:tcW w:w="3271" w:type="dxa"/>
          </w:tcPr>
          <w:p w14:paraId="5ABD36BB"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89" w:type="dxa"/>
          </w:tcPr>
          <w:p w14:paraId="27E9830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14.1 (24.3)</w:t>
            </w:r>
          </w:p>
        </w:tc>
        <w:tc>
          <w:tcPr>
            <w:tcW w:w="1749" w:type="dxa"/>
          </w:tcPr>
          <w:p w14:paraId="44541D8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11.8 (21.8)</w:t>
            </w:r>
          </w:p>
        </w:tc>
        <w:tc>
          <w:tcPr>
            <w:tcW w:w="1066" w:type="dxa"/>
          </w:tcPr>
          <w:p w14:paraId="69FE6FAE" w14:textId="77777777" w:rsidR="00F63737" w:rsidRPr="00E65973" w:rsidRDefault="00F63737" w:rsidP="00A62D32">
            <w:pPr>
              <w:rPr>
                <w:rFonts w:eastAsia="Calibri" w:cstheme="minorHAnsi"/>
                <w:sz w:val="20"/>
                <w:szCs w:val="20"/>
                <w:lang w:val="en-US"/>
              </w:rPr>
            </w:pPr>
          </w:p>
        </w:tc>
        <w:tc>
          <w:tcPr>
            <w:tcW w:w="1189" w:type="dxa"/>
          </w:tcPr>
          <w:p w14:paraId="610F4EA9" w14:textId="77777777" w:rsidR="00F63737" w:rsidRPr="00E65973" w:rsidRDefault="00F63737" w:rsidP="00A62D32">
            <w:pPr>
              <w:rPr>
                <w:rFonts w:eastAsia="Calibri" w:cstheme="minorHAnsi"/>
                <w:sz w:val="20"/>
                <w:szCs w:val="20"/>
                <w:lang w:val="en-US"/>
              </w:rPr>
            </w:pPr>
          </w:p>
        </w:tc>
      </w:tr>
      <w:tr w:rsidR="00F63737" w:rsidRPr="00E65973" w14:paraId="4D65297A" w14:textId="77777777" w:rsidTr="00A62D32">
        <w:trPr>
          <w:trHeight w:val="70"/>
          <w:jc w:val="center"/>
        </w:trPr>
        <w:tc>
          <w:tcPr>
            <w:tcW w:w="3271" w:type="dxa"/>
          </w:tcPr>
          <w:p w14:paraId="576D18C2"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Sneezing </w:t>
            </w:r>
          </w:p>
        </w:tc>
        <w:tc>
          <w:tcPr>
            <w:tcW w:w="1789" w:type="dxa"/>
          </w:tcPr>
          <w:p w14:paraId="0F5BBB66" w14:textId="77777777" w:rsidR="00F63737" w:rsidRPr="00E65973" w:rsidRDefault="00F63737" w:rsidP="00A62D32">
            <w:pPr>
              <w:jc w:val="center"/>
              <w:rPr>
                <w:rFonts w:eastAsia="Calibri" w:cstheme="minorHAnsi"/>
                <w:sz w:val="20"/>
                <w:szCs w:val="20"/>
                <w:lang w:val="en-US"/>
              </w:rPr>
            </w:pPr>
          </w:p>
        </w:tc>
        <w:tc>
          <w:tcPr>
            <w:tcW w:w="1749" w:type="dxa"/>
          </w:tcPr>
          <w:p w14:paraId="4D30E144" w14:textId="77777777" w:rsidR="00F63737" w:rsidRPr="00E65973" w:rsidRDefault="00F63737" w:rsidP="00A62D32">
            <w:pPr>
              <w:jc w:val="center"/>
              <w:rPr>
                <w:rFonts w:eastAsia="Calibri" w:cstheme="minorHAnsi"/>
                <w:sz w:val="20"/>
                <w:szCs w:val="20"/>
                <w:lang w:val="en-US"/>
              </w:rPr>
            </w:pPr>
          </w:p>
        </w:tc>
        <w:tc>
          <w:tcPr>
            <w:tcW w:w="1066" w:type="dxa"/>
          </w:tcPr>
          <w:p w14:paraId="673EC3CB" w14:textId="77777777" w:rsidR="00F63737" w:rsidRPr="00E65973" w:rsidRDefault="00F63737" w:rsidP="00A62D32">
            <w:pPr>
              <w:rPr>
                <w:rFonts w:eastAsia="Calibri" w:cstheme="minorHAnsi"/>
                <w:sz w:val="20"/>
                <w:szCs w:val="20"/>
                <w:lang w:val="en-US"/>
              </w:rPr>
            </w:pPr>
          </w:p>
        </w:tc>
        <w:tc>
          <w:tcPr>
            <w:tcW w:w="1189" w:type="dxa"/>
          </w:tcPr>
          <w:p w14:paraId="6DEA37A2" w14:textId="77777777" w:rsidR="00F63737" w:rsidRPr="00E65973" w:rsidRDefault="00F63737" w:rsidP="00A62D32">
            <w:pPr>
              <w:rPr>
                <w:rFonts w:eastAsia="Calibri" w:cstheme="minorHAnsi"/>
                <w:sz w:val="20"/>
                <w:szCs w:val="20"/>
                <w:lang w:val="en-US"/>
              </w:rPr>
            </w:pPr>
          </w:p>
        </w:tc>
      </w:tr>
      <w:tr w:rsidR="00F63737" w:rsidRPr="00E65973" w14:paraId="0F77EBDC" w14:textId="77777777" w:rsidTr="00A62D32">
        <w:trPr>
          <w:jc w:val="center"/>
        </w:trPr>
        <w:tc>
          <w:tcPr>
            <w:tcW w:w="3271" w:type="dxa"/>
          </w:tcPr>
          <w:p w14:paraId="3CF50F41"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789" w:type="dxa"/>
          </w:tcPr>
          <w:p w14:paraId="2056F39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49" w:type="dxa"/>
          </w:tcPr>
          <w:p w14:paraId="42CC1D4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66" w:type="dxa"/>
          </w:tcPr>
          <w:p w14:paraId="2B8B3D4D"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0.5928</w:t>
            </w:r>
          </w:p>
        </w:tc>
        <w:tc>
          <w:tcPr>
            <w:tcW w:w="1189" w:type="dxa"/>
          </w:tcPr>
          <w:p w14:paraId="17BB8206"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0.5461</w:t>
            </w:r>
          </w:p>
        </w:tc>
      </w:tr>
      <w:tr w:rsidR="00F63737" w:rsidRPr="00E65973" w14:paraId="2BF5A58B" w14:textId="77777777" w:rsidTr="00A62D32">
        <w:trPr>
          <w:jc w:val="center"/>
        </w:trPr>
        <w:tc>
          <w:tcPr>
            <w:tcW w:w="3271" w:type="dxa"/>
          </w:tcPr>
          <w:p w14:paraId="06A01BEF"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789" w:type="dxa"/>
          </w:tcPr>
          <w:p w14:paraId="475C5E7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1749" w:type="dxa"/>
          </w:tcPr>
          <w:p w14:paraId="3DA0CF6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1066" w:type="dxa"/>
          </w:tcPr>
          <w:p w14:paraId="5D406F0A" w14:textId="77777777" w:rsidR="00F63737" w:rsidRPr="00E65973" w:rsidRDefault="00F63737" w:rsidP="00A62D32">
            <w:pPr>
              <w:rPr>
                <w:rFonts w:eastAsia="Calibri" w:cstheme="minorHAnsi"/>
                <w:sz w:val="20"/>
                <w:szCs w:val="20"/>
                <w:lang w:val="en-US"/>
              </w:rPr>
            </w:pPr>
          </w:p>
        </w:tc>
        <w:tc>
          <w:tcPr>
            <w:tcW w:w="1189" w:type="dxa"/>
          </w:tcPr>
          <w:p w14:paraId="0BF0B252" w14:textId="77777777" w:rsidR="00F63737" w:rsidRPr="00E65973" w:rsidRDefault="00F63737" w:rsidP="00A62D32">
            <w:pPr>
              <w:rPr>
                <w:rFonts w:eastAsia="Calibri" w:cstheme="minorHAnsi"/>
                <w:sz w:val="20"/>
                <w:szCs w:val="20"/>
                <w:lang w:val="en-US"/>
              </w:rPr>
            </w:pPr>
          </w:p>
        </w:tc>
      </w:tr>
      <w:tr w:rsidR="00F63737" w:rsidRPr="00E65973" w14:paraId="0474C43A" w14:textId="77777777" w:rsidTr="00A62D32">
        <w:trPr>
          <w:jc w:val="center"/>
        </w:trPr>
        <w:tc>
          <w:tcPr>
            <w:tcW w:w="3271" w:type="dxa"/>
          </w:tcPr>
          <w:p w14:paraId="09DC905A"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789" w:type="dxa"/>
          </w:tcPr>
          <w:p w14:paraId="6D9A91C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749" w:type="dxa"/>
          </w:tcPr>
          <w:p w14:paraId="5DD76B4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066" w:type="dxa"/>
          </w:tcPr>
          <w:p w14:paraId="2C3ADFCE" w14:textId="77777777" w:rsidR="00F63737" w:rsidRPr="00E65973" w:rsidRDefault="00F63737" w:rsidP="00A62D32">
            <w:pPr>
              <w:rPr>
                <w:rFonts w:eastAsia="Calibri" w:cstheme="minorHAnsi"/>
                <w:sz w:val="20"/>
                <w:szCs w:val="20"/>
                <w:lang w:val="en-US"/>
              </w:rPr>
            </w:pPr>
          </w:p>
        </w:tc>
        <w:tc>
          <w:tcPr>
            <w:tcW w:w="1189" w:type="dxa"/>
          </w:tcPr>
          <w:p w14:paraId="69A89BFA" w14:textId="77777777" w:rsidR="00F63737" w:rsidRPr="00E65973" w:rsidRDefault="00F63737" w:rsidP="00A62D32">
            <w:pPr>
              <w:rPr>
                <w:rFonts w:eastAsia="Calibri" w:cstheme="minorHAnsi"/>
                <w:sz w:val="20"/>
                <w:szCs w:val="20"/>
                <w:lang w:val="en-US"/>
              </w:rPr>
            </w:pPr>
          </w:p>
        </w:tc>
      </w:tr>
      <w:tr w:rsidR="00F63737" w:rsidRPr="00E65973" w14:paraId="1B4B3B47" w14:textId="77777777" w:rsidTr="00A62D32">
        <w:trPr>
          <w:jc w:val="center"/>
        </w:trPr>
        <w:tc>
          <w:tcPr>
            <w:tcW w:w="3271" w:type="dxa"/>
          </w:tcPr>
          <w:p w14:paraId="0E98A8F5"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789" w:type="dxa"/>
          </w:tcPr>
          <w:p w14:paraId="1196883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18.4 (24.4)</w:t>
            </w:r>
          </w:p>
        </w:tc>
        <w:tc>
          <w:tcPr>
            <w:tcW w:w="1749" w:type="dxa"/>
          </w:tcPr>
          <w:p w14:paraId="56F444D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15.9 (21.7)</w:t>
            </w:r>
          </w:p>
        </w:tc>
        <w:tc>
          <w:tcPr>
            <w:tcW w:w="1066" w:type="dxa"/>
          </w:tcPr>
          <w:p w14:paraId="740232BD" w14:textId="77777777" w:rsidR="00F63737" w:rsidRPr="00E65973" w:rsidRDefault="00F63737" w:rsidP="00A62D32">
            <w:pPr>
              <w:rPr>
                <w:rFonts w:eastAsia="Calibri" w:cstheme="minorHAnsi"/>
                <w:sz w:val="20"/>
                <w:szCs w:val="20"/>
                <w:lang w:val="en-US"/>
              </w:rPr>
            </w:pPr>
          </w:p>
        </w:tc>
        <w:tc>
          <w:tcPr>
            <w:tcW w:w="1189" w:type="dxa"/>
          </w:tcPr>
          <w:p w14:paraId="13616ACF" w14:textId="77777777" w:rsidR="00F63737" w:rsidRPr="00E65973" w:rsidRDefault="00F63737" w:rsidP="00A62D32">
            <w:pPr>
              <w:rPr>
                <w:rFonts w:eastAsia="Calibri" w:cstheme="minorHAnsi"/>
                <w:sz w:val="20"/>
                <w:szCs w:val="20"/>
                <w:lang w:val="en-US"/>
              </w:rPr>
            </w:pPr>
          </w:p>
        </w:tc>
      </w:tr>
    </w:tbl>
    <w:p w14:paraId="302DCF7C" w14:textId="55D2B85A" w:rsidR="00F63737" w:rsidRPr="00E65973" w:rsidRDefault="00F63737" w:rsidP="00F63737">
      <w:pPr>
        <w:rPr>
          <w:rFonts w:cstheme="minorHAnsi"/>
          <w:lang w:val="en-US"/>
        </w:rPr>
      </w:pPr>
      <w:r w:rsidRPr="00E65973">
        <w:rPr>
          <w:rFonts w:cstheme="minorHAnsi"/>
          <w:b/>
          <w:lang w:val="en-US"/>
        </w:rPr>
        <w:lastRenderedPageBreak/>
        <w:t>Table S2-</w:t>
      </w:r>
      <w:r w:rsidR="00BA171F">
        <w:rPr>
          <w:rFonts w:cstheme="minorHAnsi"/>
          <w:b/>
          <w:lang w:val="en-US"/>
        </w:rPr>
        <w:t>continued</w:t>
      </w:r>
      <w:r w:rsidRPr="00E65973">
        <w:rPr>
          <w:rFonts w:cstheme="minorHAnsi"/>
          <w:b/>
          <w:lang w:val="en-US"/>
        </w:rPr>
        <w:t>:</w:t>
      </w:r>
      <w:r w:rsidRPr="00E65973">
        <w:rPr>
          <w:rFonts w:cstheme="minorHAnsi"/>
          <w:lang w:val="en-US"/>
        </w:rPr>
        <w:t xml:space="preserve"> Patients reported outcomes measures (PROM)</w:t>
      </w:r>
    </w:p>
    <w:tbl>
      <w:tblPr>
        <w:tblStyle w:val="TableGrid"/>
        <w:tblW w:w="0" w:type="auto"/>
        <w:jc w:val="center"/>
        <w:tblBorders>
          <w:insideH w:val="none" w:sz="0" w:space="0" w:color="auto"/>
        </w:tblBorders>
        <w:tblLook w:val="04A0" w:firstRow="1" w:lastRow="0" w:firstColumn="1" w:lastColumn="0" w:noHBand="0" w:noVBand="1"/>
      </w:tblPr>
      <w:tblGrid>
        <w:gridCol w:w="3333"/>
        <w:gridCol w:w="1807"/>
        <w:gridCol w:w="1770"/>
        <w:gridCol w:w="1072"/>
        <w:gridCol w:w="1082"/>
      </w:tblGrid>
      <w:tr w:rsidR="00F63737" w:rsidRPr="00E65973" w14:paraId="3234C80F" w14:textId="77777777" w:rsidTr="00A62D32">
        <w:trPr>
          <w:jc w:val="center"/>
        </w:trPr>
        <w:tc>
          <w:tcPr>
            <w:tcW w:w="3333" w:type="dxa"/>
            <w:tcBorders>
              <w:top w:val="single" w:sz="4" w:space="0" w:color="auto"/>
              <w:bottom w:val="single" w:sz="4" w:space="0" w:color="auto"/>
            </w:tcBorders>
          </w:tcPr>
          <w:p w14:paraId="687DA6D4" w14:textId="77777777" w:rsidR="00F63737" w:rsidRPr="00E65973" w:rsidRDefault="00F63737" w:rsidP="00A62D32">
            <w:pPr>
              <w:jc w:val="right"/>
              <w:rPr>
                <w:rFonts w:eastAsia="Calibri" w:cstheme="minorHAnsi"/>
                <w:sz w:val="20"/>
                <w:szCs w:val="20"/>
                <w:lang w:val="en-US"/>
              </w:rPr>
            </w:pPr>
          </w:p>
        </w:tc>
        <w:tc>
          <w:tcPr>
            <w:tcW w:w="1807" w:type="dxa"/>
            <w:tcBorders>
              <w:top w:val="single" w:sz="4" w:space="0" w:color="auto"/>
              <w:bottom w:val="single" w:sz="4" w:space="0" w:color="auto"/>
            </w:tcBorders>
          </w:tcPr>
          <w:p w14:paraId="37760A9A" w14:textId="77777777" w:rsidR="00F63737" w:rsidRPr="00E65973" w:rsidRDefault="00F63737" w:rsidP="00A62D32">
            <w:pPr>
              <w:jc w:val="center"/>
              <w:rPr>
                <w:rFonts w:eastAsia="Calibri" w:cstheme="minorHAnsi"/>
                <w:bCs/>
                <w:sz w:val="20"/>
                <w:szCs w:val="20"/>
                <w:lang w:val="en-US"/>
              </w:rPr>
            </w:pPr>
            <w:r w:rsidRPr="00E65973">
              <w:rPr>
                <w:rFonts w:eastAsia="Calibri" w:cstheme="minorHAnsi"/>
                <w:b/>
                <w:bCs/>
                <w:sz w:val="20"/>
                <w:szCs w:val="20"/>
                <w:lang w:val="en-US"/>
              </w:rPr>
              <w:t>Baricitinib</w:t>
            </w:r>
          </w:p>
        </w:tc>
        <w:tc>
          <w:tcPr>
            <w:tcW w:w="1770" w:type="dxa"/>
            <w:tcBorders>
              <w:top w:val="single" w:sz="4" w:space="0" w:color="auto"/>
              <w:bottom w:val="single" w:sz="4" w:space="0" w:color="auto"/>
            </w:tcBorders>
          </w:tcPr>
          <w:p w14:paraId="46818BE3" w14:textId="77777777" w:rsidR="00F63737" w:rsidRPr="00E65973" w:rsidRDefault="00F63737" w:rsidP="00A62D32">
            <w:pPr>
              <w:jc w:val="center"/>
              <w:rPr>
                <w:rFonts w:eastAsia="Calibri" w:cstheme="minorHAnsi"/>
                <w:bCs/>
                <w:sz w:val="20"/>
                <w:szCs w:val="20"/>
                <w:lang w:val="en-US"/>
              </w:rPr>
            </w:pPr>
            <w:r w:rsidRPr="00E65973">
              <w:rPr>
                <w:rFonts w:eastAsia="Calibri" w:cstheme="minorHAnsi"/>
                <w:b/>
                <w:bCs/>
                <w:sz w:val="20"/>
                <w:szCs w:val="20"/>
                <w:lang w:val="en-US"/>
              </w:rPr>
              <w:t>Placebo</w:t>
            </w:r>
          </w:p>
        </w:tc>
        <w:tc>
          <w:tcPr>
            <w:tcW w:w="1072" w:type="dxa"/>
            <w:tcBorders>
              <w:top w:val="single" w:sz="4" w:space="0" w:color="auto"/>
              <w:bottom w:val="single" w:sz="4" w:space="0" w:color="auto"/>
            </w:tcBorders>
          </w:tcPr>
          <w:p w14:paraId="72E06A6A" w14:textId="77777777" w:rsidR="00F63737" w:rsidRPr="00E65973" w:rsidRDefault="00F63737" w:rsidP="00A62D32">
            <w:pPr>
              <w:jc w:val="center"/>
              <w:rPr>
                <w:rFonts w:eastAsia="Times New Roman" w:cstheme="minorHAnsi"/>
                <w:b/>
                <w:bCs/>
                <w:sz w:val="20"/>
                <w:szCs w:val="20"/>
                <w:lang w:val="en-US" w:eastAsia="fr-FR"/>
              </w:rPr>
            </w:pPr>
            <w:r w:rsidRPr="00E65973">
              <w:rPr>
                <w:rFonts w:eastAsia="Times New Roman" w:cstheme="minorHAnsi"/>
                <w:b/>
                <w:bCs/>
                <w:sz w:val="20"/>
                <w:szCs w:val="20"/>
                <w:lang w:val="en-US" w:eastAsia="fr-FR"/>
              </w:rPr>
              <w:t>P-value* </w:t>
            </w:r>
          </w:p>
        </w:tc>
        <w:tc>
          <w:tcPr>
            <w:tcW w:w="1082" w:type="dxa"/>
            <w:tcBorders>
              <w:top w:val="single" w:sz="4" w:space="0" w:color="auto"/>
              <w:bottom w:val="single" w:sz="4" w:space="0" w:color="auto"/>
            </w:tcBorders>
          </w:tcPr>
          <w:p w14:paraId="265F5461" w14:textId="77777777" w:rsidR="00F63737" w:rsidRPr="00E65973" w:rsidRDefault="00F63737" w:rsidP="00A62D32">
            <w:pPr>
              <w:jc w:val="center"/>
              <w:rPr>
                <w:rFonts w:eastAsia="Calibri" w:cstheme="minorHAnsi"/>
                <w:sz w:val="20"/>
                <w:szCs w:val="20"/>
                <w:lang w:val="en-US"/>
              </w:rPr>
            </w:pPr>
            <w:r w:rsidRPr="00E65973">
              <w:rPr>
                <w:rFonts w:eastAsia="Times New Roman" w:cstheme="minorHAnsi"/>
                <w:b/>
                <w:bCs/>
                <w:sz w:val="20"/>
                <w:szCs w:val="20"/>
                <w:lang w:val="en-US" w:eastAsia="fr-FR"/>
              </w:rPr>
              <w:t>P-value**</w:t>
            </w:r>
          </w:p>
        </w:tc>
      </w:tr>
      <w:tr w:rsidR="00F63737" w:rsidRPr="00E65973" w14:paraId="00931942" w14:textId="77777777" w:rsidTr="00A62D32">
        <w:trPr>
          <w:jc w:val="center"/>
        </w:trPr>
        <w:tc>
          <w:tcPr>
            <w:tcW w:w="3333" w:type="dxa"/>
            <w:tcBorders>
              <w:top w:val="single" w:sz="4" w:space="0" w:color="auto"/>
              <w:bottom w:val="single" w:sz="4" w:space="0" w:color="auto"/>
            </w:tcBorders>
          </w:tcPr>
          <w:p w14:paraId="2DEBB17B" w14:textId="77777777" w:rsidR="00F63737" w:rsidRPr="00E65973" w:rsidRDefault="00F63737" w:rsidP="00A62D32">
            <w:pPr>
              <w:jc w:val="right"/>
              <w:rPr>
                <w:rFonts w:eastAsia="Calibri" w:cstheme="minorHAnsi"/>
                <w:b/>
                <w:sz w:val="20"/>
                <w:szCs w:val="20"/>
                <w:lang w:val="en-US"/>
              </w:rPr>
            </w:pPr>
          </w:p>
        </w:tc>
        <w:tc>
          <w:tcPr>
            <w:tcW w:w="1807" w:type="dxa"/>
            <w:tcBorders>
              <w:top w:val="single" w:sz="4" w:space="0" w:color="auto"/>
              <w:bottom w:val="single" w:sz="4" w:space="0" w:color="auto"/>
            </w:tcBorders>
          </w:tcPr>
          <w:p w14:paraId="460480D8" w14:textId="77777777" w:rsidR="00F63737" w:rsidRPr="00E65973" w:rsidRDefault="00F63737" w:rsidP="00A62D32">
            <w:pPr>
              <w:jc w:val="center"/>
              <w:rPr>
                <w:rFonts w:eastAsia="Calibri" w:cstheme="minorHAnsi"/>
                <w:b/>
                <w:bCs/>
                <w:sz w:val="20"/>
                <w:szCs w:val="20"/>
                <w:lang w:val="en-US"/>
              </w:rPr>
            </w:pPr>
            <w:r w:rsidRPr="00E65973">
              <w:rPr>
                <w:rFonts w:eastAsia="Calibri" w:cstheme="minorHAnsi"/>
                <w:b/>
                <w:bCs/>
                <w:sz w:val="20"/>
                <w:szCs w:val="20"/>
                <w:lang w:val="en-US"/>
              </w:rPr>
              <w:t>N=114</w:t>
            </w:r>
          </w:p>
        </w:tc>
        <w:tc>
          <w:tcPr>
            <w:tcW w:w="1770" w:type="dxa"/>
            <w:tcBorders>
              <w:top w:val="single" w:sz="4" w:space="0" w:color="auto"/>
              <w:bottom w:val="single" w:sz="4" w:space="0" w:color="auto"/>
            </w:tcBorders>
          </w:tcPr>
          <w:p w14:paraId="35CFAB0C" w14:textId="77777777" w:rsidR="00F63737" w:rsidRPr="00E65973" w:rsidRDefault="00F63737" w:rsidP="00A62D32">
            <w:pPr>
              <w:jc w:val="center"/>
              <w:rPr>
                <w:rFonts w:eastAsia="Calibri" w:cstheme="minorHAnsi"/>
                <w:b/>
                <w:bCs/>
                <w:sz w:val="20"/>
                <w:szCs w:val="20"/>
                <w:lang w:val="en-US"/>
              </w:rPr>
            </w:pPr>
            <w:r w:rsidRPr="00E65973">
              <w:rPr>
                <w:rFonts w:eastAsia="Calibri" w:cstheme="minorHAnsi"/>
                <w:b/>
                <w:bCs/>
                <w:sz w:val="20"/>
                <w:szCs w:val="20"/>
                <w:lang w:val="en-US"/>
              </w:rPr>
              <w:t>N=114</w:t>
            </w:r>
          </w:p>
        </w:tc>
        <w:tc>
          <w:tcPr>
            <w:tcW w:w="1072" w:type="dxa"/>
            <w:tcBorders>
              <w:top w:val="single" w:sz="4" w:space="0" w:color="auto"/>
              <w:bottom w:val="single" w:sz="4" w:space="0" w:color="auto"/>
            </w:tcBorders>
          </w:tcPr>
          <w:p w14:paraId="7AE1B742" w14:textId="77777777" w:rsidR="00F63737" w:rsidRPr="00E65973" w:rsidRDefault="00F63737" w:rsidP="00A62D32">
            <w:pPr>
              <w:jc w:val="center"/>
              <w:rPr>
                <w:rFonts w:eastAsia="Times New Roman" w:cstheme="minorHAnsi"/>
                <w:b/>
                <w:bCs/>
                <w:sz w:val="20"/>
                <w:szCs w:val="20"/>
                <w:lang w:val="en-US" w:eastAsia="fr-FR"/>
              </w:rPr>
            </w:pPr>
          </w:p>
        </w:tc>
        <w:tc>
          <w:tcPr>
            <w:tcW w:w="1082" w:type="dxa"/>
            <w:tcBorders>
              <w:top w:val="single" w:sz="4" w:space="0" w:color="auto"/>
              <w:bottom w:val="single" w:sz="4" w:space="0" w:color="auto"/>
            </w:tcBorders>
          </w:tcPr>
          <w:p w14:paraId="40405F41" w14:textId="77777777" w:rsidR="00F63737" w:rsidRPr="00E65973" w:rsidRDefault="00F63737" w:rsidP="00A62D32">
            <w:pPr>
              <w:jc w:val="center"/>
              <w:rPr>
                <w:rFonts w:eastAsia="Times New Roman" w:cstheme="minorHAnsi"/>
                <w:b/>
                <w:bCs/>
                <w:sz w:val="20"/>
                <w:szCs w:val="20"/>
                <w:lang w:val="en-US" w:eastAsia="fr-FR"/>
              </w:rPr>
            </w:pPr>
          </w:p>
        </w:tc>
      </w:tr>
      <w:tr w:rsidR="00F63737" w:rsidRPr="00E65973" w14:paraId="78FB4A5D" w14:textId="77777777" w:rsidTr="00A62D32">
        <w:trPr>
          <w:jc w:val="center"/>
        </w:trPr>
        <w:tc>
          <w:tcPr>
            <w:tcW w:w="3333" w:type="dxa"/>
            <w:tcBorders>
              <w:top w:val="single" w:sz="4" w:space="0" w:color="auto"/>
            </w:tcBorders>
          </w:tcPr>
          <w:p w14:paraId="263CA7E2"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Red eyes </w:t>
            </w:r>
          </w:p>
        </w:tc>
        <w:tc>
          <w:tcPr>
            <w:tcW w:w="1807" w:type="dxa"/>
            <w:tcBorders>
              <w:top w:val="single" w:sz="4" w:space="0" w:color="auto"/>
            </w:tcBorders>
          </w:tcPr>
          <w:p w14:paraId="000157B5" w14:textId="77777777" w:rsidR="00F63737" w:rsidRPr="00E65973" w:rsidRDefault="00F63737" w:rsidP="00A62D32">
            <w:pPr>
              <w:jc w:val="center"/>
              <w:rPr>
                <w:rFonts w:eastAsia="Calibri" w:cstheme="minorHAnsi"/>
                <w:sz w:val="20"/>
                <w:szCs w:val="20"/>
                <w:lang w:val="en-US"/>
              </w:rPr>
            </w:pPr>
          </w:p>
        </w:tc>
        <w:tc>
          <w:tcPr>
            <w:tcW w:w="1770" w:type="dxa"/>
            <w:tcBorders>
              <w:top w:val="single" w:sz="4" w:space="0" w:color="auto"/>
            </w:tcBorders>
          </w:tcPr>
          <w:p w14:paraId="4E8E681F" w14:textId="77777777" w:rsidR="00F63737" w:rsidRPr="00E65973" w:rsidRDefault="00F63737" w:rsidP="00A62D32">
            <w:pPr>
              <w:jc w:val="center"/>
              <w:rPr>
                <w:rFonts w:eastAsia="Calibri" w:cstheme="minorHAnsi"/>
                <w:sz w:val="20"/>
                <w:szCs w:val="20"/>
                <w:lang w:val="en-US"/>
              </w:rPr>
            </w:pPr>
          </w:p>
        </w:tc>
        <w:tc>
          <w:tcPr>
            <w:tcW w:w="1072" w:type="dxa"/>
            <w:tcBorders>
              <w:top w:val="single" w:sz="4" w:space="0" w:color="auto"/>
            </w:tcBorders>
          </w:tcPr>
          <w:p w14:paraId="483D59A6" w14:textId="77777777" w:rsidR="00F63737" w:rsidRPr="00E65973" w:rsidRDefault="00F63737" w:rsidP="00A62D32">
            <w:pPr>
              <w:rPr>
                <w:rFonts w:eastAsia="Calibri" w:cstheme="minorHAnsi"/>
                <w:sz w:val="20"/>
                <w:szCs w:val="20"/>
                <w:lang w:val="en-US"/>
              </w:rPr>
            </w:pPr>
          </w:p>
        </w:tc>
        <w:tc>
          <w:tcPr>
            <w:tcW w:w="1082" w:type="dxa"/>
            <w:tcBorders>
              <w:top w:val="single" w:sz="4" w:space="0" w:color="auto"/>
            </w:tcBorders>
          </w:tcPr>
          <w:p w14:paraId="74A4FFEE" w14:textId="77777777" w:rsidR="00F63737" w:rsidRPr="00E65973" w:rsidRDefault="00F63737" w:rsidP="00A62D32">
            <w:pPr>
              <w:rPr>
                <w:rFonts w:eastAsia="Calibri" w:cstheme="minorHAnsi"/>
                <w:sz w:val="20"/>
                <w:szCs w:val="20"/>
                <w:lang w:val="en-US"/>
              </w:rPr>
            </w:pPr>
          </w:p>
        </w:tc>
      </w:tr>
      <w:tr w:rsidR="00F63737" w:rsidRPr="00E65973" w14:paraId="243FD154" w14:textId="77777777" w:rsidTr="00A62D32">
        <w:trPr>
          <w:jc w:val="center"/>
        </w:trPr>
        <w:tc>
          <w:tcPr>
            <w:tcW w:w="3333" w:type="dxa"/>
          </w:tcPr>
          <w:p w14:paraId="5B60CA32"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807" w:type="dxa"/>
          </w:tcPr>
          <w:p w14:paraId="2B39B61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70" w:type="dxa"/>
          </w:tcPr>
          <w:p w14:paraId="600C10C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72" w:type="dxa"/>
          </w:tcPr>
          <w:p w14:paraId="49EBD258"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0.5131</w:t>
            </w:r>
          </w:p>
        </w:tc>
        <w:tc>
          <w:tcPr>
            <w:tcW w:w="1082" w:type="dxa"/>
          </w:tcPr>
          <w:p w14:paraId="76F15B13"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0.9842</w:t>
            </w:r>
          </w:p>
        </w:tc>
      </w:tr>
      <w:tr w:rsidR="00F63737" w:rsidRPr="00E65973" w14:paraId="5C6FB6D5" w14:textId="77777777" w:rsidTr="00A62D32">
        <w:trPr>
          <w:jc w:val="center"/>
        </w:trPr>
        <w:tc>
          <w:tcPr>
            <w:tcW w:w="3333" w:type="dxa"/>
          </w:tcPr>
          <w:p w14:paraId="3F4E4CDF"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807" w:type="dxa"/>
          </w:tcPr>
          <w:p w14:paraId="39E7DA2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70" w:type="dxa"/>
          </w:tcPr>
          <w:p w14:paraId="0EAA086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072" w:type="dxa"/>
          </w:tcPr>
          <w:p w14:paraId="2C1039C5" w14:textId="77777777" w:rsidR="00F63737" w:rsidRPr="00E65973" w:rsidRDefault="00F63737" w:rsidP="00A62D32">
            <w:pPr>
              <w:rPr>
                <w:rFonts w:eastAsia="Calibri" w:cstheme="minorHAnsi"/>
                <w:sz w:val="20"/>
                <w:szCs w:val="20"/>
                <w:lang w:val="en-US"/>
              </w:rPr>
            </w:pPr>
          </w:p>
        </w:tc>
        <w:tc>
          <w:tcPr>
            <w:tcW w:w="1082" w:type="dxa"/>
          </w:tcPr>
          <w:p w14:paraId="05850DD1" w14:textId="77777777" w:rsidR="00F63737" w:rsidRPr="00E65973" w:rsidRDefault="00F63737" w:rsidP="00A62D32">
            <w:pPr>
              <w:rPr>
                <w:rFonts w:eastAsia="Calibri" w:cstheme="minorHAnsi"/>
                <w:sz w:val="20"/>
                <w:szCs w:val="20"/>
                <w:lang w:val="en-US"/>
              </w:rPr>
            </w:pPr>
          </w:p>
        </w:tc>
      </w:tr>
      <w:tr w:rsidR="00F63737" w:rsidRPr="00E65973" w14:paraId="5C09EA98" w14:textId="77777777" w:rsidTr="00A62D32">
        <w:trPr>
          <w:jc w:val="center"/>
        </w:trPr>
        <w:tc>
          <w:tcPr>
            <w:tcW w:w="3333" w:type="dxa"/>
          </w:tcPr>
          <w:p w14:paraId="44C5F427"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807" w:type="dxa"/>
          </w:tcPr>
          <w:p w14:paraId="79344FC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770" w:type="dxa"/>
          </w:tcPr>
          <w:p w14:paraId="66E5C72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1072" w:type="dxa"/>
          </w:tcPr>
          <w:p w14:paraId="18153999" w14:textId="77777777" w:rsidR="00F63737" w:rsidRPr="00E65973" w:rsidRDefault="00F63737" w:rsidP="00A62D32">
            <w:pPr>
              <w:rPr>
                <w:rFonts w:eastAsia="Calibri" w:cstheme="minorHAnsi"/>
                <w:sz w:val="20"/>
                <w:szCs w:val="20"/>
                <w:lang w:val="en-US"/>
              </w:rPr>
            </w:pPr>
          </w:p>
        </w:tc>
        <w:tc>
          <w:tcPr>
            <w:tcW w:w="1082" w:type="dxa"/>
          </w:tcPr>
          <w:p w14:paraId="014F58AF" w14:textId="77777777" w:rsidR="00F63737" w:rsidRPr="00E65973" w:rsidRDefault="00F63737" w:rsidP="00A62D32">
            <w:pPr>
              <w:rPr>
                <w:rFonts w:eastAsia="Calibri" w:cstheme="minorHAnsi"/>
                <w:sz w:val="20"/>
                <w:szCs w:val="20"/>
                <w:lang w:val="en-US"/>
              </w:rPr>
            </w:pPr>
          </w:p>
        </w:tc>
      </w:tr>
      <w:tr w:rsidR="00F63737" w:rsidRPr="00E65973" w14:paraId="070CA372" w14:textId="77777777" w:rsidTr="00A62D32">
        <w:trPr>
          <w:jc w:val="center"/>
        </w:trPr>
        <w:tc>
          <w:tcPr>
            <w:tcW w:w="3333" w:type="dxa"/>
          </w:tcPr>
          <w:p w14:paraId="0379ABD4"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807" w:type="dxa"/>
          </w:tcPr>
          <w:p w14:paraId="6DC1A47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3.5 (17.1)</w:t>
            </w:r>
          </w:p>
        </w:tc>
        <w:tc>
          <w:tcPr>
            <w:tcW w:w="1770" w:type="dxa"/>
          </w:tcPr>
          <w:p w14:paraId="38CED81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3.3 (12.4)</w:t>
            </w:r>
          </w:p>
        </w:tc>
        <w:tc>
          <w:tcPr>
            <w:tcW w:w="1072" w:type="dxa"/>
          </w:tcPr>
          <w:p w14:paraId="724413F6" w14:textId="77777777" w:rsidR="00F63737" w:rsidRPr="00E65973" w:rsidRDefault="00F63737" w:rsidP="00A62D32">
            <w:pPr>
              <w:rPr>
                <w:rFonts w:eastAsia="Calibri" w:cstheme="minorHAnsi"/>
                <w:sz w:val="20"/>
                <w:szCs w:val="20"/>
                <w:lang w:val="en-US"/>
              </w:rPr>
            </w:pPr>
          </w:p>
        </w:tc>
        <w:tc>
          <w:tcPr>
            <w:tcW w:w="1082" w:type="dxa"/>
          </w:tcPr>
          <w:p w14:paraId="38BEB403" w14:textId="77777777" w:rsidR="00F63737" w:rsidRPr="00E65973" w:rsidRDefault="00F63737" w:rsidP="00A62D32">
            <w:pPr>
              <w:rPr>
                <w:rFonts w:eastAsia="Calibri" w:cstheme="minorHAnsi"/>
                <w:sz w:val="20"/>
                <w:szCs w:val="20"/>
                <w:lang w:val="en-US"/>
              </w:rPr>
            </w:pPr>
          </w:p>
        </w:tc>
      </w:tr>
      <w:tr w:rsidR="00F63737" w:rsidRPr="00E65973" w14:paraId="34E093B0" w14:textId="77777777" w:rsidTr="00A62D32">
        <w:trPr>
          <w:jc w:val="center"/>
        </w:trPr>
        <w:tc>
          <w:tcPr>
            <w:tcW w:w="3333" w:type="dxa"/>
          </w:tcPr>
          <w:p w14:paraId="0AE7036A"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Sore eyes </w:t>
            </w:r>
          </w:p>
        </w:tc>
        <w:tc>
          <w:tcPr>
            <w:tcW w:w="1807" w:type="dxa"/>
          </w:tcPr>
          <w:p w14:paraId="5B7AB96C" w14:textId="77777777" w:rsidR="00F63737" w:rsidRPr="00E65973" w:rsidRDefault="00F63737" w:rsidP="00A62D32">
            <w:pPr>
              <w:jc w:val="center"/>
              <w:rPr>
                <w:rFonts w:eastAsia="Calibri" w:cstheme="minorHAnsi"/>
                <w:sz w:val="20"/>
                <w:szCs w:val="20"/>
                <w:lang w:val="en-US"/>
              </w:rPr>
            </w:pPr>
          </w:p>
        </w:tc>
        <w:tc>
          <w:tcPr>
            <w:tcW w:w="1770" w:type="dxa"/>
          </w:tcPr>
          <w:p w14:paraId="0E283BC1" w14:textId="77777777" w:rsidR="00F63737" w:rsidRPr="00E65973" w:rsidRDefault="00F63737" w:rsidP="00A62D32">
            <w:pPr>
              <w:jc w:val="center"/>
              <w:rPr>
                <w:rFonts w:eastAsia="Calibri" w:cstheme="minorHAnsi"/>
                <w:sz w:val="20"/>
                <w:szCs w:val="20"/>
                <w:lang w:val="en-US"/>
              </w:rPr>
            </w:pPr>
          </w:p>
        </w:tc>
        <w:tc>
          <w:tcPr>
            <w:tcW w:w="1072" w:type="dxa"/>
          </w:tcPr>
          <w:p w14:paraId="38891496" w14:textId="77777777" w:rsidR="00F63737" w:rsidRPr="00E65973" w:rsidRDefault="00F63737" w:rsidP="00A62D32">
            <w:pPr>
              <w:rPr>
                <w:rFonts w:eastAsia="Calibri" w:cstheme="minorHAnsi"/>
                <w:sz w:val="20"/>
                <w:szCs w:val="20"/>
                <w:lang w:val="en-US"/>
              </w:rPr>
            </w:pPr>
          </w:p>
        </w:tc>
        <w:tc>
          <w:tcPr>
            <w:tcW w:w="1082" w:type="dxa"/>
          </w:tcPr>
          <w:p w14:paraId="7DE77E2E" w14:textId="77777777" w:rsidR="00F63737" w:rsidRPr="00E65973" w:rsidRDefault="00F63737" w:rsidP="00A62D32">
            <w:pPr>
              <w:rPr>
                <w:rFonts w:eastAsia="Calibri" w:cstheme="minorHAnsi"/>
                <w:sz w:val="20"/>
                <w:szCs w:val="20"/>
                <w:lang w:val="en-US"/>
              </w:rPr>
            </w:pPr>
          </w:p>
        </w:tc>
      </w:tr>
      <w:tr w:rsidR="00F63737" w:rsidRPr="00E65973" w14:paraId="61796C32" w14:textId="77777777" w:rsidTr="00A62D32">
        <w:trPr>
          <w:jc w:val="center"/>
        </w:trPr>
        <w:tc>
          <w:tcPr>
            <w:tcW w:w="3333" w:type="dxa"/>
          </w:tcPr>
          <w:p w14:paraId="268E8CD9"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807" w:type="dxa"/>
          </w:tcPr>
          <w:p w14:paraId="45BE265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70" w:type="dxa"/>
          </w:tcPr>
          <w:p w14:paraId="2AD2AD3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72" w:type="dxa"/>
          </w:tcPr>
          <w:p w14:paraId="6F4B818C"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0.1776</w:t>
            </w:r>
          </w:p>
        </w:tc>
        <w:tc>
          <w:tcPr>
            <w:tcW w:w="1082" w:type="dxa"/>
          </w:tcPr>
          <w:p w14:paraId="3EB5DA03"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0.4681</w:t>
            </w:r>
          </w:p>
        </w:tc>
      </w:tr>
      <w:tr w:rsidR="00F63737" w:rsidRPr="00E65973" w14:paraId="4F3426DF" w14:textId="77777777" w:rsidTr="00A62D32">
        <w:trPr>
          <w:jc w:val="center"/>
        </w:trPr>
        <w:tc>
          <w:tcPr>
            <w:tcW w:w="3333" w:type="dxa"/>
          </w:tcPr>
          <w:p w14:paraId="0A38A278"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807" w:type="dxa"/>
          </w:tcPr>
          <w:p w14:paraId="39BD831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70" w:type="dxa"/>
          </w:tcPr>
          <w:p w14:paraId="365A538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072" w:type="dxa"/>
          </w:tcPr>
          <w:p w14:paraId="42445EC1" w14:textId="77777777" w:rsidR="00F63737" w:rsidRPr="00E65973" w:rsidRDefault="00F63737" w:rsidP="00A62D32">
            <w:pPr>
              <w:rPr>
                <w:rFonts w:eastAsia="Calibri" w:cstheme="minorHAnsi"/>
                <w:sz w:val="20"/>
                <w:szCs w:val="20"/>
                <w:lang w:val="en-US"/>
              </w:rPr>
            </w:pPr>
          </w:p>
        </w:tc>
        <w:tc>
          <w:tcPr>
            <w:tcW w:w="1082" w:type="dxa"/>
          </w:tcPr>
          <w:p w14:paraId="53F3E8BB" w14:textId="77777777" w:rsidR="00F63737" w:rsidRPr="00E65973" w:rsidRDefault="00F63737" w:rsidP="00A62D32">
            <w:pPr>
              <w:rPr>
                <w:rFonts w:eastAsia="Calibri" w:cstheme="minorHAnsi"/>
                <w:sz w:val="20"/>
                <w:szCs w:val="20"/>
                <w:lang w:val="en-US"/>
              </w:rPr>
            </w:pPr>
          </w:p>
        </w:tc>
      </w:tr>
      <w:tr w:rsidR="00F63737" w:rsidRPr="00E65973" w14:paraId="7520C8BA" w14:textId="77777777" w:rsidTr="00A62D32">
        <w:trPr>
          <w:jc w:val="center"/>
        </w:trPr>
        <w:tc>
          <w:tcPr>
            <w:tcW w:w="3333" w:type="dxa"/>
          </w:tcPr>
          <w:p w14:paraId="1EC42A28"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807" w:type="dxa"/>
          </w:tcPr>
          <w:p w14:paraId="6691FEA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770" w:type="dxa"/>
          </w:tcPr>
          <w:p w14:paraId="09E2F00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072" w:type="dxa"/>
          </w:tcPr>
          <w:p w14:paraId="621F58EB" w14:textId="77777777" w:rsidR="00F63737" w:rsidRPr="00E65973" w:rsidRDefault="00F63737" w:rsidP="00A62D32">
            <w:pPr>
              <w:rPr>
                <w:rFonts w:eastAsia="Calibri" w:cstheme="minorHAnsi"/>
                <w:sz w:val="20"/>
                <w:szCs w:val="20"/>
                <w:lang w:val="en-US"/>
              </w:rPr>
            </w:pPr>
          </w:p>
        </w:tc>
        <w:tc>
          <w:tcPr>
            <w:tcW w:w="1082" w:type="dxa"/>
          </w:tcPr>
          <w:p w14:paraId="67A30C6E" w14:textId="77777777" w:rsidR="00F63737" w:rsidRPr="00E65973" w:rsidRDefault="00F63737" w:rsidP="00A62D32">
            <w:pPr>
              <w:rPr>
                <w:rFonts w:eastAsia="Calibri" w:cstheme="minorHAnsi"/>
                <w:sz w:val="20"/>
                <w:szCs w:val="20"/>
                <w:lang w:val="en-US"/>
              </w:rPr>
            </w:pPr>
          </w:p>
        </w:tc>
      </w:tr>
      <w:tr w:rsidR="00F63737" w:rsidRPr="00E65973" w14:paraId="06C9A488" w14:textId="77777777" w:rsidTr="00A62D32">
        <w:trPr>
          <w:jc w:val="center"/>
        </w:trPr>
        <w:tc>
          <w:tcPr>
            <w:tcW w:w="3333" w:type="dxa"/>
          </w:tcPr>
          <w:p w14:paraId="05C16F93"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807" w:type="dxa"/>
          </w:tcPr>
          <w:p w14:paraId="68E2125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5.9 (20.0)</w:t>
            </w:r>
          </w:p>
        </w:tc>
        <w:tc>
          <w:tcPr>
            <w:tcW w:w="1770" w:type="dxa"/>
          </w:tcPr>
          <w:p w14:paraId="43E7BAA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7.7 (18.4)</w:t>
            </w:r>
          </w:p>
        </w:tc>
        <w:tc>
          <w:tcPr>
            <w:tcW w:w="1072" w:type="dxa"/>
          </w:tcPr>
          <w:p w14:paraId="2BF060FA" w14:textId="77777777" w:rsidR="00F63737" w:rsidRPr="00E65973" w:rsidRDefault="00F63737" w:rsidP="00A62D32">
            <w:pPr>
              <w:rPr>
                <w:rFonts w:eastAsia="Calibri" w:cstheme="minorHAnsi"/>
                <w:sz w:val="20"/>
                <w:szCs w:val="20"/>
                <w:lang w:val="en-US"/>
              </w:rPr>
            </w:pPr>
          </w:p>
        </w:tc>
        <w:tc>
          <w:tcPr>
            <w:tcW w:w="1082" w:type="dxa"/>
          </w:tcPr>
          <w:p w14:paraId="3FC51529" w14:textId="77777777" w:rsidR="00F63737" w:rsidRPr="00E65973" w:rsidRDefault="00F63737" w:rsidP="00A62D32">
            <w:pPr>
              <w:rPr>
                <w:rFonts w:eastAsia="Calibri" w:cstheme="minorHAnsi"/>
                <w:sz w:val="20"/>
                <w:szCs w:val="20"/>
                <w:lang w:val="en-US"/>
              </w:rPr>
            </w:pPr>
          </w:p>
        </w:tc>
      </w:tr>
      <w:tr w:rsidR="00F63737" w:rsidRPr="00E65973" w14:paraId="0F841EA8" w14:textId="77777777" w:rsidTr="00A62D32">
        <w:trPr>
          <w:jc w:val="center"/>
        </w:trPr>
        <w:tc>
          <w:tcPr>
            <w:tcW w:w="3333" w:type="dxa"/>
          </w:tcPr>
          <w:p w14:paraId="00B9B8B2"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Reduced vision </w:t>
            </w:r>
          </w:p>
        </w:tc>
        <w:tc>
          <w:tcPr>
            <w:tcW w:w="1807" w:type="dxa"/>
          </w:tcPr>
          <w:p w14:paraId="6FEF3C7C" w14:textId="77777777" w:rsidR="00F63737" w:rsidRPr="00E65973" w:rsidRDefault="00F63737" w:rsidP="00A62D32">
            <w:pPr>
              <w:jc w:val="center"/>
              <w:rPr>
                <w:rFonts w:eastAsia="Calibri" w:cstheme="minorHAnsi"/>
                <w:sz w:val="20"/>
                <w:szCs w:val="20"/>
                <w:lang w:val="en-US"/>
              </w:rPr>
            </w:pPr>
          </w:p>
        </w:tc>
        <w:tc>
          <w:tcPr>
            <w:tcW w:w="1770" w:type="dxa"/>
          </w:tcPr>
          <w:p w14:paraId="47F04740" w14:textId="77777777" w:rsidR="00F63737" w:rsidRPr="00E65973" w:rsidRDefault="00F63737" w:rsidP="00A62D32">
            <w:pPr>
              <w:jc w:val="center"/>
              <w:rPr>
                <w:rFonts w:eastAsia="Calibri" w:cstheme="minorHAnsi"/>
                <w:sz w:val="20"/>
                <w:szCs w:val="20"/>
                <w:lang w:val="en-US"/>
              </w:rPr>
            </w:pPr>
          </w:p>
        </w:tc>
        <w:tc>
          <w:tcPr>
            <w:tcW w:w="1072" w:type="dxa"/>
          </w:tcPr>
          <w:p w14:paraId="67EA3E56" w14:textId="77777777" w:rsidR="00F63737" w:rsidRPr="00E65973" w:rsidRDefault="00F63737" w:rsidP="00A62D32">
            <w:pPr>
              <w:rPr>
                <w:rFonts w:eastAsia="Calibri" w:cstheme="minorHAnsi"/>
                <w:sz w:val="20"/>
                <w:szCs w:val="20"/>
                <w:lang w:val="en-US"/>
              </w:rPr>
            </w:pPr>
          </w:p>
        </w:tc>
        <w:tc>
          <w:tcPr>
            <w:tcW w:w="1082" w:type="dxa"/>
          </w:tcPr>
          <w:p w14:paraId="20664C26" w14:textId="77777777" w:rsidR="00F63737" w:rsidRPr="00E65973" w:rsidRDefault="00F63737" w:rsidP="00A62D32">
            <w:pPr>
              <w:rPr>
                <w:rFonts w:eastAsia="Calibri" w:cstheme="minorHAnsi"/>
                <w:sz w:val="20"/>
                <w:szCs w:val="20"/>
                <w:lang w:val="en-US"/>
              </w:rPr>
            </w:pPr>
          </w:p>
        </w:tc>
      </w:tr>
      <w:tr w:rsidR="00F63737" w:rsidRPr="00E65973" w14:paraId="72EFE4D2" w14:textId="77777777" w:rsidTr="00A62D32">
        <w:trPr>
          <w:jc w:val="center"/>
        </w:trPr>
        <w:tc>
          <w:tcPr>
            <w:tcW w:w="3333" w:type="dxa"/>
          </w:tcPr>
          <w:p w14:paraId="5A98C622"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807" w:type="dxa"/>
          </w:tcPr>
          <w:p w14:paraId="31F5DB8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70" w:type="dxa"/>
          </w:tcPr>
          <w:p w14:paraId="3FF4517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72" w:type="dxa"/>
          </w:tcPr>
          <w:p w14:paraId="1AE71B21"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0.4165</w:t>
            </w:r>
          </w:p>
        </w:tc>
        <w:tc>
          <w:tcPr>
            <w:tcW w:w="1082" w:type="dxa"/>
          </w:tcPr>
          <w:p w14:paraId="2F0877FD"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0.3347</w:t>
            </w:r>
          </w:p>
        </w:tc>
      </w:tr>
      <w:tr w:rsidR="00F63737" w:rsidRPr="00E65973" w14:paraId="673F83C1" w14:textId="77777777" w:rsidTr="00A62D32">
        <w:trPr>
          <w:jc w:val="center"/>
        </w:trPr>
        <w:tc>
          <w:tcPr>
            <w:tcW w:w="3333" w:type="dxa"/>
          </w:tcPr>
          <w:p w14:paraId="782A4A2A"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807" w:type="dxa"/>
          </w:tcPr>
          <w:p w14:paraId="096C337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70" w:type="dxa"/>
          </w:tcPr>
          <w:p w14:paraId="16FECF4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072" w:type="dxa"/>
          </w:tcPr>
          <w:p w14:paraId="486253A5" w14:textId="77777777" w:rsidR="00F63737" w:rsidRPr="00E65973" w:rsidRDefault="00F63737" w:rsidP="00A62D32">
            <w:pPr>
              <w:rPr>
                <w:rFonts w:eastAsia="Calibri" w:cstheme="minorHAnsi"/>
                <w:sz w:val="20"/>
                <w:szCs w:val="20"/>
                <w:lang w:val="en-US"/>
              </w:rPr>
            </w:pPr>
          </w:p>
        </w:tc>
        <w:tc>
          <w:tcPr>
            <w:tcW w:w="1082" w:type="dxa"/>
          </w:tcPr>
          <w:p w14:paraId="7F2FC903" w14:textId="77777777" w:rsidR="00F63737" w:rsidRPr="00E65973" w:rsidRDefault="00F63737" w:rsidP="00A62D32">
            <w:pPr>
              <w:rPr>
                <w:rFonts w:eastAsia="Calibri" w:cstheme="minorHAnsi"/>
                <w:sz w:val="20"/>
                <w:szCs w:val="20"/>
                <w:lang w:val="en-US"/>
              </w:rPr>
            </w:pPr>
          </w:p>
        </w:tc>
      </w:tr>
      <w:tr w:rsidR="00F63737" w:rsidRPr="00E65973" w14:paraId="25208F34" w14:textId="77777777" w:rsidTr="00A62D32">
        <w:trPr>
          <w:jc w:val="center"/>
        </w:trPr>
        <w:tc>
          <w:tcPr>
            <w:tcW w:w="3333" w:type="dxa"/>
          </w:tcPr>
          <w:p w14:paraId="0AAE7322"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807" w:type="dxa"/>
          </w:tcPr>
          <w:p w14:paraId="6183A80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770" w:type="dxa"/>
          </w:tcPr>
          <w:p w14:paraId="12D21C1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072" w:type="dxa"/>
          </w:tcPr>
          <w:p w14:paraId="218C6863" w14:textId="77777777" w:rsidR="00F63737" w:rsidRPr="00E65973" w:rsidRDefault="00F63737" w:rsidP="00A62D32">
            <w:pPr>
              <w:rPr>
                <w:rFonts w:eastAsia="Calibri" w:cstheme="minorHAnsi"/>
                <w:sz w:val="20"/>
                <w:szCs w:val="20"/>
                <w:lang w:val="en-US"/>
              </w:rPr>
            </w:pPr>
          </w:p>
        </w:tc>
        <w:tc>
          <w:tcPr>
            <w:tcW w:w="1082" w:type="dxa"/>
          </w:tcPr>
          <w:p w14:paraId="228D6320" w14:textId="77777777" w:rsidR="00F63737" w:rsidRPr="00E65973" w:rsidRDefault="00F63737" w:rsidP="00A62D32">
            <w:pPr>
              <w:rPr>
                <w:rFonts w:eastAsia="Calibri" w:cstheme="minorHAnsi"/>
                <w:sz w:val="20"/>
                <w:szCs w:val="20"/>
                <w:lang w:val="en-US"/>
              </w:rPr>
            </w:pPr>
          </w:p>
        </w:tc>
      </w:tr>
      <w:tr w:rsidR="00F63737" w:rsidRPr="00E65973" w14:paraId="4F9D249A" w14:textId="77777777" w:rsidTr="00A62D32">
        <w:trPr>
          <w:jc w:val="center"/>
        </w:trPr>
        <w:tc>
          <w:tcPr>
            <w:tcW w:w="3333" w:type="dxa"/>
          </w:tcPr>
          <w:p w14:paraId="6D2289CA"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807" w:type="dxa"/>
          </w:tcPr>
          <w:p w14:paraId="610D0AA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9.4 (22.2)</w:t>
            </w:r>
          </w:p>
        </w:tc>
        <w:tc>
          <w:tcPr>
            <w:tcW w:w="1770" w:type="dxa"/>
          </w:tcPr>
          <w:p w14:paraId="4C5ECE0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11.4 (23.0)</w:t>
            </w:r>
          </w:p>
        </w:tc>
        <w:tc>
          <w:tcPr>
            <w:tcW w:w="1072" w:type="dxa"/>
          </w:tcPr>
          <w:p w14:paraId="6C130489" w14:textId="77777777" w:rsidR="00F63737" w:rsidRPr="00E65973" w:rsidRDefault="00F63737" w:rsidP="00A62D32">
            <w:pPr>
              <w:rPr>
                <w:rFonts w:eastAsia="Calibri" w:cstheme="minorHAnsi"/>
                <w:sz w:val="20"/>
                <w:szCs w:val="20"/>
                <w:lang w:val="en-US"/>
              </w:rPr>
            </w:pPr>
          </w:p>
        </w:tc>
        <w:tc>
          <w:tcPr>
            <w:tcW w:w="1082" w:type="dxa"/>
          </w:tcPr>
          <w:p w14:paraId="30A1F0BC" w14:textId="77777777" w:rsidR="00F63737" w:rsidRPr="00E65973" w:rsidRDefault="00F63737" w:rsidP="00A62D32">
            <w:pPr>
              <w:rPr>
                <w:rFonts w:eastAsia="Calibri" w:cstheme="minorHAnsi"/>
                <w:sz w:val="20"/>
                <w:szCs w:val="20"/>
                <w:lang w:val="en-US"/>
              </w:rPr>
            </w:pPr>
          </w:p>
        </w:tc>
      </w:tr>
      <w:tr w:rsidR="00F63737" w:rsidRPr="00E65973" w14:paraId="3163FD78" w14:textId="77777777" w:rsidTr="00A62D32">
        <w:trPr>
          <w:jc w:val="center"/>
        </w:trPr>
        <w:tc>
          <w:tcPr>
            <w:tcW w:w="3333" w:type="dxa"/>
          </w:tcPr>
          <w:p w14:paraId="5A920CA6"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Hearing problems </w:t>
            </w:r>
          </w:p>
        </w:tc>
        <w:tc>
          <w:tcPr>
            <w:tcW w:w="1807" w:type="dxa"/>
          </w:tcPr>
          <w:p w14:paraId="2FFC1AF1" w14:textId="77777777" w:rsidR="00F63737" w:rsidRPr="00E65973" w:rsidRDefault="00F63737" w:rsidP="00A62D32">
            <w:pPr>
              <w:jc w:val="center"/>
              <w:rPr>
                <w:rFonts w:eastAsia="Calibri" w:cstheme="minorHAnsi"/>
                <w:sz w:val="20"/>
                <w:szCs w:val="20"/>
                <w:lang w:val="en-US"/>
              </w:rPr>
            </w:pPr>
          </w:p>
        </w:tc>
        <w:tc>
          <w:tcPr>
            <w:tcW w:w="1770" w:type="dxa"/>
          </w:tcPr>
          <w:p w14:paraId="75A252D5" w14:textId="77777777" w:rsidR="00F63737" w:rsidRPr="00E65973" w:rsidRDefault="00F63737" w:rsidP="00A62D32">
            <w:pPr>
              <w:jc w:val="center"/>
              <w:rPr>
                <w:rFonts w:eastAsia="Calibri" w:cstheme="minorHAnsi"/>
                <w:sz w:val="20"/>
                <w:szCs w:val="20"/>
                <w:lang w:val="en-US"/>
              </w:rPr>
            </w:pPr>
          </w:p>
        </w:tc>
        <w:tc>
          <w:tcPr>
            <w:tcW w:w="1072" w:type="dxa"/>
          </w:tcPr>
          <w:p w14:paraId="6F50B9ED" w14:textId="77777777" w:rsidR="00F63737" w:rsidRPr="00E65973" w:rsidRDefault="00F63737" w:rsidP="00A62D32">
            <w:pPr>
              <w:rPr>
                <w:rFonts w:eastAsia="Calibri" w:cstheme="minorHAnsi"/>
                <w:sz w:val="20"/>
                <w:szCs w:val="20"/>
                <w:lang w:val="en-US"/>
              </w:rPr>
            </w:pPr>
          </w:p>
        </w:tc>
        <w:tc>
          <w:tcPr>
            <w:tcW w:w="1082" w:type="dxa"/>
          </w:tcPr>
          <w:p w14:paraId="06F99F61" w14:textId="77777777" w:rsidR="00F63737" w:rsidRPr="00E65973" w:rsidRDefault="00F63737" w:rsidP="00A62D32">
            <w:pPr>
              <w:rPr>
                <w:rFonts w:eastAsia="Calibri" w:cstheme="minorHAnsi"/>
                <w:sz w:val="20"/>
                <w:szCs w:val="20"/>
                <w:lang w:val="en-US"/>
              </w:rPr>
            </w:pPr>
          </w:p>
        </w:tc>
      </w:tr>
      <w:tr w:rsidR="00F63737" w:rsidRPr="00E65973" w14:paraId="00002C7D" w14:textId="77777777" w:rsidTr="00A62D32">
        <w:trPr>
          <w:jc w:val="center"/>
        </w:trPr>
        <w:tc>
          <w:tcPr>
            <w:tcW w:w="3333" w:type="dxa"/>
          </w:tcPr>
          <w:p w14:paraId="63FFA508"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807" w:type="dxa"/>
          </w:tcPr>
          <w:p w14:paraId="616B05D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70" w:type="dxa"/>
          </w:tcPr>
          <w:p w14:paraId="61CBCC1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72" w:type="dxa"/>
          </w:tcPr>
          <w:p w14:paraId="62617707"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0.9044</w:t>
            </w:r>
          </w:p>
        </w:tc>
        <w:tc>
          <w:tcPr>
            <w:tcW w:w="1082" w:type="dxa"/>
          </w:tcPr>
          <w:p w14:paraId="50203E3B"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0.8082</w:t>
            </w:r>
          </w:p>
        </w:tc>
      </w:tr>
      <w:tr w:rsidR="00F63737" w:rsidRPr="00E65973" w14:paraId="7B4FBD04" w14:textId="77777777" w:rsidTr="00A62D32">
        <w:trPr>
          <w:jc w:val="center"/>
        </w:trPr>
        <w:tc>
          <w:tcPr>
            <w:tcW w:w="3333" w:type="dxa"/>
          </w:tcPr>
          <w:p w14:paraId="21B75CBA"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807" w:type="dxa"/>
          </w:tcPr>
          <w:p w14:paraId="126D109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70" w:type="dxa"/>
          </w:tcPr>
          <w:p w14:paraId="7D21F08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072" w:type="dxa"/>
          </w:tcPr>
          <w:p w14:paraId="1A165BEB" w14:textId="77777777" w:rsidR="00F63737" w:rsidRPr="00E65973" w:rsidRDefault="00F63737" w:rsidP="00A62D32">
            <w:pPr>
              <w:rPr>
                <w:rFonts w:eastAsia="Calibri" w:cstheme="minorHAnsi"/>
                <w:sz w:val="20"/>
                <w:szCs w:val="20"/>
                <w:lang w:val="en-US"/>
              </w:rPr>
            </w:pPr>
          </w:p>
        </w:tc>
        <w:tc>
          <w:tcPr>
            <w:tcW w:w="1082" w:type="dxa"/>
          </w:tcPr>
          <w:p w14:paraId="66D1023D" w14:textId="77777777" w:rsidR="00F63737" w:rsidRPr="00E65973" w:rsidRDefault="00F63737" w:rsidP="00A62D32">
            <w:pPr>
              <w:rPr>
                <w:rFonts w:eastAsia="Calibri" w:cstheme="minorHAnsi"/>
                <w:sz w:val="20"/>
                <w:szCs w:val="20"/>
                <w:lang w:val="en-US"/>
              </w:rPr>
            </w:pPr>
          </w:p>
        </w:tc>
      </w:tr>
      <w:tr w:rsidR="00F63737" w:rsidRPr="00E65973" w14:paraId="512B21F6" w14:textId="77777777" w:rsidTr="00A62D32">
        <w:trPr>
          <w:jc w:val="center"/>
        </w:trPr>
        <w:tc>
          <w:tcPr>
            <w:tcW w:w="3333" w:type="dxa"/>
          </w:tcPr>
          <w:p w14:paraId="3D134102"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807" w:type="dxa"/>
          </w:tcPr>
          <w:p w14:paraId="26B1BBA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1770" w:type="dxa"/>
          </w:tcPr>
          <w:p w14:paraId="0B77B10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1072" w:type="dxa"/>
          </w:tcPr>
          <w:p w14:paraId="09D04E51" w14:textId="77777777" w:rsidR="00F63737" w:rsidRPr="00E65973" w:rsidRDefault="00F63737" w:rsidP="00A62D32">
            <w:pPr>
              <w:rPr>
                <w:rFonts w:eastAsia="Calibri" w:cstheme="minorHAnsi"/>
                <w:sz w:val="20"/>
                <w:szCs w:val="20"/>
                <w:lang w:val="en-US"/>
              </w:rPr>
            </w:pPr>
          </w:p>
        </w:tc>
        <w:tc>
          <w:tcPr>
            <w:tcW w:w="1082" w:type="dxa"/>
          </w:tcPr>
          <w:p w14:paraId="17591FF1" w14:textId="77777777" w:rsidR="00F63737" w:rsidRPr="00E65973" w:rsidRDefault="00F63737" w:rsidP="00A62D32">
            <w:pPr>
              <w:rPr>
                <w:rFonts w:eastAsia="Calibri" w:cstheme="minorHAnsi"/>
                <w:sz w:val="20"/>
                <w:szCs w:val="20"/>
                <w:lang w:val="en-US"/>
              </w:rPr>
            </w:pPr>
          </w:p>
        </w:tc>
      </w:tr>
      <w:tr w:rsidR="00F63737" w:rsidRPr="00E65973" w14:paraId="055099DD" w14:textId="77777777" w:rsidTr="00A62D32">
        <w:trPr>
          <w:jc w:val="center"/>
        </w:trPr>
        <w:tc>
          <w:tcPr>
            <w:tcW w:w="3333" w:type="dxa"/>
          </w:tcPr>
          <w:p w14:paraId="7EC2CA28"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807" w:type="dxa"/>
          </w:tcPr>
          <w:p w14:paraId="11D2610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4.7 (12.8)</w:t>
            </w:r>
          </w:p>
        </w:tc>
        <w:tc>
          <w:tcPr>
            <w:tcW w:w="1770" w:type="dxa"/>
          </w:tcPr>
          <w:p w14:paraId="4EE15D8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5.3 (14.3)</w:t>
            </w:r>
          </w:p>
        </w:tc>
        <w:tc>
          <w:tcPr>
            <w:tcW w:w="1072" w:type="dxa"/>
          </w:tcPr>
          <w:p w14:paraId="36CDD3EB" w14:textId="77777777" w:rsidR="00F63737" w:rsidRPr="00E65973" w:rsidRDefault="00F63737" w:rsidP="00A62D32">
            <w:pPr>
              <w:rPr>
                <w:rFonts w:eastAsia="Calibri" w:cstheme="minorHAnsi"/>
                <w:sz w:val="20"/>
                <w:szCs w:val="20"/>
                <w:lang w:val="en-US"/>
              </w:rPr>
            </w:pPr>
          </w:p>
        </w:tc>
        <w:tc>
          <w:tcPr>
            <w:tcW w:w="1082" w:type="dxa"/>
          </w:tcPr>
          <w:p w14:paraId="1147A9FA" w14:textId="77777777" w:rsidR="00F63737" w:rsidRPr="00E65973" w:rsidRDefault="00F63737" w:rsidP="00A62D32">
            <w:pPr>
              <w:rPr>
                <w:rFonts w:eastAsia="Calibri" w:cstheme="minorHAnsi"/>
                <w:sz w:val="20"/>
                <w:szCs w:val="20"/>
                <w:lang w:val="en-US"/>
              </w:rPr>
            </w:pPr>
          </w:p>
        </w:tc>
      </w:tr>
      <w:tr w:rsidR="00F63737" w:rsidRPr="00E65973" w14:paraId="26D80774" w14:textId="77777777" w:rsidTr="00A62D32">
        <w:trPr>
          <w:jc w:val="center"/>
        </w:trPr>
        <w:tc>
          <w:tcPr>
            <w:tcW w:w="3333" w:type="dxa"/>
          </w:tcPr>
          <w:p w14:paraId="002B760D"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Shaking hands </w:t>
            </w:r>
          </w:p>
        </w:tc>
        <w:tc>
          <w:tcPr>
            <w:tcW w:w="1807" w:type="dxa"/>
          </w:tcPr>
          <w:p w14:paraId="1E5C7E22" w14:textId="77777777" w:rsidR="00F63737" w:rsidRPr="00E65973" w:rsidRDefault="00F63737" w:rsidP="00A62D32">
            <w:pPr>
              <w:jc w:val="center"/>
              <w:rPr>
                <w:rFonts w:eastAsia="Calibri" w:cstheme="minorHAnsi"/>
                <w:sz w:val="20"/>
                <w:szCs w:val="20"/>
                <w:lang w:val="en-US"/>
              </w:rPr>
            </w:pPr>
          </w:p>
        </w:tc>
        <w:tc>
          <w:tcPr>
            <w:tcW w:w="1770" w:type="dxa"/>
          </w:tcPr>
          <w:p w14:paraId="5D5F94AD" w14:textId="77777777" w:rsidR="00F63737" w:rsidRPr="00E65973" w:rsidRDefault="00F63737" w:rsidP="00A62D32">
            <w:pPr>
              <w:jc w:val="center"/>
              <w:rPr>
                <w:rFonts w:eastAsia="Calibri" w:cstheme="minorHAnsi"/>
                <w:sz w:val="20"/>
                <w:szCs w:val="20"/>
                <w:lang w:val="en-US"/>
              </w:rPr>
            </w:pPr>
          </w:p>
        </w:tc>
        <w:tc>
          <w:tcPr>
            <w:tcW w:w="1072" w:type="dxa"/>
          </w:tcPr>
          <w:p w14:paraId="36D78D29" w14:textId="77777777" w:rsidR="00F63737" w:rsidRPr="00E65973" w:rsidRDefault="00F63737" w:rsidP="00A62D32">
            <w:pPr>
              <w:rPr>
                <w:rFonts w:eastAsia="Calibri" w:cstheme="minorHAnsi"/>
                <w:sz w:val="20"/>
                <w:szCs w:val="20"/>
                <w:lang w:val="en-US"/>
              </w:rPr>
            </w:pPr>
          </w:p>
        </w:tc>
        <w:tc>
          <w:tcPr>
            <w:tcW w:w="1082" w:type="dxa"/>
          </w:tcPr>
          <w:p w14:paraId="064F2F58" w14:textId="77777777" w:rsidR="00F63737" w:rsidRPr="00E65973" w:rsidRDefault="00F63737" w:rsidP="00A62D32">
            <w:pPr>
              <w:rPr>
                <w:rFonts w:eastAsia="Calibri" w:cstheme="minorHAnsi"/>
                <w:sz w:val="20"/>
                <w:szCs w:val="20"/>
                <w:lang w:val="en-US"/>
              </w:rPr>
            </w:pPr>
          </w:p>
        </w:tc>
      </w:tr>
      <w:tr w:rsidR="00F63737" w:rsidRPr="00E65973" w14:paraId="73C71C70" w14:textId="77777777" w:rsidTr="00A62D32">
        <w:trPr>
          <w:jc w:val="center"/>
        </w:trPr>
        <w:tc>
          <w:tcPr>
            <w:tcW w:w="3333" w:type="dxa"/>
          </w:tcPr>
          <w:p w14:paraId="48A2C7BB"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807" w:type="dxa"/>
          </w:tcPr>
          <w:p w14:paraId="27D51B9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70" w:type="dxa"/>
          </w:tcPr>
          <w:p w14:paraId="358F39D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72" w:type="dxa"/>
          </w:tcPr>
          <w:p w14:paraId="52AB5888"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0.2342</w:t>
            </w:r>
          </w:p>
        </w:tc>
        <w:tc>
          <w:tcPr>
            <w:tcW w:w="1082" w:type="dxa"/>
          </w:tcPr>
          <w:p w14:paraId="1270284F"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0.2852</w:t>
            </w:r>
          </w:p>
        </w:tc>
      </w:tr>
      <w:tr w:rsidR="00F63737" w:rsidRPr="00E65973" w14:paraId="6B27EB0A" w14:textId="77777777" w:rsidTr="00A62D32">
        <w:trPr>
          <w:jc w:val="center"/>
        </w:trPr>
        <w:tc>
          <w:tcPr>
            <w:tcW w:w="3333" w:type="dxa"/>
          </w:tcPr>
          <w:p w14:paraId="389AE84D"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807" w:type="dxa"/>
          </w:tcPr>
          <w:p w14:paraId="29CEB64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70" w:type="dxa"/>
          </w:tcPr>
          <w:p w14:paraId="7A348A2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1072" w:type="dxa"/>
          </w:tcPr>
          <w:p w14:paraId="4CA3EBE1" w14:textId="77777777" w:rsidR="00F63737" w:rsidRPr="00E65973" w:rsidRDefault="00F63737" w:rsidP="00A62D32">
            <w:pPr>
              <w:rPr>
                <w:rFonts w:eastAsia="Calibri" w:cstheme="minorHAnsi"/>
                <w:sz w:val="20"/>
                <w:szCs w:val="20"/>
                <w:lang w:val="en-US"/>
              </w:rPr>
            </w:pPr>
          </w:p>
        </w:tc>
        <w:tc>
          <w:tcPr>
            <w:tcW w:w="1082" w:type="dxa"/>
          </w:tcPr>
          <w:p w14:paraId="479CF320" w14:textId="77777777" w:rsidR="00F63737" w:rsidRPr="00E65973" w:rsidRDefault="00F63737" w:rsidP="00A62D32">
            <w:pPr>
              <w:rPr>
                <w:rFonts w:eastAsia="Calibri" w:cstheme="minorHAnsi"/>
                <w:sz w:val="20"/>
                <w:szCs w:val="20"/>
                <w:lang w:val="en-US"/>
              </w:rPr>
            </w:pPr>
          </w:p>
        </w:tc>
      </w:tr>
      <w:tr w:rsidR="00F63737" w:rsidRPr="00E65973" w14:paraId="2B822CCD" w14:textId="77777777" w:rsidTr="00A62D32">
        <w:trPr>
          <w:jc w:val="center"/>
        </w:trPr>
        <w:tc>
          <w:tcPr>
            <w:tcW w:w="3333" w:type="dxa"/>
          </w:tcPr>
          <w:p w14:paraId="7570C55B"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807" w:type="dxa"/>
          </w:tcPr>
          <w:p w14:paraId="0250357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770" w:type="dxa"/>
          </w:tcPr>
          <w:p w14:paraId="5A1FBE0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072" w:type="dxa"/>
          </w:tcPr>
          <w:p w14:paraId="0EC98A9B" w14:textId="77777777" w:rsidR="00F63737" w:rsidRPr="00E65973" w:rsidRDefault="00F63737" w:rsidP="00A62D32">
            <w:pPr>
              <w:rPr>
                <w:rFonts w:eastAsia="Calibri" w:cstheme="minorHAnsi"/>
                <w:sz w:val="20"/>
                <w:szCs w:val="20"/>
                <w:lang w:val="en-US"/>
              </w:rPr>
            </w:pPr>
          </w:p>
        </w:tc>
        <w:tc>
          <w:tcPr>
            <w:tcW w:w="1082" w:type="dxa"/>
          </w:tcPr>
          <w:p w14:paraId="64D71D0B" w14:textId="77777777" w:rsidR="00F63737" w:rsidRPr="00E65973" w:rsidRDefault="00F63737" w:rsidP="00A62D32">
            <w:pPr>
              <w:rPr>
                <w:rFonts w:eastAsia="Calibri" w:cstheme="minorHAnsi"/>
                <w:sz w:val="20"/>
                <w:szCs w:val="20"/>
                <w:lang w:val="en-US"/>
              </w:rPr>
            </w:pPr>
          </w:p>
        </w:tc>
      </w:tr>
      <w:tr w:rsidR="00F63737" w:rsidRPr="00E65973" w14:paraId="78CA0F6E" w14:textId="77777777" w:rsidTr="00A62D32">
        <w:trPr>
          <w:jc w:val="center"/>
        </w:trPr>
        <w:tc>
          <w:tcPr>
            <w:tcW w:w="3333" w:type="dxa"/>
          </w:tcPr>
          <w:p w14:paraId="3BFD8D57"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807" w:type="dxa"/>
          </w:tcPr>
          <w:p w14:paraId="0924066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8.6 (19.4)</w:t>
            </w:r>
          </w:p>
        </w:tc>
        <w:tc>
          <w:tcPr>
            <w:tcW w:w="1770" w:type="dxa"/>
          </w:tcPr>
          <w:p w14:paraId="4616F91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11.8 (21.2)</w:t>
            </w:r>
          </w:p>
        </w:tc>
        <w:tc>
          <w:tcPr>
            <w:tcW w:w="1072" w:type="dxa"/>
          </w:tcPr>
          <w:p w14:paraId="7A5F7086" w14:textId="77777777" w:rsidR="00F63737" w:rsidRPr="00E65973" w:rsidRDefault="00F63737" w:rsidP="00A62D32">
            <w:pPr>
              <w:rPr>
                <w:rFonts w:eastAsia="Calibri" w:cstheme="minorHAnsi"/>
                <w:sz w:val="20"/>
                <w:szCs w:val="20"/>
                <w:lang w:val="en-US"/>
              </w:rPr>
            </w:pPr>
          </w:p>
        </w:tc>
        <w:tc>
          <w:tcPr>
            <w:tcW w:w="1082" w:type="dxa"/>
          </w:tcPr>
          <w:p w14:paraId="3A6CBE37" w14:textId="77777777" w:rsidR="00F63737" w:rsidRPr="00E65973" w:rsidRDefault="00F63737" w:rsidP="00A62D32">
            <w:pPr>
              <w:rPr>
                <w:rFonts w:eastAsia="Calibri" w:cstheme="minorHAnsi"/>
                <w:sz w:val="20"/>
                <w:szCs w:val="20"/>
                <w:lang w:val="en-US"/>
              </w:rPr>
            </w:pPr>
          </w:p>
        </w:tc>
      </w:tr>
      <w:tr w:rsidR="00F63737" w:rsidRPr="00E65973" w14:paraId="46E2730A" w14:textId="77777777" w:rsidTr="00A62D32">
        <w:trPr>
          <w:jc w:val="center"/>
        </w:trPr>
        <w:tc>
          <w:tcPr>
            <w:tcW w:w="3333" w:type="dxa"/>
          </w:tcPr>
          <w:p w14:paraId="7ABEEBCA"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Abdominal discomfort </w:t>
            </w:r>
          </w:p>
        </w:tc>
        <w:tc>
          <w:tcPr>
            <w:tcW w:w="1807" w:type="dxa"/>
          </w:tcPr>
          <w:p w14:paraId="096895E7" w14:textId="77777777" w:rsidR="00F63737" w:rsidRPr="00E65973" w:rsidRDefault="00F63737" w:rsidP="00A62D32">
            <w:pPr>
              <w:jc w:val="center"/>
              <w:rPr>
                <w:rFonts w:eastAsia="Calibri" w:cstheme="minorHAnsi"/>
                <w:sz w:val="20"/>
                <w:szCs w:val="20"/>
                <w:lang w:val="en-US"/>
              </w:rPr>
            </w:pPr>
          </w:p>
        </w:tc>
        <w:tc>
          <w:tcPr>
            <w:tcW w:w="1770" w:type="dxa"/>
          </w:tcPr>
          <w:p w14:paraId="0C4B7997" w14:textId="77777777" w:rsidR="00F63737" w:rsidRPr="00E65973" w:rsidRDefault="00F63737" w:rsidP="00A62D32">
            <w:pPr>
              <w:jc w:val="center"/>
              <w:rPr>
                <w:rFonts w:eastAsia="Calibri" w:cstheme="minorHAnsi"/>
                <w:sz w:val="20"/>
                <w:szCs w:val="20"/>
                <w:lang w:val="en-US"/>
              </w:rPr>
            </w:pPr>
          </w:p>
        </w:tc>
        <w:tc>
          <w:tcPr>
            <w:tcW w:w="1072" w:type="dxa"/>
          </w:tcPr>
          <w:p w14:paraId="468451F3" w14:textId="77777777" w:rsidR="00F63737" w:rsidRPr="00E65973" w:rsidRDefault="00F63737" w:rsidP="00A62D32">
            <w:pPr>
              <w:rPr>
                <w:rFonts w:eastAsia="Calibri" w:cstheme="minorHAnsi"/>
                <w:sz w:val="20"/>
                <w:szCs w:val="20"/>
                <w:lang w:val="en-US"/>
              </w:rPr>
            </w:pPr>
          </w:p>
        </w:tc>
        <w:tc>
          <w:tcPr>
            <w:tcW w:w="1082" w:type="dxa"/>
          </w:tcPr>
          <w:p w14:paraId="5D48A4AD" w14:textId="77777777" w:rsidR="00F63737" w:rsidRPr="00E65973" w:rsidRDefault="00F63737" w:rsidP="00A62D32">
            <w:pPr>
              <w:rPr>
                <w:rFonts w:eastAsia="Calibri" w:cstheme="minorHAnsi"/>
                <w:sz w:val="20"/>
                <w:szCs w:val="20"/>
                <w:lang w:val="en-US"/>
              </w:rPr>
            </w:pPr>
          </w:p>
        </w:tc>
      </w:tr>
      <w:tr w:rsidR="00F63737" w:rsidRPr="00E65973" w14:paraId="26FD760A" w14:textId="77777777" w:rsidTr="00A62D32">
        <w:trPr>
          <w:jc w:val="center"/>
        </w:trPr>
        <w:tc>
          <w:tcPr>
            <w:tcW w:w="3333" w:type="dxa"/>
          </w:tcPr>
          <w:p w14:paraId="78641993"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807" w:type="dxa"/>
          </w:tcPr>
          <w:p w14:paraId="33361F8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70" w:type="dxa"/>
          </w:tcPr>
          <w:p w14:paraId="3E64531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72" w:type="dxa"/>
          </w:tcPr>
          <w:p w14:paraId="29D4530D"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0.1322</w:t>
            </w:r>
          </w:p>
        </w:tc>
        <w:tc>
          <w:tcPr>
            <w:tcW w:w="1082" w:type="dxa"/>
          </w:tcPr>
          <w:p w14:paraId="5182EE51"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0.0901</w:t>
            </w:r>
          </w:p>
        </w:tc>
      </w:tr>
      <w:tr w:rsidR="00F63737" w:rsidRPr="00E65973" w14:paraId="448E4F9A" w14:textId="77777777" w:rsidTr="00A62D32">
        <w:trPr>
          <w:jc w:val="center"/>
        </w:trPr>
        <w:tc>
          <w:tcPr>
            <w:tcW w:w="3333" w:type="dxa"/>
          </w:tcPr>
          <w:p w14:paraId="64A62497"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807" w:type="dxa"/>
          </w:tcPr>
          <w:p w14:paraId="54D68F3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70" w:type="dxa"/>
          </w:tcPr>
          <w:p w14:paraId="4641336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072" w:type="dxa"/>
          </w:tcPr>
          <w:p w14:paraId="4E5EE5DE" w14:textId="77777777" w:rsidR="00F63737" w:rsidRPr="00E65973" w:rsidRDefault="00F63737" w:rsidP="00A62D32">
            <w:pPr>
              <w:rPr>
                <w:rFonts w:eastAsia="Calibri" w:cstheme="minorHAnsi"/>
                <w:sz w:val="20"/>
                <w:szCs w:val="20"/>
                <w:lang w:val="en-US"/>
              </w:rPr>
            </w:pPr>
          </w:p>
        </w:tc>
        <w:tc>
          <w:tcPr>
            <w:tcW w:w="1082" w:type="dxa"/>
          </w:tcPr>
          <w:p w14:paraId="29A5467F" w14:textId="77777777" w:rsidR="00F63737" w:rsidRPr="00E65973" w:rsidRDefault="00F63737" w:rsidP="00A62D32">
            <w:pPr>
              <w:rPr>
                <w:rFonts w:eastAsia="Calibri" w:cstheme="minorHAnsi"/>
                <w:sz w:val="20"/>
                <w:szCs w:val="20"/>
                <w:lang w:val="en-US"/>
              </w:rPr>
            </w:pPr>
          </w:p>
        </w:tc>
      </w:tr>
      <w:tr w:rsidR="00F63737" w:rsidRPr="00E65973" w14:paraId="5C33F6A1" w14:textId="77777777" w:rsidTr="00A62D32">
        <w:trPr>
          <w:jc w:val="center"/>
        </w:trPr>
        <w:tc>
          <w:tcPr>
            <w:tcW w:w="3333" w:type="dxa"/>
          </w:tcPr>
          <w:p w14:paraId="22909C24"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807" w:type="dxa"/>
          </w:tcPr>
          <w:p w14:paraId="20C2D8B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1770" w:type="dxa"/>
          </w:tcPr>
          <w:p w14:paraId="6E008A7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1072" w:type="dxa"/>
          </w:tcPr>
          <w:p w14:paraId="25CCFAF5" w14:textId="77777777" w:rsidR="00F63737" w:rsidRPr="00E65973" w:rsidRDefault="00F63737" w:rsidP="00A62D32">
            <w:pPr>
              <w:rPr>
                <w:rFonts w:eastAsia="Calibri" w:cstheme="minorHAnsi"/>
                <w:sz w:val="20"/>
                <w:szCs w:val="20"/>
                <w:lang w:val="en-US"/>
              </w:rPr>
            </w:pPr>
          </w:p>
        </w:tc>
        <w:tc>
          <w:tcPr>
            <w:tcW w:w="1082" w:type="dxa"/>
          </w:tcPr>
          <w:p w14:paraId="43C44911" w14:textId="77777777" w:rsidR="00F63737" w:rsidRPr="00E65973" w:rsidRDefault="00F63737" w:rsidP="00A62D32">
            <w:pPr>
              <w:rPr>
                <w:rFonts w:eastAsia="Calibri" w:cstheme="minorHAnsi"/>
                <w:sz w:val="20"/>
                <w:szCs w:val="20"/>
                <w:lang w:val="en-US"/>
              </w:rPr>
            </w:pPr>
          </w:p>
        </w:tc>
      </w:tr>
      <w:tr w:rsidR="00F63737" w:rsidRPr="00E65973" w14:paraId="2A7C9394" w14:textId="77777777" w:rsidTr="00A62D32">
        <w:trPr>
          <w:jc w:val="center"/>
        </w:trPr>
        <w:tc>
          <w:tcPr>
            <w:tcW w:w="3333" w:type="dxa"/>
          </w:tcPr>
          <w:p w14:paraId="50895614"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807" w:type="dxa"/>
          </w:tcPr>
          <w:p w14:paraId="3FB8241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3.5 (11.5)</w:t>
            </w:r>
          </w:p>
        </w:tc>
        <w:tc>
          <w:tcPr>
            <w:tcW w:w="1770" w:type="dxa"/>
          </w:tcPr>
          <w:p w14:paraId="164C821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7.3 (17.4)</w:t>
            </w:r>
          </w:p>
        </w:tc>
        <w:tc>
          <w:tcPr>
            <w:tcW w:w="1072" w:type="dxa"/>
          </w:tcPr>
          <w:p w14:paraId="10282F29" w14:textId="77777777" w:rsidR="00F63737" w:rsidRPr="00E65973" w:rsidRDefault="00F63737" w:rsidP="00A62D32">
            <w:pPr>
              <w:rPr>
                <w:rFonts w:eastAsia="Calibri" w:cstheme="minorHAnsi"/>
                <w:sz w:val="20"/>
                <w:szCs w:val="20"/>
                <w:lang w:val="en-US"/>
              </w:rPr>
            </w:pPr>
          </w:p>
        </w:tc>
        <w:tc>
          <w:tcPr>
            <w:tcW w:w="1082" w:type="dxa"/>
          </w:tcPr>
          <w:p w14:paraId="70A5FA34" w14:textId="77777777" w:rsidR="00F63737" w:rsidRPr="00E65973" w:rsidRDefault="00F63737" w:rsidP="00A62D32">
            <w:pPr>
              <w:rPr>
                <w:rFonts w:eastAsia="Calibri" w:cstheme="minorHAnsi"/>
                <w:sz w:val="20"/>
                <w:szCs w:val="20"/>
                <w:lang w:val="en-US"/>
              </w:rPr>
            </w:pPr>
          </w:p>
        </w:tc>
      </w:tr>
      <w:tr w:rsidR="00F63737" w:rsidRPr="00E65973" w14:paraId="3FCE8BF9" w14:textId="77777777" w:rsidTr="00A62D32">
        <w:trPr>
          <w:jc w:val="center"/>
        </w:trPr>
        <w:tc>
          <w:tcPr>
            <w:tcW w:w="3333" w:type="dxa"/>
          </w:tcPr>
          <w:p w14:paraId="083663D2"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Heartburn </w:t>
            </w:r>
          </w:p>
        </w:tc>
        <w:tc>
          <w:tcPr>
            <w:tcW w:w="1807" w:type="dxa"/>
          </w:tcPr>
          <w:p w14:paraId="29A0149B" w14:textId="77777777" w:rsidR="00F63737" w:rsidRPr="00E65973" w:rsidRDefault="00F63737" w:rsidP="00A62D32">
            <w:pPr>
              <w:jc w:val="center"/>
              <w:rPr>
                <w:rFonts w:eastAsia="Calibri" w:cstheme="minorHAnsi"/>
                <w:sz w:val="20"/>
                <w:szCs w:val="20"/>
                <w:lang w:val="en-US"/>
              </w:rPr>
            </w:pPr>
          </w:p>
        </w:tc>
        <w:tc>
          <w:tcPr>
            <w:tcW w:w="1770" w:type="dxa"/>
          </w:tcPr>
          <w:p w14:paraId="7D434350" w14:textId="77777777" w:rsidR="00F63737" w:rsidRPr="00E65973" w:rsidRDefault="00F63737" w:rsidP="00A62D32">
            <w:pPr>
              <w:jc w:val="center"/>
              <w:rPr>
                <w:rFonts w:eastAsia="Calibri" w:cstheme="minorHAnsi"/>
                <w:sz w:val="20"/>
                <w:szCs w:val="20"/>
                <w:lang w:val="en-US"/>
              </w:rPr>
            </w:pPr>
          </w:p>
        </w:tc>
        <w:tc>
          <w:tcPr>
            <w:tcW w:w="1072" w:type="dxa"/>
          </w:tcPr>
          <w:p w14:paraId="187A5F6F" w14:textId="77777777" w:rsidR="00F63737" w:rsidRPr="00E65973" w:rsidRDefault="00F63737" w:rsidP="00A62D32">
            <w:pPr>
              <w:rPr>
                <w:rFonts w:eastAsia="Calibri" w:cstheme="minorHAnsi"/>
                <w:sz w:val="20"/>
                <w:szCs w:val="20"/>
                <w:lang w:val="en-US"/>
              </w:rPr>
            </w:pPr>
          </w:p>
        </w:tc>
        <w:tc>
          <w:tcPr>
            <w:tcW w:w="1082" w:type="dxa"/>
          </w:tcPr>
          <w:p w14:paraId="29ABD31B" w14:textId="77777777" w:rsidR="00F63737" w:rsidRPr="00E65973" w:rsidRDefault="00F63737" w:rsidP="00A62D32">
            <w:pPr>
              <w:rPr>
                <w:rFonts w:eastAsia="Calibri" w:cstheme="minorHAnsi"/>
                <w:sz w:val="20"/>
                <w:szCs w:val="20"/>
                <w:lang w:val="en-US"/>
              </w:rPr>
            </w:pPr>
          </w:p>
        </w:tc>
      </w:tr>
      <w:tr w:rsidR="00F63737" w:rsidRPr="00E65973" w14:paraId="3FC8E311" w14:textId="77777777" w:rsidTr="00A62D32">
        <w:trPr>
          <w:jc w:val="center"/>
        </w:trPr>
        <w:tc>
          <w:tcPr>
            <w:tcW w:w="3333" w:type="dxa"/>
          </w:tcPr>
          <w:p w14:paraId="71DCAF23"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807" w:type="dxa"/>
          </w:tcPr>
          <w:p w14:paraId="3A37D03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70" w:type="dxa"/>
          </w:tcPr>
          <w:p w14:paraId="0A3AD90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72" w:type="dxa"/>
          </w:tcPr>
          <w:p w14:paraId="0EA459E7"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0.7564</w:t>
            </w:r>
          </w:p>
        </w:tc>
        <w:tc>
          <w:tcPr>
            <w:tcW w:w="1082" w:type="dxa"/>
          </w:tcPr>
          <w:p w14:paraId="5219B887"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0.7695</w:t>
            </w:r>
          </w:p>
        </w:tc>
      </w:tr>
      <w:tr w:rsidR="00F63737" w:rsidRPr="00E65973" w14:paraId="42FBDFF9" w14:textId="77777777" w:rsidTr="00A62D32">
        <w:trPr>
          <w:jc w:val="center"/>
        </w:trPr>
        <w:tc>
          <w:tcPr>
            <w:tcW w:w="3333" w:type="dxa"/>
          </w:tcPr>
          <w:p w14:paraId="18BBDCB8"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807" w:type="dxa"/>
          </w:tcPr>
          <w:p w14:paraId="7A0F34A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70" w:type="dxa"/>
          </w:tcPr>
          <w:p w14:paraId="3463617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072" w:type="dxa"/>
          </w:tcPr>
          <w:p w14:paraId="639E6BF1" w14:textId="77777777" w:rsidR="00F63737" w:rsidRPr="00E65973" w:rsidRDefault="00F63737" w:rsidP="00A62D32">
            <w:pPr>
              <w:rPr>
                <w:rFonts w:eastAsia="Calibri" w:cstheme="minorHAnsi"/>
                <w:sz w:val="20"/>
                <w:szCs w:val="20"/>
                <w:lang w:val="en-US"/>
              </w:rPr>
            </w:pPr>
          </w:p>
        </w:tc>
        <w:tc>
          <w:tcPr>
            <w:tcW w:w="1082" w:type="dxa"/>
          </w:tcPr>
          <w:p w14:paraId="4F9FDD5C" w14:textId="77777777" w:rsidR="00F63737" w:rsidRPr="00E65973" w:rsidRDefault="00F63737" w:rsidP="00A62D32">
            <w:pPr>
              <w:rPr>
                <w:rFonts w:eastAsia="Calibri" w:cstheme="minorHAnsi"/>
                <w:sz w:val="20"/>
                <w:szCs w:val="20"/>
                <w:lang w:val="en-US"/>
              </w:rPr>
            </w:pPr>
          </w:p>
        </w:tc>
      </w:tr>
      <w:tr w:rsidR="00F63737" w:rsidRPr="00E65973" w14:paraId="2FE77175" w14:textId="77777777" w:rsidTr="00A62D32">
        <w:trPr>
          <w:jc w:val="center"/>
        </w:trPr>
        <w:tc>
          <w:tcPr>
            <w:tcW w:w="3333" w:type="dxa"/>
          </w:tcPr>
          <w:p w14:paraId="53CC2D38"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807" w:type="dxa"/>
          </w:tcPr>
          <w:p w14:paraId="5AEFAE6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1770" w:type="dxa"/>
          </w:tcPr>
          <w:p w14:paraId="3802CFA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072" w:type="dxa"/>
          </w:tcPr>
          <w:p w14:paraId="5EE52DE1" w14:textId="77777777" w:rsidR="00F63737" w:rsidRPr="00E65973" w:rsidRDefault="00F63737" w:rsidP="00A62D32">
            <w:pPr>
              <w:rPr>
                <w:rFonts w:eastAsia="Calibri" w:cstheme="minorHAnsi"/>
                <w:sz w:val="20"/>
                <w:szCs w:val="20"/>
                <w:lang w:val="en-US"/>
              </w:rPr>
            </w:pPr>
          </w:p>
        </w:tc>
        <w:tc>
          <w:tcPr>
            <w:tcW w:w="1082" w:type="dxa"/>
          </w:tcPr>
          <w:p w14:paraId="191E0661" w14:textId="77777777" w:rsidR="00F63737" w:rsidRPr="00E65973" w:rsidRDefault="00F63737" w:rsidP="00A62D32">
            <w:pPr>
              <w:rPr>
                <w:rFonts w:eastAsia="Calibri" w:cstheme="minorHAnsi"/>
                <w:sz w:val="20"/>
                <w:szCs w:val="20"/>
                <w:lang w:val="en-US"/>
              </w:rPr>
            </w:pPr>
          </w:p>
        </w:tc>
      </w:tr>
      <w:tr w:rsidR="00F63737" w:rsidRPr="00E65973" w14:paraId="6A7FB204" w14:textId="77777777" w:rsidTr="00A62D32">
        <w:trPr>
          <w:jc w:val="center"/>
        </w:trPr>
        <w:tc>
          <w:tcPr>
            <w:tcW w:w="3333" w:type="dxa"/>
          </w:tcPr>
          <w:p w14:paraId="5CF87483"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807" w:type="dxa"/>
          </w:tcPr>
          <w:p w14:paraId="429AABB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6.7 (16.9)</w:t>
            </w:r>
          </w:p>
        </w:tc>
        <w:tc>
          <w:tcPr>
            <w:tcW w:w="1770" w:type="dxa"/>
          </w:tcPr>
          <w:p w14:paraId="42BA7B6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7.7 (19.1)</w:t>
            </w:r>
          </w:p>
        </w:tc>
        <w:tc>
          <w:tcPr>
            <w:tcW w:w="1072" w:type="dxa"/>
          </w:tcPr>
          <w:p w14:paraId="071DC650" w14:textId="77777777" w:rsidR="00F63737" w:rsidRPr="00E65973" w:rsidRDefault="00F63737" w:rsidP="00A62D32">
            <w:pPr>
              <w:rPr>
                <w:rFonts w:eastAsia="Calibri" w:cstheme="minorHAnsi"/>
                <w:sz w:val="20"/>
                <w:szCs w:val="20"/>
                <w:lang w:val="en-US"/>
              </w:rPr>
            </w:pPr>
          </w:p>
        </w:tc>
        <w:tc>
          <w:tcPr>
            <w:tcW w:w="1082" w:type="dxa"/>
          </w:tcPr>
          <w:p w14:paraId="1C4DAA01" w14:textId="77777777" w:rsidR="00F63737" w:rsidRPr="00E65973" w:rsidRDefault="00F63737" w:rsidP="00A62D32">
            <w:pPr>
              <w:rPr>
                <w:rFonts w:eastAsia="Calibri" w:cstheme="minorHAnsi"/>
                <w:sz w:val="20"/>
                <w:szCs w:val="20"/>
                <w:lang w:val="en-US"/>
              </w:rPr>
            </w:pPr>
          </w:p>
        </w:tc>
      </w:tr>
      <w:tr w:rsidR="00F63737" w:rsidRPr="00E65973" w14:paraId="5B9BFDD5" w14:textId="77777777" w:rsidTr="00A62D32">
        <w:trPr>
          <w:jc w:val="center"/>
        </w:trPr>
        <w:tc>
          <w:tcPr>
            <w:tcW w:w="3333" w:type="dxa"/>
          </w:tcPr>
          <w:p w14:paraId="3FDD327F"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Vomit </w:t>
            </w:r>
          </w:p>
        </w:tc>
        <w:tc>
          <w:tcPr>
            <w:tcW w:w="1807" w:type="dxa"/>
          </w:tcPr>
          <w:p w14:paraId="23E71352" w14:textId="77777777" w:rsidR="00F63737" w:rsidRPr="00E65973" w:rsidRDefault="00F63737" w:rsidP="00A62D32">
            <w:pPr>
              <w:jc w:val="center"/>
              <w:rPr>
                <w:rFonts w:eastAsia="Calibri" w:cstheme="minorHAnsi"/>
                <w:sz w:val="20"/>
                <w:szCs w:val="20"/>
                <w:lang w:val="en-US"/>
              </w:rPr>
            </w:pPr>
          </w:p>
        </w:tc>
        <w:tc>
          <w:tcPr>
            <w:tcW w:w="1770" w:type="dxa"/>
          </w:tcPr>
          <w:p w14:paraId="72DCFAD1" w14:textId="77777777" w:rsidR="00F63737" w:rsidRPr="00E65973" w:rsidRDefault="00F63737" w:rsidP="00A62D32">
            <w:pPr>
              <w:jc w:val="center"/>
              <w:rPr>
                <w:rFonts w:eastAsia="Calibri" w:cstheme="minorHAnsi"/>
                <w:sz w:val="20"/>
                <w:szCs w:val="20"/>
                <w:lang w:val="en-US"/>
              </w:rPr>
            </w:pPr>
          </w:p>
        </w:tc>
        <w:tc>
          <w:tcPr>
            <w:tcW w:w="1072" w:type="dxa"/>
          </w:tcPr>
          <w:p w14:paraId="228F0F73" w14:textId="77777777" w:rsidR="00F63737" w:rsidRPr="00E65973" w:rsidRDefault="00F63737" w:rsidP="00A62D32">
            <w:pPr>
              <w:rPr>
                <w:rFonts w:eastAsia="Calibri" w:cstheme="minorHAnsi"/>
                <w:sz w:val="20"/>
                <w:szCs w:val="20"/>
                <w:lang w:val="en-US"/>
              </w:rPr>
            </w:pPr>
          </w:p>
        </w:tc>
        <w:tc>
          <w:tcPr>
            <w:tcW w:w="1082" w:type="dxa"/>
          </w:tcPr>
          <w:p w14:paraId="65507B6D" w14:textId="77777777" w:rsidR="00F63737" w:rsidRPr="00E65973" w:rsidRDefault="00F63737" w:rsidP="00A62D32">
            <w:pPr>
              <w:rPr>
                <w:rFonts w:eastAsia="Calibri" w:cstheme="minorHAnsi"/>
                <w:sz w:val="20"/>
                <w:szCs w:val="20"/>
                <w:lang w:val="en-US"/>
              </w:rPr>
            </w:pPr>
          </w:p>
        </w:tc>
      </w:tr>
      <w:tr w:rsidR="00F63737" w:rsidRPr="00E65973" w14:paraId="7433ABCA" w14:textId="77777777" w:rsidTr="00A62D32">
        <w:trPr>
          <w:jc w:val="center"/>
        </w:trPr>
        <w:tc>
          <w:tcPr>
            <w:tcW w:w="3333" w:type="dxa"/>
          </w:tcPr>
          <w:p w14:paraId="0A65AA2D"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807" w:type="dxa"/>
          </w:tcPr>
          <w:p w14:paraId="793E32F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70" w:type="dxa"/>
          </w:tcPr>
          <w:p w14:paraId="623758B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72" w:type="dxa"/>
          </w:tcPr>
          <w:p w14:paraId="005477D3"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0.9762</w:t>
            </w:r>
          </w:p>
        </w:tc>
        <w:tc>
          <w:tcPr>
            <w:tcW w:w="1082" w:type="dxa"/>
          </w:tcPr>
          <w:p w14:paraId="4385845D"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0.6694</w:t>
            </w:r>
          </w:p>
        </w:tc>
      </w:tr>
      <w:tr w:rsidR="00F63737" w:rsidRPr="00E65973" w14:paraId="75CC2616" w14:textId="77777777" w:rsidTr="00A62D32">
        <w:trPr>
          <w:jc w:val="center"/>
        </w:trPr>
        <w:tc>
          <w:tcPr>
            <w:tcW w:w="3333" w:type="dxa"/>
          </w:tcPr>
          <w:p w14:paraId="7D5261F6"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807" w:type="dxa"/>
          </w:tcPr>
          <w:p w14:paraId="5C8504B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70" w:type="dxa"/>
          </w:tcPr>
          <w:p w14:paraId="7611CA8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072" w:type="dxa"/>
          </w:tcPr>
          <w:p w14:paraId="23944B4E" w14:textId="77777777" w:rsidR="00F63737" w:rsidRPr="00E65973" w:rsidRDefault="00F63737" w:rsidP="00A62D32">
            <w:pPr>
              <w:rPr>
                <w:rFonts w:eastAsia="Calibri" w:cstheme="minorHAnsi"/>
                <w:sz w:val="20"/>
                <w:szCs w:val="20"/>
                <w:lang w:val="en-US"/>
              </w:rPr>
            </w:pPr>
          </w:p>
        </w:tc>
        <w:tc>
          <w:tcPr>
            <w:tcW w:w="1082" w:type="dxa"/>
          </w:tcPr>
          <w:p w14:paraId="0B19BF4A" w14:textId="77777777" w:rsidR="00F63737" w:rsidRPr="00E65973" w:rsidRDefault="00F63737" w:rsidP="00A62D32">
            <w:pPr>
              <w:rPr>
                <w:rFonts w:eastAsia="Calibri" w:cstheme="minorHAnsi"/>
                <w:sz w:val="20"/>
                <w:szCs w:val="20"/>
                <w:lang w:val="en-US"/>
              </w:rPr>
            </w:pPr>
          </w:p>
        </w:tc>
      </w:tr>
      <w:tr w:rsidR="00F63737" w:rsidRPr="00E65973" w14:paraId="562E3E9E" w14:textId="77777777" w:rsidTr="00A62D32">
        <w:trPr>
          <w:jc w:val="center"/>
        </w:trPr>
        <w:tc>
          <w:tcPr>
            <w:tcW w:w="3333" w:type="dxa"/>
          </w:tcPr>
          <w:p w14:paraId="33DE20A4"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807" w:type="dxa"/>
          </w:tcPr>
          <w:p w14:paraId="6B96F6C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1770" w:type="dxa"/>
          </w:tcPr>
          <w:p w14:paraId="19867A9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[0-33.3]</w:t>
            </w:r>
          </w:p>
        </w:tc>
        <w:tc>
          <w:tcPr>
            <w:tcW w:w="1072" w:type="dxa"/>
          </w:tcPr>
          <w:p w14:paraId="571A29E7" w14:textId="77777777" w:rsidR="00F63737" w:rsidRPr="00E65973" w:rsidRDefault="00F63737" w:rsidP="00A62D32">
            <w:pPr>
              <w:rPr>
                <w:rFonts w:eastAsia="Calibri" w:cstheme="minorHAnsi"/>
                <w:sz w:val="20"/>
                <w:szCs w:val="20"/>
                <w:lang w:val="en-US"/>
              </w:rPr>
            </w:pPr>
          </w:p>
        </w:tc>
        <w:tc>
          <w:tcPr>
            <w:tcW w:w="1082" w:type="dxa"/>
          </w:tcPr>
          <w:p w14:paraId="21C67975" w14:textId="77777777" w:rsidR="00F63737" w:rsidRPr="00E65973" w:rsidRDefault="00F63737" w:rsidP="00A62D32">
            <w:pPr>
              <w:rPr>
                <w:rFonts w:eastAsia="Calibri" w:cstheme="minorHAnsi"/>
                <w:sz w:val="20"/>
                <w:szCs w:val="20"/>
                <w:lang w:val="en-US"/>
              </w:rPr>
            </w:pPr>
          </w:p>
        </w:tc>
      </w:tr>
      <w:tr w:rsidR="00F63737" w:rsidRPr="00E65973" w14:paraId="71D630CC" w14:textId="77777777" w:rsidTr="00A62D32">
        <w:trPr>
          <w:jc w:val="center"/>
        </w:trPr>
        <w:tc>
          <w:tcPr>
            <w:tcW w:w="3333" w:type="dxa"/>
          </w:tcPr>
          <w:p w14:paraId="47250751"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807" w:type="dxa"/>
          </w:tcPr>
          <w:p w14:paraId="7296990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1.6 (8.8)</w:t>
            </w:r>
          </w:p>
        </w:tc>
        <w:tc>
          <w:tcPr>
            <w:tcW w:w="1770" w:type="dxa"/>
          </w:tcPr>
          <w:p w14:paraId="167A4D69"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1.2 (6.3)</w:t>
            </w:r>
          </w:p>
        </w:tc>
        <w:tc>
          <w:tcPr>
            <w:tcW w:w="1072" w:type="dxa"/>
          </w:tcPr>
          <w:p w14:paraId="6CF865EC" w14:textId="77777777" w:rsidR="00F63737" w:rsidRPr="00E65973" w:rsidRDefault="00F63737" w:rsidP="00A62D32">
            <w:pPr>
              <w:rPr>
                <w:rFonts w:eastAsia="Calibri" w:cstheme="minorHAnsi"/>
                <w:sz w:val="20"/>
                <w:szCs w:val="20"/>
                <w:lang w:val="en-US"/>
              </w:rPr>
            </w:pPr>
          </w:p>
        </w:tc>
        <w:tc>
          <w:tcPr>
            <w:tcW w:w="1082" w:type="dxa"/>
          </w:tcPr>
          <w:p w14:paraId="106AF218" w14:textId="77777777" w:rsidR="00F63737" w:rsidRPr="00E65973" w:rsidRDefault="00F63737" w:rsidP="00A62D32">
            <w:pPr>
              <w:rPr>
                <w:rFonts w:eastAsia="Calibri" w:cstheme="minorHAnsi"/>
                <w:sz w:val="20"/>
                <w:szCs w:val="20"/>
                <w:lang w:val="en-US"/>
              </w:rPr>
            </w:pPr>
          </w:p>
        </w:tc>
      </w:tr>
      <w:tr w:rsidR="00F63737" w:rsidRPr="00E65973" w14:paraId="452F769E" w14:textId="77777777" w:rsidTr="00A62D32">
        <w:trPr>
          <w:jc w:val="center"/>
        </w:trPr>
        <w:tc>
          <w:tcPr>
            <w:tcW w:w="3333" w:type="dxa"/>
          </w:tcPr>
          <w:p w14:paraId="411AF726"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Constipation </w:t>
            </w:r>
          </w:p>
        </w:tc>
        <w:tc>
          <w:tcPr>
            <w:tcW w:w="1807" w:type="dxa"/>
          </w:tcPr>
          <w:p w14:paraId="42883C27" w14:textId="77777777" w:rsidR="00F63737" w:rsidRPr="00E65973" w:rsidRDefault="00F63737" w:rsidP="00A62D32">
            <w:pPr>
              <w:jc w:val="center"/>
              <w:rPr>
                <w:rFonts w:eastAsia="Calibri" w:cstheme="minorHAnsi"/>
                <w:sz w:val="20"/>
                <w:szCs w:val="20"/>
                <w:lang w:val="en-US"/>
              </w:rPr>
            </w:pPr>
          </w:p>
        </w:tc>
        <w:tc>
          <w:tcPr>
            <w:tcW w:w="1770" w:type="dxa"/>
          </w:tcPr>
          <w:p w14:paraId="7F788BB7" w14:textId="77777777" w:rsidR="00F63737" w:rsidRPr="00E65973" w:rsidRDefault="00F63737" w:rsidP="00A62D32">
            <w:pPr>
              <w:jc w:val="center"/>
              <w:rPr>
                <w:rFonts w:eastAsia="Calibri" w:cstheme="minorHAnsi"/>
                <w:sz w:val="20"/>
                <w:szCs w:val="20"/>
                <w:lang w:val="en-US"/>
              </w:rPr>
            </w:pPr>
          </w:p>
        </w:tc>
        <w:tc>
          <w:tcPr>
            <w:tcW w:w="1072" w:type="dxa"/>
          </w:tcPr>
          <w:p w14:paraId="4E94ECBB" w14:textId="77777777" w:rsidR="00F63737" w:rsidRPr="00E65973" w:rsidRDefault="00F63737" w:rsidP="00A62D32">
            <w:pPr>
              <w:rPr>
                <w:rFonts w:eastAsia="Calibri" w:cstheme="minorHAnsi"/>
                <w:sz w:val="20"/>
                <w:szCs w:val="20"/>
                <w:lang w:val="en-US"/>
              </w:rPr>
            </w:pPr>
          </w:p>
        </w:tc>
        <w:tc>
          <w:tcPr>
            <w:tcW w:w="1082" w:type="dxa"/>
          </w:tcPr>
          <w:p w14:paraId="424AA883" w14:textId="77777777" w:rsidR="00F63737" w:rsidRPr="00E65973" w:rsidRDefault="00F63737" w:rsidP="00A62D32">
            <w:pPr>
              <w:rPr>
                <w:rFonts w:eastAsia="Calibri" w:cstheme="minorHAnsi"/>
                <w:sz w:val="20"/>
                <w:szCs w:val="20"/>
                <w:lang w:val="en-US"/>
              </w:rPr>
            </w:pPr>
          </w:p>
        </w:tc>
      </w:tr>
      <w:tr w:rsidR="00F63737" w:rsidRPr="00E65973" w14:paraId="4189E393" w14:textId="77777777" w:rsidTr="00A62D32">
        <w:trPr>
          <w:jc w:val="center"/>
        </w:trPr>
        <w:tc>
          <w:tcPr>
            <w:tcW w:w="3333" w:type="dxa"/>
          </w:tcPr>
          <w:p w14:paraId="48E65ABF"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807" w:type="dxa"/>
          </w:tcPr>
          <w:p w14:paraId="483438F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70" w:type="dxa"/>
          </w:tcPr>
          <w:p w14:paraId="16792A1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72" w:type="dxa"/>
          </w:tcPr>
          <w:p w14:paraId="41500168"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0.1897</w:t>
            </w:r>
          </w:p>
        </w:tc>
        <w:tc>
          <w:tcPr>
            <w:tcW w:w="1082" w:type="dxa"/>
          </w:tcPr>
          <w:p w14:paraId="3552B8D7"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0.4174</w:t>
            </w:r>
          </w:p>
        </w:tc>
      </w:tr>
      <w:tr w:rsidR="00F63737" w:rsidRPr="00E65973" w14:paraId="253B737E" w14:textId="77777777" w:rsidTr="00A62D32">
        <w:trPr>
          <w:jc w:val="center"/>
        </w:trPr>
        <w:tc>
          <w:tcPr>
            <w:tcW w:w="3333" w:type="dxa"/>
          </w:tcPr>
          <w:p w14:paraId="61EC6594"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807" w:type="dxa"/>
          </w:tcPr>
          <w:p w14:paraId="4501BD2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70" w:type="dxa"/>
          </w:tcPr>
          <w:p w14:paraId="6EC33C1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072" w:type="dxa"/>
          </w:tcPr>
          <w:p w14:paraId="52E528E7" w14:textId="77777777" w:rsidR="00F63737" w:rsidRPr="00E65973" w:rsidRDefault="00F63737" w:rsidP="00A62D32">
            <w:pPr>
              <w:rPr>
                <w:rFonts w:eastAsia="Calibri" w:cstheme="minorHAnsi"/>
                <w:sz w:val="20"/>
                <w:szCs w:val="20"/>
                <w:lang w:val="en-US"/>
              </w:rPr>
            </w:pPr>
          </w:p>
        </w:tc>
        <w:tc>
          <w:tcPr>
            <w:tcW w:w="1082" w:type="dxa"/>
          </w:tcPr>
          <w:p w14:paraId="3C5F0B26" w14:textId="77777777" w:rsidR="00F63737" w:rsidRPr="00E65973" w:rsidRDefault="00F63737" w:rsidP="00A62D32">
            <w:pPr>
              <w:rPr>
                <w:rFonts w:eastAsia="Calibri" w:cstheme="minorHAnsi"/>
                <w:sz w:val="20"/>
                <w:szCs w:val="20"/>
                <w:lang w:val="en-US"/>
              </w:rPr>
            </w:pPr>
          </w:p>
        </w:tc>
      </w:tr>
      <w:tr w:rsidR="00F63737" w:rsidRPr="00E65973" w14:paraId="22F6B2A2" w14:textId="77777777" w:rsidTr="00A62D32">
        <w:trPr>
          <w:jc w:val="center"/>
        </w:trPr>
        <w:tc>
          <w:tcPr>
            <w:tcW w:w="3333" w:type="dxa"/>
          </w:tcPr>
          <w:p w14:paraId="74CA7592"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807" w:type="dxa"/>
          </w:tcPr>
          <w:p w14:paraId="160D693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770" w:type="dxa"/>
          </w:tcPr>
          <w:p w14:paraId="1B8A0A2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072" w:type="dxa"/>
          </w:tcPr>
          <w:p w14:paraId="19B4ED63" w14:textId="77777777" w:rsidR="00F63737" w:rsidRPr="00E65973" w:rsidRDefault="00F63737" w:rsidP="00A62D32">
            <w:pPr>
              <w:rPr>
                <w:rFonts w:eastAsia="Calibri" w:cstheme="minorHAnsi"/>
                <w:sz w:val="20"/>
                <w:szCs w:val="20"/>
                <w:lang w:val="en-US"/>
              </w:rPr>
            </w:pPr>
          </w:p>
        </w:tc>
        <w:tc>
          <w:tcPr>
            <w:tcW w:w="1082" w:type="dxa"/>
          </w:tcPr>
          <w:p w14:paraId="4D03B9AB" w14:textId="77777777" w:rsidR="00F63737" w:rsidRPr="00E65973" w:rsidRDefault="00F63737" w:rsidP="00A62D32">
            <w:pPr>
              <w:rPr>
                <w:rFonts w:eastAsia="Calibri" w:cstheme="minorHAnsi"/>
                <w:sz w:val="20"/>
                <w:szCs w:val="20"/>
                <w:lang w:val="en-US"/>
              </w:rPr>
            </w:pPr>
          </w:p>
        </w:tc>
      </w:tr>
      <w:tr w:rsidR="00F63737" w:rsidRPr="00E65973" w14:paraId="0771663F" w14:textId="77777777" w:rsidTr="00A62D32">
        <w:trPr>
          <w:jc w:val="center"/>
        </w:trPr>
        <w:tc>
          <w:tcPr>
            <w:tcW w:w="3333" w:type="dxa"/>
          </w:tcPr>
          <w:p w14:paraId="6D2FBEB3"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807" w:type="dxa"/>
          </w:tcPr>
          <w:p w14:paraId="5BB3CEA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5.9 (20.0)</w:t>
            </w:r>
          </w:p>
        </w:tc>
        <w:tc>
          <w:tcPr>
            <w:tcW w:w="1770" w:type="dxa"/>
          </w:tcPr>
          <w:p w14:paraId="1C0C307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6.9 (17.2)</w:t>
            </w:r>
          </w:p>
        </w:tc>
        <w:tc>
          <w:tcPr>
            <w:tcW w:w="1072" w:type="dxa"/>
          </w:tcPr>
          <w:p w14:paraId="1AAD185C" w14:textId="77777777" w:rsidR="00F63737" w:rsidRPr="00E65973" w:rsidRDefault="00F63737" w:rsidP="00A62D32">
            <w:pPr>
              <w:rPr>
                <w:rFonts w:eastAsia="Calibri" w:cstheme="minorHAnsi"/>
                <w:sz w:val="20"/>
                <w:szCs w:val="20"/>
                <w:lang w:val="en-US"/>
              </w:rPr>
            </w:pPr>
          </w:p>
        </w:tc>
        <w:tc>
          <w:tcPr>
            <w:tcW w:w="1082" w:type="dxa"/>
          </w:tcPr>
          <w:p w14:paraId="7D8C38F1" w14:textId="77777777" w:rsidR="00F63737" w:rsidRPr="00E65973" w:rsidRDefault="00F63737" w:rsidP="00A62D32">
            <w:pPr>
              <w:rPr>
                <w:rFonts w:eastAsia="Calibri" w:cstheme="minorHAnsi"/>
                <w:sz w:val="20"/>
                <w:szCs w:val="20"/>
                <w:lang w:val="en-US"/>
              </w:rPr>
            </w:pPr>
          </w:p>
        </w:tc>
      </w:tr>
      <w:tr w:rsidR="00F63737" w:rsidRPr="00E65973" w14:paraId="0911F820" w14:textId="77777777" w:rsidTr="00A62D32">
        <w:trPr>
          <w:jc w:val="center"/>
        </w:trPr>
        <w:tc>
          <w:tcPr>
            <w:tcW w:w="3333" w:type="dxa"/>
          </w:tcPr>
          <w:p w14:paraId="246C398F"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Dysuria</w:t>
            </w:r>
          </w:p>
        </w:tc>
        <w:tc>
          <w:tcPr>
            <w:tcW w:w="1807" w:type="dxa"/>
          </w:tcPr>
          <w:p w14:paraId="66E8DF0A" w14:textId="77777777" w:rsidR="00F63737" w:rsidRPr="00E65973" w:rsidRDefault="00F63737" w:rsidP="00A62D32">
            <w:pPr>
              <w:jc w:val="center"/>
              <w:rPr>
                <w:rFonts w:eastAsia="Calibri" w:cstheme="minorHAnsi"/>
                <w:sz w:val="20"/>
                <w:szCs w:val="20"/>
                <w:lang w:val="en-US"/>
              </w:rPr>
            </w:pPr>
          </w:p>
        </w:tc>
        <w:tc>
          <w:tcPr>
            <w:tcW w:w="1770" w:type="dxa"/>
          </w:tcPr>
          <w:p w14:paraId="0EC17666" w14:textId="77777777" w:rsidR="00F63737" w:rsidRPr="00E65973" w:rsidRDefault="00F63737" w:rsidP="00A62D32">
            <w:pPr>
              <w:jc w:val="center"/>
              <w:rPr>
                <w:rFonts w:eastAsia="Calibri" w:cstheme="minorHAnsi"/>
                <w:sz w:val="20"/>
                <w:szCs w:val="20"/>
                <w:lang w:val="en-US"/>
              </w:rPr>
            </w:pPr>
          </w:p>
        </w:tc>
        <w:tc>
          <w:tcPr>
            <w:tcW w:w="1072" w:type="dxa"/>
          </w:tcPr>
          <w:p w14:paraId="2EE7F2E2" w14:textId="77777777" w:rsidR="00F63737" w:rsidRPr="00E65973" w:rsidRDefault="00F63737" w:rsidP="00A62D32">
            <w:pPr>
              <w:rPr>
                <w:rFonts w:eastAsia="Calibri" w:cstheme="minorHAnsi"/>
                <w:sz w:val="20"/>
                <w:szCs w:val="20"/>
                <w:lang w:val="en-US"/>
              </w:rPr>
            </w:pPr>
          </w:p>
        </w:tc>
        <w:tc>
          <w:tcPr>
            <w:tcW w:w="1082" w:type="dxa"/>
          </w:tcPr>
          <w:p w14:paraId="135D9B0D" w14:textId="77777777" w:rsidR="00F63737" w:rsidRPr="00E65973" w:rsidRDefault="00F63737" w:rsidP="00A62D32">
            <w:pPr>
              <w:rPr>
                <w:rFonts w:eastAsia="Calibri" w:cstheme="minorHAnsi"/>
                <w:sz w:val="20"/>
                <w:szCs w:val="20"/>
                <w:lang w:val="en-US"/>
              </w:rPr>
            </w:pPr>
          </w:p>
        </w:tc>
      </w:tr>
      <w:tr w:rsidR="00F63737" w:rsidRPr="00E65973" w14:paraId="5BBC1A24" w14:textId="77777777" w:rsidTr="00A62D32">
        <w:trPr>
          <w:jc w:val="center"/>
        </w:trPr>
        <w:tc>
          <w:tcPr>
            <w:tcW w:w="3333" w:type="dxa"/>
          </w:tcPr>
          <w:p w14:paraId="11689229"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807" w:type="dxa"/>
          </w:tcPr>
          <w:p w14:paraId="73BBDAA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770" w:type="dxa"/>
          </w:tcPr>
          <w:p w14:paraId="08C0158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1072" w:type="dxa"/>
          </w:tcPr>
          <w:p w14:paraId="4C05D1CD"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0.5267</w:t>
            </w:r>
          </w:p>
        </w:tc>
        <w:tc>
          <w:tcPr>
            <w:tcW w:w="1082" w:type="dxa"/>
          </w:tcPr>
          <w:p w14:paraId="164E7A72"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0.6082</w:t>
            </w:r>
          </w:p>
        </w:tc>
      </w:tr>
      <w:tr w:rsidR="00F63737" w:rsidRPr="00E65973" w14:paraId="2D3C3AC0" w14:textId="77777777" w:rsidTr="00A62D32">
        <w:trPr>
          <w:jc w:val="center"/>
        </w:trPr>
        <w:tc>
          <w:tcPr>
            <w:tcW w:w="3333" w:type="dxa"/>
          </w:tcPr>
          <w:p w14:paraId="5A43AFCB"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807" w:type="dxa"/>
          </w:tcPr>
          <w:p w14:paraId="71BBDAF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770" w:type="dxa"/>
          </w:tcPr>
          <w:p w14:paraId="4ECCC00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072" w:type="dxa"/>
          </w:tcPr>
          <w:p w14:paraId="1FEF954D" w14:textId="77777777" w:rsidR="00F63737" w:rsidRPr="00E65973" w:rsidRDefault="00F63737" w:rsidP="00A62D32">
            <w:pPr>
              <w:rPr>
                <w:rFonts w:eastAsia="Calibri" w:cstheme="minorHAnsi"/>
                <w:sz w:val="20"/>
                <w:szCs w:val="20"/>
                <w:lang w:val="en-US"/>
              </w:rPr>
            </w:pPr>
          </w:p>
        </w:tc>
        <w:tc>
          <w:tcPr>
            <w:tcW w:w="1082" w:type="dxa"/>
          </w:tcPr>
          <w:p w14:paraId="453F6CC2" w14:textId="77777777" w:rsidR="00F63737" w:rsidRPr="00E65973" w:rsidRDefault="00F63737" w:rsidP="00A62D32">
            <w:pPr>
              <w:rPr>
                <w:rFonts w:eastAsia="Calibri" w:cstheme="minorHAnsi"/>
                <w:sz w:val="20"/>
                <w:szCs w:val="20"/>
                <w:lang w:val="en-US"/>
              </w:rPr>
            </w:pPr>
          </w:p>
        </w:tc>
      </w:tr>
      <w:tr w:rsidR="00F63737" w:rsidRPr="00E65973" w14:paraId="3EC6BE6E" w14:textId="77777777" w:rsidTr="00A62D32">
        <w:trPr>
          <w:jc w:val="center"/>
        </w:trPr>
        <w:tc>
          <w:tcPr>
            <w:tcW w:w="3333" w:type="dxa"/>
          </w:tcPr>
          <w:p w14:paraId="7AA69D48"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807" w:type="dxa"/>
          </w:tcPr>
          <w:p w14:paraId="64ECC29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1770" w:type="dxa"/>
          </w:tcPr>
          <w:p w14:paraId="69F15F2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1072" w:type="dxa"/>
          </w:tcPr>
          <w:p w14:paraId="6BDBA478" w14:textId="77777777" w:rsidR="00F63737" w:rsidRPr="00E65973" w:rsidRDefault="00F63737" w:rsidP="00A62D32">
            <w:pPr>
              <w:rPr>
                <w:rFonts w:eastAsia="Calibri" w:cstheme="minorHAnsi"/>
                <w:sz w:val="20"/>
                <w:szCs w:val="20"/>
                <w:lang w:val="en-US"/>
              </w:rPr>
            </w:pPr>
          </w:p>
        </w:tc>
        <w:tc>
          <w:tcPr>
            <w:tcW w:w="1082" w:type="dxa"/>
          </w:tcPr>
          <w:p w14:paraId="644178DE" w14:textId="77777777" w:rsidR="00F63737" w:rsidRPr="00E65973" w:rsidRDefault="00F63737" w:rsidP="00A62D32">
            <w:pPr>
              <w:rPr>
                <w:rFonts w:eastAsia="Calibri" w:cstheme="minorHAnsi"/>
                <w:sz w:val="20"/>
                <w:szCs w:val="20"/>
                <w:lang w:val="en-US"/>
              </w:rPr>
            </w:pPr>
          </w:p>
        </w:tc>
      </w:tr>
      <w:tr w:rsidR="00F63737" w:rsidRPr="00E65973" w14:paraId="230BDAB3" w14:textId="77777777" w:rsidTr="00A62D32">
        <w:trPr>
          <w:jc w:val="center"/>
        </w:trPr>
        <w:tc>
          <w:tcPr>
            <w:tcW w:w="3333" w:type="dxa"/>
          </w:tcPr>
          <w:p w14:paraId="69845D5F"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807" w:type="dxa"/>
          </w:tcPr>
          <w:p w14:paraId="15FEF66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3.1 (12.2)</w:t>
            </w:r>
          </w:p>
        </w:tc>
        <w:tc>
          <w:tcPr>
            <w:tcW w:w="1770" w:type="dxa"/>
          </w:tcPr>
          <w:p w14:paraId="7140A98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4.5 (14.6)</w:t>
            </w:r>
          </w:p>
        </w:tc>
        <w:tc>
          <w:tcPr>
            <w:tcW w:w="1072" w:type="dxa"/>
          </w:tcPr>
          <w:p w14:paraId="58B4C2DC" w14:textId="77777777" w:rsidR="00F63737" w:rsidRPr="00E65973" w:rsidRDefault="00F63737" w:rsidP="00A62D32">
            <w:pPr>
              <w:rPr>
                <w:rFonts w:eastAsia="Calibri" w:cstheme="minorHAnsi"/>
                <w:sz w:val="20"/>
                <w:szCs w:val="20"/>
                <w:lang w:val="en-US"/>
              </w:rPr>
            </w:pPr>
          </w:p>
        </w:tc>
        <w:tc>
          <w:tcPr>
            <w:tcW w:w="1082" w:type="dxa"/>
          </w:tcPr>
          <w:p w14:paraId="29A466E3" w14:textId="77777777" w:rsidR="00F63737" w:rsidRPr="00E65973" w:rsidRDefault="00F63737" w:rsidP="00A62D32">
            <w:pPr>
              <w:rPr>
                <w:rFonts w:eastAsia="Calibri" w:cstheme="minorHAnsi"/>
                <w:sz w:val="20"/>
                <w:szCs w:val="20"/>
                <w:lang w:val="en-US"/>
              </w:rPr>
            </w:pPr>
          </w:p>
        </w:tc>
      </w:tr>
    </w:tbl>
    <w:p w14:paraId="18D1BC67" w14:textId="77777777" w:rsidR="00F63737" w:rsidRPr="00E65973" w:rsidRDefault="00F63737" w:rsidP="00F63737">
      <w:pPr>
        <w:pStyle w:val="Grillemoyenne2-Accent11"/>
        <w:rPr>
          <w:rFonts w:asciiTheme="minorHAnsi" w:hAnsiTheme="minorHAnsi" w:cstheme="minorHAnsi"/>
          <w:i/>
          <w:sz w:val="20"/>
          <w:szCs w:val="20"/>
          <w:lang w:val="en-GB"/>
        </w:rPr>
      </w:pPr>
    </w:p>
    <w:p w14:paraId="413577CF" w14:textId="77777777" w:rsidR="00F63737" w:rsidRPr="00E65973" w:rsidRDefault="00F63737" w:rsidP="00F63737">
      <w:pPr>
        <w:pStyle w:val="Grillemoyenne2-Accent11"/>
        <w:rPr>
          <w:rFonts w:asciiTheme="minorHAnsi" w:hAnsiTheme="minorHAnsi" w:cstheme="minorHAnsi"/>
          <w:i/>
          <w:sz w:val="20"/>
          <w:szCs w:val="20"/>
          <w:lang w:val="en-GB"/>
        </w:rPr>
      </w:pPr>
    </w:p>
    <w:p w14:paraId="3B422979" w14:textId="77777777" w:rsidR="00F63737" w:rsidRPr="00E65973" w:rsidRDefault="00F63737" w:rsidP="00F63737">
      <w:pPr>
        <w:pStyle w:val="Grillemoyenne2-Accent11"/>
        <w:rPr>
          <w:rFonts w:asciiTheme="minorHAnsi" w:hAnsiTheme="minorHAnsi" w:cstheme="minorHAnsi"/>
          <w:i/>
          <w:sz w:val="20"/>
          <w:szCs w:val="20"/>
          <w:lang w:val="en-GB"/>
        </w:rPr>
      </w:pPr>
    </w:p>
    <w:p w14:paraId="743DE8A9" w14:textId="77777777" w:rsidR="00F63737" w:rsidRPr="00E65973" w:rsidRDefault="00F63737" w:rsidP="00F63737">
      <w:pPr>
        <w:rPr>
          <w:rFonts w:cstheme="minorHAnsi"/>
          <w:b/>
          <w:lang w:val="en-US"/>
        </w:rPr>
        <w:sectPr w:rsidR="00F63737" w:rsidRPr="00E65973" w:rsidSect="00A62D32">
          <w:pgSz w:w="11909" w:h="16834"/>
          <w:pgMar w:top="1077" w:right="1134" w:bottom="1077" w:left="1701" w:header="720" w:footer="720" w:gutter="0"/>
          <w:cols w:space="720"/>
        </w:sectPr>
      </w:pPr>
    </w:p>
    <w:p w14:paraId="06139635" w14:textId="0FF741A5" w:rsidR="00F63737" w:rsidRPr="00E65973" w:rsidRDefault="00F63737" w:rsidP="00F63737">
      <w:pPr>
        <w:rPr>
          <w:rFonts w:cstheme="minorHAnsi"/>
          <w:lang w:val="en-US"/>
        </w:rPr>
      </w:pPr>
      <w:r w:rsidRPr="00E65973">
        <w:rPr>
          <w:rFonts w:cstheme="minorHAnsi"/>
          <w:b/>
          <w:lang w:val="en-US"/>
        </w:rPr>
        <w:lastRenderedPageBreak/>
        <w:t>Table S2-</w:t>
      </w:r>
      <w:r w:rsidR="00BA171F">
        <w:rPr>
          <w:rFonts w:cstheme="minorHAnsi"/>
          <w:b/>
          <w:lang w:val="en-US"/>
        </w:rPr>
        <w:t>continued</w:t>
      </w:r>
      <w:r w:rsidRPr="00E65973">
        <w:rPr>
          <w:rFonts w:cstheme="minorHAnsi"/>
          <w:b/>
          <w:lang w:val="en-US"/>
        </w:rPr>
        <w:t>:</w:t>
      </w:r>
      <w:r w:rsidRPr="00E65973">
        <w:rPr>
          <w:rFonts w:cstheme="minorHAnsi"/>
          <w:lang w:val="en-US"/>
        </w:rPr>
        <w:t xml:space="preserve"> Patients reported outcomes measures (PROM)</w:t>
      </w:r>
    </w:p>
    <w:tbl>
      <w:tblPr>
        <w:tblStyle w:val="TableGrid"/>
        <w:tblW w:w="0" w:type="auto"/>
        <w:jc w:val="center"/>
        <w:tblBorders>
          <w:insideH w:val="none" w:sz="0" w:space="0" w:color="auto"/>
        </w:tblBorders>
        <w:tblLook w:val="04A0" w:firstRow="1" w:lastRow="0" w:firstColumn="1" w:lastColumn="0" w:noHBand="0" w:noVBand="1"/>
      </w:tblPr>
      <w:tblGrid>
        <w:gridCol w:w="3362"/>
        <w:gridCol w:w="1797"/>
        <w:gridCol w:w="1757"/>
        <w:gridCol w:w="956"/>
        <w:gridCol w:w="1192"/>
      </w:tblGrid>
      <w:tr w:rsidR="00F63737" w:rsidRPr="00E65973" w14:paraId="1F36C1FA" w14:textId="77777777" w:rsidTr="00A62D32">
        <w:trPr>
          <w:jc w:val="center"/>
        </w:trPr>
        <w:tc>
          <w:tcPr>
            <w:tcW w:w="3828" w:type="dxa"/>
            <w:tcBorders>
              <w:top w:val="single" w:sz="4" w:space="0" w:color="auto"/>
              <w:bottom w:val="single" w:sz="4" w:space="0" w:color="auto"/>
            </w:tcBorders>
          </w:tcPr>
          <w:p w14:paraId="387617A4" w14:textId="77777777" w:rsidR="00F63737" w:rsidRPr="00E65973" w:rsidRDefault="00F63737" w:rsidP="00A62D32">
            <w:pPr>
              <w:jc w:val="right"/>
              <w:rPr>
                <w:rFonts w:eastAsia="Calibri" w:cstheme="minorHAnsi"/>
                <w:sz w:val="20"/>
                <w:szCs w:val="20"/>
                <w:lang w:val="en-US"/>
              </w:rPr>
            </w:pPr>
          </w:p>
        </w:tc>
        <w:tc>
          <w:tcPr>
            <w:tcW w:w="1985" w:type="dxa"/>
            <w:tcBorders>
              <w:top w:val="single" w:sz="4" w:space="0" w:color="auto"/>
              <w:bottom w:val="single" w:sz="4" w:space="0" w:color="auto"/>
            </w:tcBorders>
          </w:tcPr>
          <w:p w14:paraId="2575C4BF" w14:textId="77777777" w:rsidR="00F63737" w:rsidRPr="00E65973" w:rsidRDefault="00F63737" w:rsidP="00A62D32">
            <w:pPr>
              <w:jc w:val="center"/>
              <w:rPr>
                <w:rFonts w:eastAsia="Calibri" w:cstheme="minorHAnsi"/>
                <w:bCs/>
                <w:sz w:val="20"/>
                <w:szCs w:val="20"/>
                <w:lang w:val="en-US"/>
              </w:rPr>
            </w:pPr>
            <w:r w:rsidRPr="00E65973">
              <w:rPr>
                <w:rFonts w:eastAsia="Calibri" w:cstheme="minorHAnsi"/>
                <w:b/>
                <w:bCs/>
                <w:sz w:val="20"/>
                <w:szCs w:val="20"/>
                <w:lang w:val="en-US"/>
              </w:rPr>
              <w:t>Baricitinib</w:t>
            </w:r>
          </w:p>
        </w:tc>
        <w:tc>
          <w:tcPr>
            <w:tcW w:w="1984" w:type="dxa"/>
            <w:tcBorders>
              <w:top w:val="single" w:sz="4" w:space="0" w:color="auto"/>
              <w:bottom w:val="single" w:sz="4" w:space="0" w:color="auto"/>
            </w:tcBorders>
          </w:tcPr>
          <w:p w14:paraId="3209A8E2" w14:textId="77777777" w:rsidR="00F63737" w:rsidRPr="00E65973" w:rsidRDefault="00F63737" w:rsidP="00A62D32">
            <w:pPr>
              <w:jc w:val="center"/>
              <w:rPr>
                <w:rFonts w:eastAsia="Calibri" w:cstheme="minorHAnsi"/>
                <w:bCs/>
                <w:sz w:val="20"/>
                <w:szCs w:val="20"/>
                <w:lang w:val="en-US"/>
              </w:rPr>
            </w:pPr>
            <w:r w:rsidRPr="00E65973">
              <w:rPr>
                <w:rFonts w:eastAsia="Calibri" w:cstheme="minorHAnsi"/>
                <w:b/>
                <w:bCs/>
                <w:sz w:val="20"/>
                <w:szCs w:val="20"/>
                <w:lang w:val="en-US"/>
              </w:rPr>
              <w:t>Placebo</w:t>
            </w:r>
          </w:p>
        </w:tc>
        <w:tc>
          <w:tcPr>
            <w:tcW w:w="993" w:type="dxa"/>
            <w:tcBorders>
              <w:top w:val="single" w:sz="4" w:space="0" w:color="auto"/>
              <w:bottom w:val="single" w:sz="4" w:space="0" w:color="auto"/>
            </w:tcBorders>
          </w:tcPr>
          <w:p w14:paraId="37A0A33E" w14:textId="77777777" w:rsidR="00F63737" w:rsidRPr="00E65973" w:rsidRDefault="00F63737" w:rsidP="00A62D32">
            <w:pPr>
              <w:jc w:val="center"/>
              <w:rPr>
                <w:rFonts w:eastAsia="Times New Roman" w:cstheme="minorHAnsi"/>
                <w:b/>
                <w:bCs/>
                <w:sz w:val="20"/>
                <w:szCs w:val="20"/>
                <w:lang w:val="en-US" w:eastAsia="fr-FR"/>
              </w:rPr>
            </w:pPr>
            <w:r w:rsidRPr="00E65973">
              <w:rPr>
                <w:rFonts w:eastAsia="Times New Roman" w:cstheme="minorHAnsi"/>
                <w:b/>
                <w:bCs/>
                <w:sz w:val="20"/>
                <w:szCs w:val="20"/>
                <w:lang w:val="en-US" w:eastAsia="fr-FR"/>
              </w:rPr>
              <w:t>P-value* </w:t>
            </w:r>
          </w:p>
        </w:tc>
        <w:tc>
          <w:tcPr>
            <w:tcW w:w="1275" w:type="dxa"/>
            <w:tcBorders>
              <w:top w:val="single" w:sz="4" w:space="0" w:color="auto"/>
              <w:bottom w:val="single" w:sz="4" w:space="0" w:color="auto"/>
            </w:tcBorders>
          </w:tcPr>
          <w:p w14:paraId="28A363C2" w14:textId="77777777" w:rsidR="00F63737" w:rsidRPr="00E65973" w:rsidRDefault="00F63737" w:rsidP="00A62D32">
            <w:pPr>
              <w:jc w:val="center"/>
              <w:rPr>
                <w:rFonts w:eastAsia="Calibri" w:cstheme="minorHAnsi"/>
                <w:sz w:val="20"/>
                <w:szCs w:val="20"/>
                <w:lang w:val="en-US"/>
              </w:rPr>
            </w:pPr>
            <w:r w:rsidRPr="00E65973">
              <w:rPr>
                <w:rFonts w:eastAsia="Times New Roman" w:cstheme="minorHAnsi"/>
                <w:b/>
                <w:bCs/>
                <w:sz w:val="20"/>
                <w:szCs w:val="20"/>
                <w:lang w:val="en-US" w:eastAsia="fr-FR"/>
              </w:rPr>
              <w:t>P-value**</w:t>
            </w:r>
          </w:p>
        </w:tc>
      </w:tr>
      <w:tr w:rsidR="00F63737" w:rsidRPr="00E65973" w14:paraId="02E4066D" w14:textId="77777777" w:rsidTr="00A62D32">
        <w:trPr>
          <w:jc w:val="center"/>
        </w:trPr>
        <w:tc>
          <w:tcPr>
            <w:tcW w:w="3828" w:type="dxa"/>
            <w:tcBorders>
              <w:top w:val="single" w:sz="4" w:space="0" w:color="auto"/>
              <w:bottom w:val="single" w:sz="4" w:space="0" w:color="auto"/>
            </w:tcBorders>
          </w:tcPr>
          <w:p w14:paraId="12BC45A7" w14:textId="77777777" w:rsidR="00F63737" w:rsidRPr="00E65973" w:rsidRDefault="00F63737" w:rsidP="00A62D32">
            <w:pPr>
              <w:jc w:val="right"/>
              <w:rPr>
                <w:rFonts w:eastAsia="Calibri" w:cstheme="minorHAnsi"/>
                <w:b/>
                <w:sz w:val="20"/>
                <w:szCs w:val="20"/>
                <w:lang w:val="en-US"/>
              </w:rPr>
            </w:pPr>
          </w:p>
        </w:tc>
        <w:tc>
          <w:tcPr>
            <w:tcW w:w="1985" w:type="dxa"/>
            <w:tcBorders>
              <w:top w:val="single" w:sz="4" w:space="0" w:color="auto"/>
              <w:bottom w:val="single" w:sz="4" w:space="0" w:color="auto"/>
            </w:tcBorders>
          </w:tcPr>
          <w:p w14:paraId="5BC8C320" w14:textId="77777777" w:rsidR="00F63737" w:rsidRPr="00E65973" w:rsidRDefault="00F63737" w:rsidP="00A62D32">
            <w:pPr>
              <w:jc w:val="center"/>
              <w:rPr>
                <w:rFonts w:eastAsia="Calibri" w:cstheme="minorHAnsi"/>
                <w:b/>
                <w:bCs/>
                <w:sz w:val="20"/>
                <w:szCs w:val="20"/>
                <w:lang w:val="en-US"/>
              </w:rPr>
            </w:pPr>
            <w:r w:rsidRPr="00E65973">
              <w:rPr>
                <w:rFonts w:eastAsia="Calibri" w:cstheme="minorHAnsi"/>
                <w:b/>
                <w:bCs/>
                <w:sz w:val="20"/>
                <w:szCs w:val="20"/>
                <w:lang w:val="en-US"/>
              </w:rPr>
              <w:t>N=114</w:t>
            </w:r>
          </w:p>
        </w:tc>
        <w:tc>
          <w:tcPr>
            <w:tcW w:w="1984" w:type="dxa"/>
            <w:tcBorders>
              <w:top w:val="single" w:sz="4" w:space="0" w:color="auto"/>
              <w:bottom w:val="single" w:sz="4" w:space="0" w:color="auto"/>
            </w:tcBorders>
          </w:tcPr>
          <w:p w14:paraId="3FF289F4" w14:textId="77777777" w:rsidR="00F63737" w:rsidRPr="00E65973" w:rsidRDefault="00F63737" w:rsidP="00A62D32">
            <w:pPr>
              <w:jc w:val="center"/>
              <w:rPr>
                <w:rFonts w:eastAsia="Calibri" w:cstheme="minorHAnsi"/>
                <w:b/>
                <w:bCs/>
                <w:sz w:val="20"/>
                <w:szCs w:val="20"/>
                <w:lang w:val="en-US"/>
              </w:rPr>
            </w:pPr>
            <w:r w:rsidRPr="00E65973">
              <w:rPr>
                <w:rFonts w:eastAsia="Calibri" w:cstheme="minorHAnsi"/>
                <w:b/>
                <w:bCs/>
                <w:sz w:val="20"/>
                <w:szCs w:val="20"/>
                <w:lang w:val="en-US"/>
              </w:rPr>
              <w:t>N=114</w:t>
            </w:r>
          </w:p>
        </w:tc>
        <w:tc>
          <w:tcPr>
            <w:tcW w:w="993" w:type="dxa"/>
            <w:tcBorders>
              <w:top w:val="single" w:sz="4" w:space="0" w:color="auto"/>
              <w:bottom w:val="single" w:sz="4" w:space="0" w:color="auto"/>
            </w:tcBorders>
          </w:tcPr>
          <w:p w14:paraId="56A31B9F" w14:textId="77777777" w:rsidR="00F63737" w:rsidRPr="00E65973" w:rsidRDefault="00F63737" w:rsidP="00A62D32">
            <w:pPr>
              <w:jc w:val="center"/>
              <w:rPr>
                <w:rFonts w:eastAsia="Times New Roman" w:cstheme="minorHAnsi"/>
                <w:b/>
                <w:bCs/>
                <w:sz w:val="20"/>
                <w:szCs w:val="20"/>
                <w:lang w:val="en-US" w:eastAsia="fr-FR"/>
              </w:rPr>
            </w:pPr>
          </w:p>
        </w:tc>
        <w:tc>
          <w:tcPr>
            <w:tcW w:w="1275" w:type="dxa"/>
            <w:tcBorders>
              <w:top w:val="single" w:sz="4" w:space="0" w:color="auto"/>
              <w:bottom w:val="single" w:sz="4" w:space="0" w:color="auto"/>
            </w:tcBorders>
          </w:tcPr>
          <w:p w14:paraId="4A6795A0" w14:textId="77777777" w:rsidR="00F63737" w:rsidRPr="00E65973" w:rsidRDefault="00F63737" w:rsidP="00A62D32">
            <w:pPr>
              <w:jc w:val="center"/>
              <w:rPr>
                <w:rFonts w:eastAsia="Times New Roman" w:cstheme="minorHAnsi"/>
                <w:b/>
                <w:bCs/>
                <w:sz w:val="20"/>
                <w:szCs w:val="20"/>
                <w:lang w:val="en-US" w:eastAsia="fr-FR"/>
              </w:rPr>
            </w:pPr>
          </w:p>
        </w:tc>
      </w:tr>
      <w:tr w:rsidR="00F63737" w:rsidRPr="00E65973" w14:paraId="58E17478" w14:textId="77777777" w:rsidTr="00A62D32">
        <w:trPr>
          <w:jc w:val="center"/>
        </w:trPr>
        <w:tc>
          <w:tcPr>
            <w:tcW w:w="3828" w:type="dxa"/>
            <w:tcBorders>
              <w:top w:val="single" w:sz="4" w:space="0" w:color="auto"/>
            </w:tcBorders>
          </w:tcPr>
          <w:p w14:paraId="00D73B46"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Skin</w:t>
            </w:r>
          </w:p>
        </w:tc>
        <w:tc>
          <w:tcPr>
            <w:tcW w:w="1985" w:type="dxa"/>
            <w:tcBorders>
              <w:top w:val="single" w:sz="4" w:space="0" w:color="auto"/>
            </w:tcBorders>
          </w:tcPr>
          <w:p w14:paraId="5C099E55" w14:textId="77777777" w:rsidR="00F63737" w:rsidRPr="00E65973" w:rsidRDefault="00F63737" w:rsidP="00A62D32">
            <w:pPr>
              <w:jc w:val="center"/>
              <w:rPr>
                <w:rFonts w:eastAsia="Calibri" w:cstheme="minorHAnsi"/>
                <w:sz w:val="20"/>
                <w:szCs w:val="20"/>
                <w:lang w:val="en-US"/>
              </w:rPr>
            </w:pPr>
          </w:p>
        </w:tc>
        <w:tc>
          <w:tcPr>
            <w:tcW w:w="1984" w:type="dxa"/>
            <w:tcBorders>
              <w:top w:val="single" w:sz="4" w:space="0" w:color="auto"/>
            </w:tcBorders>
          </w:tcPr>
          <w:p w14:paraId="780C12AA" w14:textId="77777777" w:rsidR="00F63737" w:rsidRPr="00E65973" w:rsidRDefault="00F63737" w:rsidP="00A62D32">
            <w:pPr>
              <w:jc w:val="center"/>
              <w:rPr>
                <w:rFonts w:eastAsia="Calibri" w:cstheme="minorHAnsi"/>
                <w:sz w:val="20"/>
                <w:szCs w:val="20"/>
                <w:lang w:val="en-US"/>
              </w:rPr>
            </w:pPr>
          </w:p>
        </w:tc>
        <w:tc>
          <w:tcPr>
            <w:tcW w:w="993" w:type="dxa"/>
            <w:tcBorders>
              <w:top w:val="single" w:sz="4" w:space="0" w:color="auto"/>
            </w:tcBorders>
          </w:tcPr>
          <w:p w14:paraId="0234F128" w14:textId="77777777" w:rsidR="00F63737" w:rsidRPr="00E65973" w:rsidRDefault="00F63737" w:rsidP="00A62D32">
            <w:pPr>
              <w:rPr>
                <w:rFonts w:eastAsia="Calibri" w:cstheme="minorHAnsi"/>
                <w:sz w:val="20"/>
                <w:szCs w:val="20"/>
                <w:lang w:val="en-US"/>
              </w:rPr>
            </w:pPr>
          </w:p>
        </w:tc>
        <w:tc>
          <w:tcPr>
            <w:tcW w:w="1275" w:type="dxa"/>
            <w:tcBorders>
              <w:top w:val="single" w:sz="4" w:space="0" w:color="auto"/>
            </w:tcBorders>
          </w:tcPr>
          <w:p w14:paraId="44144680" w14:textId="77777777" w:rsidR="00F63737" w:rsidRPr="00E65973" w:rsidRDefault="00F63737" w:rsidP="00A62D32">
            <w:pPr>
              <w:rPr>
                <w:rFonts w:eastAsia="Calibri" w:cstheme="minorHAnsi"/>
                <w:sz w:val="20"/>
                <w:szCs w:val="20"/>
                <w:lang w:val="en-US"/>
              </w:rPr>
            </w:pPr>
          </w:p>
        </w:tc>
      </w:tr>
      <w:tr w:rsidR="00F63737" w:rsidRPr="00E65973" w14:paraId="26CCBF29" w14:textId="77777777" w:rsidTr="00A62D32">
        <w:trPr>
          <w:jc w:val="center"/>
        </w:trPr>
        <w:tc>
          <w:tcPr>
            <w:tcW w:w="3828" w:type="dxa"/>
          </w:tcPr>
          <w:p w14:paraId="5C3DF383"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985" w:type="dxa"/>
          </w:tcPr>
          <w:p w14:paraId="4FB3D33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984" w:type="dxa"/>
          </w:tcPr>
          <w:p w14:paraId="40BAAAA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93" w:type="dxa"/>
          </w:tcPr>
          <w:p w14:paraId="543212C0"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0.2218</w:t>
            </w:r>
          </w:p>
        </w:tc>
        <w:tc>
          <w:tcPr>
            <w:tcW w:w="1275" w:type="dxa"/>
          </w:tcPr>
          <w:p w14:paraId="2006252C"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0.1299</w:t>
            </w:r>
          </w:p>
        </w:tc>
      </w:tr>
      <w:tr w:rsidR="00F63737" w:rsidRPr="00E65973" w14:paraId="0F2A557C" w14:textId="77777777" w:rsidTr="00A62D32">
        <w:trPr>
          <w:jc w:val="center"/>
        </w:trPr>
        <w:tc>
          <w:tcPr>
            <w:tcW w:w="3828" w:type="dxa"/>
          </w:tcPr>
          <w:p w14:paraId="17CE47E3"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985" w:type="dxa"/>
          </w:tcPr>
          <w:p w14:paraId="5FA8879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1984" w:type="dxa"/>
          </w:tcPr>
          <w:p w14:paraId="5F66613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993" w:type="dxa"/>
          </w:tcPr>
          <w:p w14:paraId="75ABEE51" w14:textId="77777777" w:rsidR="00F63737" w:rsidRPr="00E65973" w:rsidRDefault="00F63737" w:rsidP="00A62D32">
            <w:pPr>
              <w:rPr>
                <w:rFonts w:eastAsia="Calibri" w:cstheme="minorHAnsi"/>
                <w:sz w:val="20"/>
                <w:szCs w:val="20"/>
                <w:lang w:val="en-US"/>
              </w:rPr>
            </w:pPr>
          </w:p>
        </w:tc>
        <w:tc>
          <w:tcPr>
            <w:tcW w:w="1275" w:type="dxa"/>
          </w:tcPr>
          <w:p w14:paraId="5FE27EE1" w14:textId="77777777" w:rsidR="00F63737" w:rsidRPr="00E65973" w:rsidRDefault="00F63737" w:rsidP="00A62D32">
            <w:pPr>
              <w:rPr>
                <w:rFonts w:eastAsia="Calibri" w:cstheme="minorHAnsi"/>
                <w:sz w:val="20"/>
                <w:szCs w:val="20"/>
                <w:lang w:val="en-US"/>
              </w:rPr>
            </w:pPr>
          </w:p>
        </w:tc>
      </w:tr>
      <w:tr w:rsidR="00F63737" w:rsidRPr="00E65973" w14:paraId="07BFB153" w14:textId="77777777" w:rsidTr="00A62D32">
        <w:trPr>
          <w:jc w:val="center"/>
        </w:trPr>
        <w:tc>
          <w:tcPr>
            <w:tcW w:w="3828" w:type="dxa"/>
          </w:tcPr>
          <w:p w14:paraId="661E1E0E"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985" w:type="dxa"/>
          </w:tcPr>
          <w:p w14:paraId="2C73FF2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984" w:type="dxa"/>
          </w:tcPr>
          <w:p w14:paraId="790FCBC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993" w:type="dxa"/>
          </w:tcPr>
          <w:p w14:paraId="6E0ACC31" w14:textId="77777777" w:rsidR="00F63737" w:rsidRPr="00E65973" w:rsidRDefault="00F63737" w:rsidP="00A62D32">
            <w:pPr>
              <w:rPr>
                <w:rFonts w:eastAsia="Calibri" w:cstheme="minorHAnsi"/>
                <w:sz w:val="20"/>
                <w:szCs w:val="20"/>
                <w:lang w:val="en-US"/>
              </w:rPr>
            </w:pPr>
          </w:p>
        </w:tc>
        <w:tc>
          <w:tcPr>
            <w:tcW w:w="1275" w:type="dxa"/>
          </w:tcPr>
          <w:p w14:paraId="2F4867B7" w14:textId="77777777" w:rsidR="00F63737" w:rsidRPr="00E65973" w:rsidRDefault="00F63737" w:rsidP="00A62D32">
            <w:pPr>
              <w:rPr>
                <w:rFonts w:eastAsia="Calibri" w:cstheme="minorHAnsi"/>
                <w:sz w:val="20"/>
                <w:szCs w:val="20"/>
                <w:lang w:val="en-US"/>
              </w:rPr>
            </w:pPr>
          </w:p>
        </w:tc>
      </w:tr>
      <w:tr w:rsidR="00F63737" w:rsidRPr="00E65973" w14:paraId="2537F941" w14:textId="77777777" w:rsidTr="00A62D32">
        <w:trPr>
          <w:jc w:val="center"/>
        </w:trPr>
        <w:tc>
          <w:tcPr>
            <w:tcW w:w="3828" w:type="dxa"/>
          </w:tcPr>
          <w:p w14:paraId="60026876"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985" w:type="dxa"/>
          </w:tcPr>
          <w:p w14:paraId="576E504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16.1 (27.5)</w:t>
            </w:r>
          </w:p>
        </w:tc>
        <w:tc>
          <w:tcPr>
            <w:tcW w:w="1984" w:type="dxa"/>
          </w:tcPr>
          <w:p w14:paraId="3E09C23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21.6 (32.0)</w:t>
            </w:r>
          </w:p>
        </w:tc>
        <w:tc>
          <w:tcPr>
            <w:tcW w:w="993" w:type="dxa"/>
          </w:tcPr>
          <w:p w14:paraId="176C10A5" w14:textId="77777777" w:rsidR="00F63737" w:rsidRPr="00E65973" w:rsidRDefault="00F63737" w:rsidP="00A62D32">
            <w:pPr>
              <w:rPr>
                <w:rFonts w:eastAsia="Calibri" w:cstheme="minorHAnsi"/>
                <w:sz w:val="20"/>
                <w:szCs w:val="20"/>
                <w:lang w:val="en-US"/>
              </w:rPr>
            </w:pPr>
          </w:p>
        </w:tc>
        <w:tc>
          <w:tcPr>
            <w:tcW w:w="1275" w:type="dxa"/>
          </w:tcPr>
          <w:p w14:paraId="27C755EC" w14:textId="77777777" w:rsidR="00F63737" w:rsidRPr="00E65973" w:rsidRDefault="00F63737" w:rsidP="00A62D32">
            <w:pPr>
              <w:rPr>
                <w:rFonts w:eastAsia="Calibri" w:cstheme="minorHAnsi"/>
                <w:sz w:val="20"/>
                <w:szCs w:val="20"/>
                <w:lang w:val="en-US"/>
              </w:rPr>
            </w:pPr>
          </w:p>
        </w:tc>
      </w:tr>
      <w:tr w:rsidR="00F63737" w:rsidRPr="00E65973" w14:paraId="560E6E3D" w14:textId="77777777" w:rsidTr="00A62D32">
        <w:trPr>
          <w:jc w:val="center"/>
        </w:trPr>
        <w:tc>
          <w:tcPr>
            <w:tcW w:w="3828" w:type="dxa"/>
          </w:tcPr>
          <w:p w14:paraId="6F620721"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Hair loss </w:t>
            </w:r>
          </w:p>
        </w:tc>
        <w:tc>
          <w:tcPr>
            <w:tcW w:w="1985" w:type="dxa"/>
          </w:tcPr>
          <w:p w14:paraId="1EB878FF" w14:textId="77777777" w:rsidR="00F63737" w:rsidRPr="00E65973" w:rsidRDefault="00F63737" w:rsidP="00A62D32">
            <w:pPr>
              <w:jc w:val="center"/>
              <w:rPr>
                <w:rFonts w:eastAsia="Calibri" w:cstheme="minorHAnsi"/>
                <w:sz w:val="20"/>
                <w:szCs w:val="20"/>
                <w:lang w:val="en-US"/>
              </w:rPr>
            </w:pPr>
          </w:p>
        </w:tc>
        <w:tc>
          <w:tcPr>
            <w:tcW w:w="1984" w:type="dxa"/>
          </w:tcPr>
          <w:p w14:paraId="260699CB" w14:textId="77777777" w:rsidR="00F63737" w:rsidRPr="00E65973" w:rsidRDefault="00F63737" w:rsidP="00A62D32">
            <w:pPr>
              <w:jc w:val="center"/>
              <w:rPr>
                <w:rFonts w:eastAsia="Calibri" w:cstheme="minorHAnsi"/>
                <w:sz w:val="20"/>
                <w:szCs w:val="20"/>
                <w:lang w:val="en-US"/>
              </w:rPr>
            </w:pPr>
          </w:p>
        </w:tc>
        <w:tc>
          <w:tcPr>
            <w:tcW w:w="993" w:type="dxa"/>
          </w:tcPr>
          <w:p w14:paraId="6646BB57" w14:textId="77777777" w:rsidR="00F63737" w:rsidRPr="00E65973" w:rsidRDefault="00F63737" w:rsidP="00A62D32">
            <w:pPr>
              <w:rPr>
                <w:rFonts w:eastAsia="Calibri" w:cstheme="minorHAnsi"/>
                <w:sz w:val="20"/>
                <w:szCs w:val="20"/>
                <w:lang w:val="en-US"/>
              </w:rPr>
            </w:pPr>
          </w:p>
        </w:tc>
        <w:tc>
          <w:tcPr>
            <w:tcW w:w="1275" w:type="dxa"/>
          </w:tcPr>
          <w:p w14:paraId="428DD418" w14:textId="77777777" w:rsidR="00F63737" w:rsidRPr="00E65973" w:rsidRDefault="00F63737" w:rsidP="00A62D32">
            <w:pPr>
              <w:rPr>
                <w:rFonts w:eastAsia="Calibri" w:cstheme="minorHAnsi"/>
                <w:sz w:val="20"/>
                <w:szCs w:val="20"/>
                <w:lang w:val="en-US"/>
              </w:rPr>
            </w:pPr>
          </w:p>
        </w:tc>
      </w:tr>
      <w:tr w:rsidR="00F63737" w:rsidRPr="00E65973" w14:paraId="32839650" w14:textId="77777777" w:rsidTr="00A62D32">
        <w:trPr>
          <w:jc w:val="center"/>
        </w:trPr>
        <w:tc>
          <w:tcPr>
            <w:tcW w:w="3828" w:type="dxa"/>
          </w:tcPr>
          <w:p w14:paraId="02A80BFB"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985" w:type="dxa"/>
          </w:tcPr>
          <w:p w14:paraId="03E04C4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984" w:type="dxa"/>
          </w:tcPr>
          <w:p w14:paraId="4EDB7DE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93" w:type="dxa"/>
          </w:tcPr>
          <w:p w14:paraId="5579577A"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0.8553</w:t>
            </w:r>
          </w:p>
        </w:tc>
        <w:tc>
          <w:tcPr>
            <w:tcW w:w="1275" w:type="dxa"/>
          </w:tcPr>
          <w:p w14:paraId="2B1DD510"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0.7509</w:t>
            </w:r>
          </w:p>
        </w:tc>
      </w:tr>
      <w:tr w:rsidR="00F63737" w:rsidRPr="00E65973" w14:paraId="42152371" w14:textId="77777777" w:rsidTr="00A62D32">
        <w:trPr>
          <w:jc w:val="center"/>
        </w:trPr>
        <w:tc>
          <w:tcPr>
            <w:tcW w:w="3828" w:type="dxa"/>
          </w:tcPr>
          <w:p w14:paraId="7D2A4A2F"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985" w:type="dxa"/>
          </w:tcPr>
          <w:p w14:paraId="5A6CE61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1984" w:type="dxa"/>
          </w:tcPr>
          <w:p w14:paraId="1EC39AF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993" w:type="dxa"/>
          </w:tcPr>
          <w:p w14:paraId="511C6EFC" w14:textId="77777777" w:rsidR="00F63737" w:rsidRPr="00E65973" w:rsidRDefault="00F63737" w:rsidP="00A62D32">
            <w:pPr>
              <w:rPr>
                <w:rFonts w:eastAsia="Calibri" w:cstheme="minorHAnsi"/>
                <w:sz w:val="20"/>
                <w:szCs w:val="20"/>
                <w:lang w:val="en-US"/>
              </w:rPr>
            </w:pPr>
          </w:p>
        </w:tc>
        <w:tc>
          <w:tcPr>
            <w:tcW w:w="1275" w:type="dxa"/>
          </w:tcPr>
          <w:p w14:paraId="4ADAAC69" w14:textId="77777777" w:rsidR="00F63737" w:rsidRPr="00E65973" w:rsidRDefault="00F63737" w:rsidP="00A62D32">
            <w:pPr>
              <w:rPr>
                <w:rFonts w:eastAsia="Calibri" w:cstheme="minorHAnsi"/>
                <w:sz w:val="20"/>
                <w:szCs w:val="20"/>
                <w:lang w:val="en-US"/>
              </w:rPr>
            </w:pPr>
          </w:p>
        </w:tc>
      </w:tr>
      <w:tr w:rsidR="00F63737" w:rsidRPr="00E65973" w14:paraId="5A93D7BC" w14:textId="77777777" w:rsidTr="00A62D32">
        <w:trPr>
          <w:jc w:val="center"/>
        </w:trPr>
        <w:tc>
          <w:tcPr>
            <w:tcW w:w="3828" w:type="dxa"/>
          </w:tcPr>
          <w:p w14:paraId="3FFD8416"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985" w:type="dxa"/>
          </w:tcPr>
          <w:p w14:paraId="7BC1184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984" w:type="dxa"/>
          </w:tcPr>
          <w:p w14:paraId="39CC74C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993" w:type="dxa"/>
          </w:tcPr>
          <w:p w14:paraId="73A8667B" w14:textId="77777777" w:rsidR="00F63737" w:rsidRPr="00E65973" w:rsidRDefault="00F63737" w:rsidP="00A62D32">
            <w:pPr>
              <w:rPr>
                <w:rFonts w:eastAsia="Calibri" w:cstheme="minorHAnsi"/>
                <w:sz w:val="20"/>
                <w:szCs w:val="20"/>
                <w:lang w:val="en-US"/>
              </w:rPr>
            </w:pPr>
          </w:p>
        </w:tc>
        <w:tc>
          <w:tcPr>
            <w:tcW w:w="1275" w:type="dxa"/>
          </w:tcPr>
          <w:p w14:paraId="1E707060" w14:textId="77777777" w:rsidR="00F63737" w:rsidRPr="00E65973" w:rsidRDefault="00F63737" w:rsidP="00A62D32">
            <w:pPr>
              <w:rPr>
                <w:rFonts w:eastAsia="Calibri" w:cstheme="minorHAnsi"/>
                <w:sz w:val="20"/>
                <w:szCs w:val="20"/>
                <w:lang w:val="en-US"/>
              </w:rPr>
            </w:pPr>
          </w:p>
        </w:tc>
      </w:tr>
      <w:tr w:rsidR="00F63737" w:rsidRPr="00E65973" w14:paraId="6846FB25" w14:textId="77777777" w:rsidTr="00A62D32">
        <w:trPr>
          <w:jc w:val="center"/>
        </w:trPr>
        <w:tc>
          <w:tcPr>
            <w:tcW w:w="3828" w:type="dxa"/>
          </w:tcPr>
          <w:p w14:paraId="74C81E5C"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985" w:type="dxa"/>
          </w:tcPr>
          <w:p w14:paraId="3C41B22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20.8 (36.7)</w:t>
            </w:r>
          </w:p>
        </w:tc>
        <w:tc>
          <w:tcPr>
            <w:tcW w:w="1984" w:type="dxa"/>
          </w:tcPr>
          <w:p w14:paraId="3F5D1A7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19.1 (32.7)</w:t>
            </w:r>
          </w:p>
        </w:tc>
        <w:tc>
          <w:tcPr>
            <w:tcW w:w="993" w:type="dxa"/>
          </w:tcPr>
          <w:p w14:paraId="71CD81A6" w14:textId="77777777" w:rsidR="00F63737" w:rsidRPr="00E65973" w:rsidRDefault="00F63737" w:rsidP="00A62D32">
            <w:pPr>
              <w:rPr>
                <w:rFonts w:eastAsia="Calibri" w:cstheme="minorHAnsi"/>
                <w:sz w:val="20"/>
                <w:szCs w:val="20"/>
                <w:lang w:val="en-US"/>
              </w:rPr>
            </w:pPr>
          </w:p>
        </w:tc>
        <w:tc>
          <w:tcPr>
            <w:tcW w:w="1275" w:type="dxa"/>
          </w:tcPr>
          <w:p w14:paraId="73F3BA82" w14:textId="77777777" w:rsidR="00F63737" w:rsidRPr="00E65973" w:rsidRDefault="00F63737" w:rsidP="00A62D32">
            <w:pPr>
              <w:rPr>
                <w:rFonts w:eastAsia="Calibri" w:cstheme="minorHAnsi"/>
                <w:sz w:val="20"/>
                <w:szCs w:val="20"/>
                <w:lang w:val="en-US"/>
              </w:rPr>
            </w:pPr>
          </w:p>
        </w:tc>
      </w:tr>
      <w:tr w:rsidR="00F63737" w:rsidRPr="00E65973" w14:paraId="3071D535" w14:textId="77777777" w:rsidTr="00A62D32">
        <w:trPr>
          <w:jc w:val="center"/>
        </w:trPr>
        <w:tc>
          <w:tcPr>
            <w:tcW w:w="3828" w:type="dxa"/>
          </w:tcPr>
          <w:p w14:paraId="061DA644"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 xml:space="preserve">Coping mentally </w:t>
            </w:r>
          </w:p>
        </w:tc>
        <w:tc>
          <w:tcPr>
            <w:tcW w:w="1985" w:type="dxa"/>
          </w:tcPr>
          <w:p w14:paraId="3A8040CA" w14:textId="77777777" w:rsidR="00F63737" w:rsidRPr="00E65973" w:rsidRDefault="00F63737" w:rsidP="00A62D32">
            <w:pPr>
              <w:jc w:val="center"/>
              <w:rPr>
                <w:rFonts w:eastAsia="Calibri" w:cstheme="minorHAnsi"/>
                <w:sz w:val="20"/>
                <w:szCs w:val="20"/>
                <w:lang w:val="en-US"/>
              </w:rPr>
            </w:pPr>
          </w:p>
        </w:tc>
        <w:tc>
          <w:tcPr>
            <w:tcW w:w="1984" w:type="dxa"/>
          </w:tcPr>
          <w:p w14:paraId="6542672A" w14:textId="77777777" w:rsidR="00F63737" w:rsidRPr="00E65973" w:rsidRDefault="00F63737" w:rsidP="00A62D32">
            <w:pPr>
              <w:jc w:val="center"/>
              <w:rPr>
                <w:rFonts w:eastAsia="Calibri" w:cstheme="minorHAnsi"/>
                <w:sz w:val="20"/>
                <w:szCs w:val="20"/>
                <w:lang w:val="en-US"/>
              </w:rPr>
            </w:pPr>
          </w:p>
        </w:tc>
        <w:tc>
          <w:tcPr>
            <w:tcW w:w="993" w:type="dxa"/>
          </w:tcPr>
          <w:p w14:paraId="3F7C91AC" w14:textId="77777777" w:rsidR="00F63737" w:rsidRPr="00E65973" w:rsidRDefault="00F63737" w:rsidP="00A62D32">
            <w:pPr>
              <w:rPr>
                <w:rFonts w:eastAsia="Calibri" w:cstheme="minorHAnsi"/>
                <w:sz w:val="20"/>
                <w:szCs w:val="20"/>
                <w:lang w:val="en-US"/>
              </w:rPr>
            </w:pPr>
          </w:p>
        </w:tc>
        <w:tc>
          <w:tcPr>
            <w:tcW w:w="1275" w:type="dxa"/>
          </w:tcPr>
          <w:p w14:paraId="28ED3E0A" w14:textId="77777777" w:rsidR="00F63737" w:rsidRPr="00E65973" w:rsidRDefault="00F63737" w:rsidP="00A62D32">
            <w:pPr>
              <w:rPr>
                <w:rFonts w:eastAsia="Calibri" w:cstheme="minorHAnsi"/>
                <w:sz w:val="20"/>
                <w:szCs w:val="20"/>
                <w:lang w:val="en-US"/>
              </w:rPr>
            </w:pPr>
          </w:p>
        </w:tc>
      </w:tr>
      <w:tr w:rsidR="00F63737" w:rsidRPr="00E65973" w14:paraId="144655FB" w14:textId="77777777" w:rsidTr="00A62D32">
        <w:trPr>
          <w:jc w:val="center"/>
        </w:trPr>
        <w:tc>
          <w:tcPr>
            <w:tcW w:w="3828" w:type="dxa"/>
          </w:tcPr>
          <w:p w14:paraId="1A0D2859"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985" w:type="dxa"/>
          </w:tcPr>
          <w:p w14:paraId="05D1ACD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984" w:type="dxa"/>
          </w:tcPr>
          <w:p w14:paraId="57E1352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93" w:type="dxa"/>
          </w:tcPr>
          <w:p w14:paraId="75C22DED"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0.7588</w:t>
            </w:r>
          </w:p>
        </w:tc>
        <w:tc>
          <w:tcPr>
            <w:tcW w:w="1275" w:type="dxa"/>
          </w:tcPr>
          <w:p w14:paraId="3568E5D8"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0.9407</w:t>
            </w:r>
          </w:p>
        </w:tc>
      </w:tr>
      <w:tr w:rsidR="00F63737" w:rsidRPr="00E65973" w14:paraId="7B67B8FA" w14:textId="77777777" w:rsidTr="00A62D32">
        <w:trPr>
          <w:jc w:val="center"/>
        </w:trPr>
        <w:tc>
          <w:tcPr>
            <w:tcW w:w="3828" w:type="dxa"/>
          </w:tcPr>
          <w:p w14:paraId="695D2EBC"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985" w:type="dxa"/>
          </w:tcPr>
          <w:p w14:paraId="36D6D71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984" w:type="dxa"/>
          </w:tcPr>
          <w:p w14:paraId="6B072DD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993" w:type="dxa"/>
          </w:tcPr>
          <w:p w14:paraId="0D7603FF" w14:textId="77777777" w:rsidR="00F63737" w:rsidRPr="00E65973" w:rsidRDefault="00F63737" w:rsidP="00A62D32">
            <w:pPr>
              <w:rPr>
                <w:rFonts w:eastAsia="Calibri" w:cstheme="minorHAnsi"/>
                <w:sz w:val="20"/>
                <w:szCs w:val="20"/>
                <w:lang w:val="en-US"/>
              </w:rPr>
            </w:pPr>
          </w:p>
        </w:tc>
        <w:tc>
          <w:tcPr>
            <w:tcW w:w="1275" w:type="dxa"/>
          </w:tcPr>
          <w:p w14:paraId="0384095C" w14:textId="77777777" w:rsidR="00F63737" w:rsidRPr="00E65973" w:rsidRDefault="00F63737" w:rsidP="00A62D32">
            <w:pPr>
              <w:rPr>
                <w:rFonts w:eastAsia="Calibri" w:cstheme="minorHAnsi"/>
                <w:sz w:val="20"/>
                <w:szCs w:val="20"/>
                <w:lang w:val="en-US"/>
              </w:rPr>
            </w:pPr>
          </w:p>
        </w:tc>
      </w:tr>
      <w:tr w:rsidR="00F63737" w:rsidRPr="00E65973" w14:paraId="5AF95CB2" w14:textId="77777777" w:rsidTr="00A62D32">
        <w:trPr>
          <w:jc w:val="center"/>
        </w:trPr>
        <w:tc>
          <w:tcPr>
            <w:tcW w:w="3828" w:type="dxa"/>
          </w:tcPr>
          <w:p w14:paraId="5530559E"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985" w:type="dxa"/>
          </w:tcPr>
          <w:p w14:paraId="3A515F8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984" w:type="dxa"/>
          </w:tcPr>
          <w:p w14:paraId="5ECB4CD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993" w:type="dxa"/>
          </w:tcPr>
          <w:p w14:paraId="384F7274" w14:textId="77777777" w:rsidR="00F63737" w:rsidRPr="00E65973" w:rsidRDefault="00F63737" w:rsidP="00A62D32">
            <w:pPr>
              <w:rPr>
                <w:rFonts w:eastAsia="Calibri" w:cstheme="minorHAnsi"/>
                <w:sz w:val="20"/>
                <w:szCs w:val="20"/>
                <w:lang w:val="en-US"/>
              </w:rPr>
            </w:pPr>
          </w:p>
        </w:tc>
        <w:tc>
          <w:tcPr>
            <w:tcW w:w="1275" w:type="dxa"/>
          </w:tcPr>
          <w:p w14:paraId="5AE69545" w14:textId="77777777" w:rsidR="00F63737" w:rsidRPr="00E65973" w:rsidRDefault="00F63737" w:rsidP="00A62D32">
            <w:pPr>
              <w:rPr>
                <w:rFonts w:eastAsia="Calibri" w:cstheme="minorHAnsi"/>
                <w:sz w:val="20"/>
                <w:szCs w:val="20"/>
                <w:lang w:val="en-US"/>
              </w:rPr>
            </w:pPr>
          </w:p>
        </w:tc>
      </w:tr>
      <w:tr w:rsidR="00F63737" w:rsidRPr="00E65973" w14:paraId="4BA5DA41" w14:textId="77777777" w:rsidTr="00A62D32">
        <w:trPr>
          <w:jc w:val="center"/>
        </w:trPr>
        <w:tc>
          <w:tcPr>
            <w:tcW w:w="3828" w:type="dxa"/>
          </w:tcPr>
          <w:p w14:paraId="2B65F055"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985" w:type="dxa"/>
          </w:tcPr>
          <w:p w14:paraId="00C1B44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8.6 (20.7)</w:t>
            </w:r>
          </w:p>
        </w:tc>
        <w:tc>
          <w:tcPr>
            <w:tcW w:w="1984" w:type="dxa"/>
          </w:tcPr>
          <w:p w14:paraId="222E325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7.7 (19.8)</w:t>
            </w:r>
          </w:p>
        </w:tc>
        <w:tc>
          <w:tcPr>
            <w:tcW w:w="993" w:type="dxa"/>
          </w:tcPr>
          <w:p w14:paraId="614DAA3D" w14:textId="77777777" w:rsidR="00F63737" w:rsidRPr="00E65973" w:rsidRDefault="00F63737" w:rsidP="00A62D32">
            <w:pPr>
              <w:rPr>
                <w:rFonts w:eastAsia="Calibri" w:cstheme="minorHAnsi"/>
                <w:sz w:val="20"/>
                <w:szCs w:val="20"/>
                <w:lang w:val="en-US"/>
              </w:rPr>
            </w:pPr>
          </w:p>
        </w:tc>
        <w:tc>
          <w:tcPr>
            <w:tcW w:w="1275" w:type="dxa"/>
          </w:tcPr>
          <w:p w14:paraId="7B88D6D0" w14:textId="77777777" w:rsidR="00F63737" w:rsidRPr="00E65973" w:rsidRDefault="00F63737" w:rsidP="00A62D32">
            <w:pPr>
              <w:rPr>
                <w:rFonts w:eastAsia="Calibri" w:cstheme="minorHAnsi"/>
                <w:sz w:val="20"/>
                <w:szCs w:val="20"/>
                <w:lang w:val="en-US"/>
              </w:rPr>
            </w:pPr>
          </w:p>
        </w:tc>
      </w:tr>
      <w:tr w:rsidR="00F63737" w:rsidRPr="00E65973" w14:paraId="7A02BC69" w14:textId="77777777" w:rsidTr="00A62D32">
        <w:trPr>
          <w:jc w:val="center"/>
        </w:trPr>
        <w:tc>
          <w:tcPr>
            <w:tcW w:w="3828" w:type="dxa"/>
          </w:tcPr>
          <w:p w14:paraId="34B2D0A5"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Confusion</w:t>
            </w:r>
          </w:p>
        </w:tc>
        <w:tc>
          <w:tcPr>
            <w:tcW w:w="1985" w:type="dxa"/>
          </w:tcPr>
          <w:p w14:paraId="4AFB2C66" w14:textId="77777777" w:rsidR="00F63737" w:rsidRPr="00E65973" w:rsidRDefault="00F63737" w:rsidP="00A62D32">
            <w:pPr>
              <w:jc w:val="center"/>
              <w:rPr>
                <w:rFonts w:eastAsia="Calibri" w:cstheme="minorHAnsi"/>
                <w:sz w:val="20"/>
                <w:szCs w:val="20"/>
                <w:lang w:val="en-US"/>
              </w:rPr>
            </w:pPr>
          </w:p>
        </w:tc>
        <w:tc>
          <w:tcPr>
            <w:tcW w:w="1984" w:type="dxa"/>
          </w:tcPr>
          <w:p w14:paraId="20E31275" w14:textId="77777777" w:rsidR="00F63737" w:rsidRPr="00E65973" w:rsidRDefault="00F63737" w:rsidP="00A62D32">
            <w:pPr>
              <w:jc w:val="center"/>
              <w:rPr>
                <w:rFonts w:eastAsia="Calibri" w:cstheme="minorHAnsi"/>
                <w:sz w:val="20"/>
                <w:szCs w:val="20"/>
                <w:lang w:val="en-US"/>
              </w:rPr>
            </w:pPr>
          </w:p>
        </w:tc>
        <w:tc>
          <w:tcPr>
            <w:tcW w:w="993" w:type="dxa"/>
          </w:tcPr>
          <w:p w14:paraId="4247DE55" w14:textId="77777777" w:rsidR="00F63737" w:rsidRPr="00E65973" w:rsidRDefault="00F63737" w:rsidP="00A62D32">
            <w:pPr>
              <w:rPr>
                <w:rFonts w:eastAsia="Calibri" w:cstheme="minorHAnsi"/>
                <w:sz w:val="20"/>
                <w:szCs w:val="20"/>
                <w:lang w:val="en-US"/>
              </w:rPr>
            </w:pPr>
          </w:p>
        </w:tc>
        <w:tc>
          <w:tcPr>
            <w:tcW w:w="1275" w:type="dxa"/>
          </w:tcPr>
          <w:p w14:paraId="5A2935D3" w14:textId="77777777" w:rsidR="00F63737" w:rsidRPr="00E65973" w:rsidRDefault="00F63737" w:rsidP="00A62D32">
            <w:pPr>
              <w:rPr>
                <w:rFonts w:eastAsia="Calibri" w:cstheme="minorHAnsi"/>
                <w:sz w:val="20"/>
                <w:szCs w:val="20"/>
                <w:lang w:val="en-US"/>
              </w:rPr>
            </w:pPr>
          </w:p>
        </w:tc>
      </w:tr>
      <w:tr w:rsidR="00F63737" w:rsidRPr="00E65973" w14:paraId="5A0DA2F1" w14:textId="77777777" w:rsidTr="00A62D32">
        <w:trPr>
          <w:jc w:val="center"/>
        </w:trPr>
        <w:tc>
          <w:tcPr>
            <w:tcW w:w="3828" w:type="dxa"/>
          </w:tcPr>
          <w:p w14:paraId="56030367"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985" w:type="dxa"/>
          </w:tcPr>
          <w:p w14:paraId="4CA6589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984" w:type="dxa"/>
          </w:tcPr>
          <w:p w14:paraId="24A262D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93" w:type="dxa"/>
          </w:tcPr>
          <w:p w14:paraId="04B6A9DA"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0.0847</w:t>
            </w:r>
          </w:p>
        </w:tc>
        <w:tc>
          <w:tcPr>
            <w:tcW w:w="1275" w:type="dxa"/>
          </w:tcPr>
          <w:p w14:paraId="6E9EB834"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0.2638</w:t>
            </w:r>
          </w:p>
        </w:tc>
      </w:tr>
      <w:tr w:rsidR="00F63737" w:rsidRPr="00E65973" w14:paraId="39603830" w14:textId="77777777" w:rsidTr="00A62D32">
        <w:trPr>
          <w:jc w:val="center"/>
        </w:trPr>
        <w:tc>
          <w:tcPr>
            <w:tcW w:w="3828" w:type="dxa"/>
          </w:tcPr>
          <w:p w14:paraId="5830E1B9"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985" w:type="dxa"/>
          </w:tcPr>
          <w:p w14:paraId="66505EC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1984" w:type="dxa"/>
          </w:tcPr>
          <w:p w14:paraId="3451F48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993" w:type="dxa"/>
          </w:tcPr>
          <w:p w14:paraId="471FBEC2" w14:textId="77777777" w:rsidR="00F63737" w:rsidRPr="00E65973" w:rsidRDefault="00F63737" w:rsidP="00A62D32">
            <w:pPr>
              <w:rPr>
                <w:rFonts w:eastAsia="Calibri" w:cstheme="minorHAnsi"/>
                <w:sz w:val="20"/>
                <w:szCs w:val="20"/>
                <w:lang w:val="en-US"/>
              </w:rPr>
            </w:pPr>
          </w:p>
        </w:tc>
        <w:tc>
          <w:tcPr>
            <w:tcW w:w="1275" w:type="dxa"/>
          </w:tcPr>
          <w:p w14:paraId="27E5E3C8" w14:textId="77777777" w:rsidR="00F63737" w:rsidRPr="00E65973" w:rsidRDefault="00F63737" w:rsidP="00A62D32">
            <w:pPr>
              <w:rPr>
                <w:rFonts w:eastAsia="Calibri" w:cstheme="minorHAnsi"/>
                <w:sz w:val="20"/>
                <w:szCs w:val="20"/>
                <w:lang w:val="en-US"/>
              </w:rPr>
            </w:pPr>
          </w:p>
        </w:tc>
      </w:tr>
      <w:tr w:rsidR="00F63737" w:rsidRPr="00E65973" w14:paraId="553301F8" w14:textId="77777777" w:rsidTr="00A62D32">
        <w:trPr>
          <w:jc w:val="center"/>
        </w:trPr>
        <w:tc>
          <w:tcPr>
            <w:tcW w:w="3828" w:type="dxa"/>
          </w:tcPr>
          <w:p w14:paraId="3B585CAF"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985" w:type="dxa"/>
          </w:tcPr>
          <w:p w14:paraId="47E877D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984" w:type="dxa"/>
          </w:tcPr>
          <w:p w14:paraId="3C4A843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993" w:type="dxa"/>
          </w:tcPr>
          <w:p w14:paraId="11C01226" w14:textId="77777777" w:rsidR="00F63737" w:rsidRPr="00E65973" w:rsidRDefault="00F63737" w:rsidP="00A62D32">
            <w:pPr>
              <w:rPr>
                <w:rFonts w:eastAsia="Calibri" w:cstheme="minorHAnsi"/>
                <w:sz w:val="20"/>
                <w:szCs w:val="20"/>
                <w:lang w:val="en-US"/>
              </w:rPr>
            </w:pPr>
          </w:p>
        </w:tc>
        <w:tc>
          <w:tcPr>
            <w:tcW w:w="1275" w:type="dxa"/>
          </w:tcPr>
          <w:p w14:paraId="1084E432" w14:textId="77777777" w:rsidR="00F63737" w:rsidRPr="00E65973" w:rsidRDefault="00F63737" w:rsidP="00A62D32">
            <w:pPr>
              <w:rPr>
                <w:rFonts w:eastAsia="Calibri" w:cstheme="minorHAnsi"/>
                <w:sz w:val="20"/>
                <w:szCs w:val="20"/>
                <w:lang w:val="en-US"/>
              </w:rPr>
            </w:pPr>
          </w:p>
        </w:tc>
      </w:tr>
      <w:tr w:rsidR="00F63737" w:rsidRPr="00E65973" w14:paraId="019F0DB2" w14:textId="77777777" w:rsidTr="00A62D32">
        <w:trPr>
          <w:jc w:val="center"/>
        </w:trPr>
        <w:tc>
          <w:tcPr>
            <w:tcW w:w="3828" w:type="dxa"/>
          </w:tcPr>
          <w:p w14:paraId="20DF5C97"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985" w:type="dxa"/>
          </w:tcPr>
          <w:p w14:paraId="33EFC9F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10.6 (19.4)</w:t>
            </w:r>
          </w:p>
        </w:tc>
        <w:tc>
          <w:tcPr>
            <w:tcW w:w="1984" w:type="dxa"/>
          </w:tcPr>
          <w:p w14:paraId="11251DD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6.9 (18.7)</w:t>
            </w:r>
          </w:p>
        </w:tc>
        <w:tc>
          <w:tcPr>
            <w:tcW w:w="993" w:type="dxa"/>
          </w:tcPr>
          <w:p w14:paraId="57F7AC82" w14:textId="77777777" w:rsidR="00F63737" w:rsidRPr="00E65973" w:rsidRDefault="00F63737" w:rsidP="00A62D32">
            <w:pPr>
              <w:rPr>
                <w:rFonts w:eastAsia="Calibri" w:cstheme="minorHAnsi"/>
                <w:sz w:val="20"/>
                <w:szCs w:val="20"/>
                <w:lang w:val="en-US"/>
              </w:rPr>
            </w:pPr>
          </w:p>
        </w:tc>
        <w:tc>
          <w:tcPr>
            <w:tcW w:w="1275" w:type="dxa"/>
          </w:tcPr>
          <w:p w14:paraId="53A1CF6B" w14:textId="77777777" w:rsidR="00F63737" w:rsidRPr="00E65973" w:rsidRDefault="00F63737" w:rsidP="00A62D32">
            <w:pPr>
              <w:rPr>
                <w:rFonts w:eastAsia="Calibri" w:cstheme="minorHAnsi"/>
                <w:sz w:val="20"/>
                <w:szCs w:val="20"/>
                <w:lang w:val="en-US"/>
              </w:rPr>
            </w:pPr>
          </w:p>
        </w:tc>
      </w:tr>
      <w:tr w:rsidR="00F63737" w:rsidRPr="00E65973" w14:paraId="6C7DA583" w14:textId="77777777" w:rsidTr="00A62D32">
        <w:trPr>
          <w:jc w:val="center"/>
        </w:trPr>
        <w:tc>
          <w:tcPr>
            <w:tcW w:w="3828" w:type="dxa"/>
          </w:tcPr>
          <w:p w14:paraId="4DDD26A0"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Heavy housework</w:t>
            </w:r>
          </w:p>
        </w:tc>
        <w:tc>
          <w:tcPr>
            <w:tcW w:w="1985" w:type="dxa"/>
          </w:tcPr>
          <w:p w14:paraId="381FB479" w14:textId="77777777" w:rsidR="00F63737" w:rsidRPr="00E65973" w:rsidRDefault="00F63737" w:rsidP="00A62D32">
            <w:pPr>
              <w:jc w:val="center"/>
              <w:rPr>
                <w:rFonts w:eastAsia="Calibri" w:cstheme="minorHAnsi"/>
                <w:sz w:val="20"/>
                <w:szCs w:val="20"/>
                <w:lang w:val="en-US"/>
              </w:rPr>
            </w:pPr>
          </w:p>
        </w:tc>
        <w:tc>
          <w:tcPr>
            <w:tcW w:w="1984" w:type="dxa"/>
          </w:tcPr>
          <w:p w14:paraId="335B5DED" w14:textId="77777777" w:rsidR="00F63737" w:rsidRPr="00E65973" w:rsidRDefault="00F63737" w:rsidP="00A62D32">
            <w:pPr>
              <w:jc w:val="center"/>
              <w:rPr>
                <w:rFonts w:eastAsia="Calibri" w:cstheme="minorHAnsi"/>
                <w:sz w:val="20"/>
                <w:szCs w:val="20"/>
                <w:lang w:val="en-US"/>
              </w:rPr>
            </w:pPr>
          </w:p>
        </w:tc>
        <w:tc>
          <w:tcPr>
            <w:tcW w:w="993" w:type="dxa"/>
          </w:tcPr>
          <w:p w14:paraId="532F0A03" w14:textId="77777777" w:rsidR="00F63737" w:rsidRPr="00E65973" w:rsidRDefault="00F63737" w:rsidP="00A62D32">
            <w:pPr>
              <w:rPr>
                <w:rFonts w:eastAsia="Calibri" w:cstheme="minorHAnsi"/>
                <w:sz w:val="20"/>
                <w:szCs w:val="20"/>
                <w:lang w:val="en-US"/>
              </w:rPr>
            </w:pPr>
          </w:p>
        </w:tc>
        <w:tc>
          <w:tcPr>
            <w:tcW w:w="1275" w:type="dxa"/>
          </w:tcPr>
          <w:p w14:paraId="4EA008C7" w14:textId="77777777" w:rsidR="00F63737" w:rsidRPr="00E65973" w:rsidRDefault="00F63737" w:rsidP="00A62D32">
            <w:pPr>
              <w:rPr>
                <w:rFonts w:eastAsia="Calibri" w:cstheme="minorHAnsi"/>
                <w:sz w:val="20"/>
                <w:szCs w:val="20"/>
                <w:lang w:val="en-US"/>
              </w:rPr>
            </w:pPr>
          </w:p>
        </w:tc>
      </w:tr>
      <w:tr w:rsidR="00F63737" w:rsidRPr="00E65973" w14:paraId="722BF223" w14:textId="77777777" w:rsidTr="00A62D32">
        <w:trPr>
          <w:jc w:val="center"/>
        </w:trPr>
        <w:tc>
          <w:tcPr>
            <w:tcW w:w="3828" w:type="dxa"/>
          </w:tcPr>
          <w:p w14:paraId="2B439005"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985" w:type="dxa"/>
          </w:tcPr>
          <w:p w14:paraId="59F8EC5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984" w:type="dxa"/>
          </w:tcPr>
          <w:p w14:paraId="3D901F0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93" w:type="dxa"/>
          </w:tcPr>
          <w:p w14:paraId="5D03EDD8"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0.7760</w:t>
            </w:r>
          </w:p>
        </w:tc>
        <w:tc>
          <w:tcPr>
            <w:tcW w:w="1275" w:type="dxa"/>
          </w:tcPr>
          <w:p w14:paraId="7AC8532D"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0.8348</w:t>
            </w:r>
          </w:p>
        </w:tc>
      </w:tr>
      <w:tr w:rsidR="00F63737" w:rsidRPr="00E65973" w14:paraId="2F85373E" w14:textId="77777777" w:rsidTr="00A62D32">
        <w:trPr>
          <w:jc w:val="center"/>
        </w:trPr>
        <w:tc>
          <w:tcPr>
            <w:tcW w:w="3828" w:type="dxa"/>
          </w:tcPr>
          <w:p w14:paraId="1AF50E3F"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985" w:type="dxa"/>
          </w:tcPr>
          <w:p w14:paraId="46303F2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1984" w:type="dxa"/>
          </w:tcPr>
          <w:p w14:paraId="43F3CB2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993" w:type="dxa"/>
          </w:tcPr>
          <w:p w14:paraId="7AC681E4" w14:textId="77777777" w:rsidR="00F63737" w:rsidRPr="00E65973" w:rsidRDefault="00F63737" w:rsidP="00A62D32">
            <w:pPr>
              <w:rPr>
                <w:rFonts w:eastAsia="Calibri" w:cstheme="minorHAnsi"/>
                <w:sz w:val="20"/>
                <w:szCs w:val="20"/>
                <w:lang w:val="en-US"/>
              </w:rPr>
            </w:pPr>
          </w:p>
        </w:tc>
        <w:tc>
          <w:tcPr>
            <w:tcW w:w="1275" w:type="dxa"/>
          </w:tcPr>
          <w:p w14:paraId="2C721465" w14:textId="77777777" w:rsidR="00F63737" w:rsidRPr="00E65973" w:rsidRDefault="00F63737" w:rsidP="00A62D32">
            <w:pPr>
              <w:rPr>
                <w:rFonts w:eastAsia="Calibri" w:cstheme="minorHAnsi"/>
                <w:sz w:val="20"/>
                <w:szCs w:val="20"/>
                <w:lang w:val="en-US"/>
              </w:rPr>
            </w:pPr>
          </w:p>
        </w:tc>
      </w:tr>
      <w:tr w:rsidR="00F63737" w:rsidRPr="00E65973" w14:paraId="5CDFC25F" w14:textId="77777777" w:rsidTr="00A62D32">
        <w:trPr>
          <w:jc w:val="center"/>
        </w:trPr>
        <w:tc>
          <w:tcPr>
            <w:tcW w:w="3828" w:type="dxa"/>
          </w:tcPr>
          <w:p w14:paraId="24A5031E"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985" w:type="dxa"/>
          </w:tcPr>
          <w:p w14:paraId="6975553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984" w:type="dxa"/>
          </w:tcPr>
          <w:p w14:paraId="5552E51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993" w:type="dxa"/>
          </w:tcPr>
          <w:p w14:paraId="682C63F9" w14:textId="77777777" w:rsidR="00F63737" w:rsidRPr="00E65973" w:rsidRDefault="00F63737" w:rsidP="00A62D32">
            <w:pPr>
              <w:rPr>
                <w:rFonts w:eastAsia="Calibri" w:cstheme="minorHAnsi"/>
                <w:sz w:val="20"/>
                <w:szCs w:val="20"/>
                <w:lang w:val="en-US"/>
              </w:rPr>
            </w:pPr>
          </w:p>
        </w:tc>
        <w:tc>
          <w:tcPr>
            <w:tcW w:w="1275" w:type="dxa"/>
          </w:tcPr>
          <w:p w14:paraId="0A042A84" w14:textId="77777777" w:rsidR="00F63737" w:rsidRPr="00E65973" w:rsidRDefault="00F63737" w:rsidP="00A62D32">
            <w:pPr>
              <w:rPr>
                <w:rFonts w:eastAsia="Calibri" w:cstheme="minorHAnsi"/>
                <w:sz w:val="20"/>
                <w:szCs w:val="20"/>
                <w:lang w:val="en-US"/>
              </w:rPr>
            </w:pPr>
          </w:p>
        </w:tc>
      </w:tr>
      <w:tr w:rsidR="00F63737" w:rsidRPr="00E65973" w14:paraId="5515722E" w14:textId="77777777" w:rsidTr="00A62D32">
        <w:trPr>
          <w:jc w:val="center"/>
        </w:trPr>
        <w:tc>
          <w:tcPr>
            <w:tcW w:w="3828" w:type="dxa"/>
          </w:tcPr>
          <w:p w14:paraId="0F30AE1A"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985" w:type="dxa"/>
          </w:tcPr>
          <w:p w14:paraId="5993CB0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21.6 (32.8)</w:t>
            </w:r>
          </w:p>
        </w:tc>
        <w:tc>
          <w:tcPr>
            <w:tcW w:w="1984" w:type="dxa"/>
          </w:tcPr>
          <w:p w14:paraId="15E08C2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23.6 (34.9)</w:t>
            </w:r>
          </w:p>
        </w:tc>
        <w:tc>
          <w:tcPr>
            <w:tcW w:w="993" w:type="dxa"/>
          </w:tcPr>
          <w:p w14:paraId="626CBDDB" w14:textId="77777777" w:rsidR="00F63737" w:rsidRPr="00E65973" w:rsidRDefault="00F63737" w:rsidP="00A62D32">
            <w:pPr>
              <w:rPr>
                <w:rFonts w:eastAsia="Calibri" w:cstheme="minorHAnsi"/>
                <w:sz w:val="20"/>
                <w:szCs w:val="20"/>
                <w:lang w:val="en-US"/>
              </w:rPr>
            </w:pPr>
          </w:p>
        </w:tc>
        <w:tc>
          <w:tcPr>
            <w:tcW w:w="1275" w:type="dxa"/>
          </w:tcPr>
          <w:p w14:paraId="00BC5BAB" w14:textId="77777777" w:rsidR="00F63737" w:rsidRPr="00E65973" w:rsidRDefault="00F63737" w:rsidP="00A62D32">
            <w:pPr>
              <w:rPr>
                <w:rFonts w:eastAsia="Calibri" w:cstheme="minorHAnsi"/>
                <w:sz w:val="20"/>
                <w:szCs w:val="20"/>
                <w:lang w:val="en-US"/>
              </w:rPr>
            </w:pPr>
          </w:p>
        </w:tc>
      </w:tr>
      <w:tr w:rsidR="00F63737" w:rsidRPr="00E65973" w14:paraId="777FD0D8" w14:textId="77777777" w:rsidTr="00A62D32">
        <w:trPr>
          <w:jc w:val="center"/>
        </w:trPr>
        <w:tc>
          <w:tcPr>
            <w:tcW w:w="3828" w:type="dxa"/>
          </w:tcPr>
          <w:p w14:paraId="32CA3E5B"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Light housework</w:t>
            </w:r>
          </w:p>
        </w:tc>
        <w:tc>
          <w:tcPr>
            <w:tcW w:w="1985" w:type="dxa"/>
          </w:tcPr>
          <w:p w14:paraId="13C700BA" w14:textId="77777777" w:rsidR="00F63737" w:rsidRPr="00E65973" w:rsidRDefault="00F63737" w:rsidP="00A62D32">
            <w:pPr>
              <w:jc w:val="center"/>
              <w:rPr>
                <w:rFonts w:eastAsia="Calibri" w:cstheme="minorHAnsi"/>
                <w:sz w:val="20"/>
                <w:szCs w:val="20"/>
                <w:lang w:val="en-US"/>
              </w:rPr>
            </w:pPr>
          </w:p>
        </w:tc>
        <w:tc>
          <w:tcPr>
            <w:tcW w:w="1984" w:type="dxa"/>
          </w:tcPr>
          <w:p w14:paraId="5473A6FA" w14:textId="77777777" w:rsidR="00F63737" w:rsidRPr="00E65973" w:rsidRDefault="00F63737" w:rsidP="00A62D32">
            <w:pPr>
              <w:jc w:val="center"/>
              <w:rPr>
                <w:rFonts w:eastAsia="Calibri" w:cstheme="minorHAnsi"/>
                <w:sz w:val="20"/>
                <w:szCs w:val="20"/>
                <w:lang w:val="en-US"/>
              </w:rPr>
            </w:pPr>
          </w:p>
        </w:tc>
        <w:tc>
          <w:tcPr>
            <w:tcW w:w="993" w:type="dxa"/>
          </w:tcPr>
          <w:p w14:paraId="73D9A2A1" w14:textId="77777777" w:rsidR="00F63737" w:rsidRPr="00E65973" w:rsidRDefault="00F63737" w:rsidP="00A62D32">
            <w:pPr>
              <w:rPr>
                <w:rFonts w:eastAsia="Calibri" w:cstheme="minorHAnsi"/>
                <w:sz w:val="20"/>
                <w:szCs w:val="20"/>
                <w:lang w:val="en-US"/>
              </w:rPr>
            </w:pPr>
          </w:p>
        </w:tc>
        <w:tc>
          <w:tcPr>
            <w:tcW w:w="1275" w:type="dxa"/>
          </w:tcPr>
          <w:p w14:paraId="7F40E435" w14:textId="77777777" w:rsidR="00F63737" w:rsidRPr="00E65973" w:rsidRDefault="00F63737" w:rsidP="00A62D32">
            <w:pPr>
              <w:rPr>
                <w:rFonts w:eastAsia="Calibri" w:cstheme="minorHAnsi"/>
                <w:sz w:val="20"/>
                <w:szCs w:val="20"/>
                <w:lang w:val="en-US"/>
              </w:rPr>
            </w:pPr>
          </w:p>
        </w:tc>
      </w:tr>
      <w:tr w:rsidR="00F63737" w:rsidRPr="00E65973" w14:paraId="602AE2A0" w14:textId="77777777" w:rsidTr="00A62D32">
        <w:trPr>
          <w:jc w:val="center"/>
        </w:trPr>
        <w:tc>
          <w:tcPr>
            <w:tcW w:w="3828" w:type="dxa"/>
          </w:tcPr>
          <w:p w14:paraId="7D7BD797"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985" w:type="dxa"/>
          </w:tcPr>
          <w:p w14:paraId="130AB61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984" w:type="dxa"/>
          </w:tcPr>
          <w:p w14:paraId="1CF7678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93" w:type="dxa"/>
          </w:tcPr>
          <w:p w14:paraId="5A4C1044"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0.7328</w:t>
            </w:r>
          </w:p>
        </w:tc>
        <w:tc>
          <w:tcPr>
            <w:tcW w:w="1275" w:type="dxa"/>
          </w:tcPr>
          <w:p w14:paraId="3318F990"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0.8907</w:t>
            </w:r>
          </w:p>
        </w:tc>
      </w:tr>
      <w:tr w:rsidR="00F63737" w:rsidRPr="00E65973" w14:paraId="2244A5FA" w14:textId="77777777" w:rsidTr="00A62D32">
        <w:trPr>
          <w:jc w:val="center"/>
        </w:trPr>
        <w:tc>
          <w:tcPr>
            <w:tcW w:w="3828" w:type="dxa"/>
          </w:tcPr>
          <w:p w14:paraId="684501BE"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985" w:type="dxa"/>
          </w:tcPr>
          <w:p w14:paraId="3A60CC4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984" w:type="dxa"/>
          </w:tcPr>
          <w:p w14:paraId="2E88F1F2"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993" w:type="dxa"/>
          </w:tcPr>
          <w:p w14:paraId="56B68EF4" w14:textId="77777777" w:rsidR="00F63737" w:rsidRPr="00E65973" w:rsidRDefault="00F63737" w:rsidP="00A62D32">
            <w:pPr>
              <w:rPr>
                <w:rFonts w:eastAsia="Calibri" w:cstheme="minorHAnsi"/>
                <w:sz w:val="20"/>
                <w:szCs w:val="20"/>
                <w:lang w:val="en-US"/>
              </w:rPr>
            </w:pPr>
          </w:p>
        </w:tc>
        <w:tc>
          <w:tcPr>
            <w:tcW w:w="1275" w:type="dxa"/>
          </w:tcPr>
          <w:p w14:paraId="34970FC4" w14:textId="77777777" w:rsidR="00F63737" w:rsidRPr="00E65973" w:rsidRDefault="00F63737" w:rsidP="00A62D32">
            <w:pPr>
              <w:rPr>
                <w:rFonts w:eastAsia="Calibri" w:cstheme="minorHAnsi"/>
                <w:sz w:val="20"/>
                <w:szCs w:val="20"/>
                <w:lang w:val="en-US"/>
              </w:rPr>
            </w:pPr>
          </w:p>
        </w:tc>
      </w:tr>
      <w:tr w:rsidR="00F63737" w:rsidRPr="00E65973" w14:paraId="047CB88E" w14:textId="77777777" w:rsidTr="00A62D32">
        <w:trPr>
          <w:jc w:val="center"/>
        </w:trPr>
        <w:tc>
          <w:tcPr>
            <w:tcW w:w="3828" w:type="dxa"/>
          </w:tcPr>
          <w:p w14:paraId="3EA01E25"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985" w:type="dxa"/>
          </w:tcPr>
          <w:p w14:paraId="1FB13F5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984" w:type="dxa"/>
          </w:tcPr>
          <w:p w14:paraId="6DD8CF6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993" w:type="dxa"/>
          </w:tcPr>
          <w:p w14:paraId="31990BCA" w14:textId="77777777" w:rsidR="00F63737" w:rsidRPr="00E65973" w:rsidRDefault="00F63737" w:rsidP="00A62D32">
            <w:pPr>
              <w:rPr>
                <w:rFonts w:eastAsia="Calibri" w:cstheme="minorHAnsi"/>
                <w:sz w:val="20"/>
                <w:szCs w:val="20"/>
                <w:lang w:val="en-US"/>
              </w:rPr>
            </w:pPr>
          </w:p>
        </w:tc>
        <w:tc>
          <w:tcPr>
            <w:tcW w:w="1275" w:type="dxa"/>
          </w:tcPr>
          <w:p w14:paraId="576623EA" w14:textId="77777777" w:rsidR="00F63737" w:rsidRPr="00E65973" w:rsidRDefault="00F63737" w:rsidP="00A62D32">
            <w:pPr>
              <w:rPr>
                <w:rFonts w:eastAsia="Calibri" w:cstheme="minorHAnsi"/>
                <w:sz w:val="20"/>
                <w:szCs w:val="20"/>
                <w:lang w:val="en-US"/>
              </w:rPr>
            </w:pPr>
          </w:p>
        </w:tc>
      </w:tr>
      <w:tr w:rsidR="00F63737" w:rsidRPr="00E65973" w14:paraId="0ECB953E" w14:textId="77777777" w:rsidTr="00A62D32">
        <w:trPr>
          <w:jc w:val="center"/>
        </w:trPr>
        <w:tc>
          <w:tcPr>
            <w:tcW w:w="3828" w:type="dxa"/>
          </w:tcPr>
          <w:p w14:paraId="3FC0CC52"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985" w:type="dxa"/>
          </w:tcPr>
          <w:p w14:paraId="626B2A1F"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9.0 (20.8)</w:t>
            </w:r>
          </w:p>
        </w:tc>
        <w:tc>
          <w:tcPr>
            <w:tcW w:w="1984" w:type="dxa"/>
          </w:tcPr>
          <w:p w14:paraId="443BDA4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10.6 (23.4)</w:t>
            </w:r>
          </w:p>
        </w:tc>
        <w:tc>
          <w:tcPr>
            <w:tcW w:w="993" w:type="dxa"/>
          </w:tcPr>
          <w:p w14:paraId="4731A8AA" w14:textId="77777777" w:rsidR="00F63737" w:rsidRPr="00E65973" w:rsidRDefault="00F63737" w:rsidP="00A62D32">
            <w:pPr>
              <w:rPr>
                <w:rFonts w:eastAsia="Calibri" w:cstheme="minorHAnsi"/>
                <w:sz w:val="20"/>
                <w:szCs w:val="20"/>
                <w:lang w:val="en-US"/>
              </w:rPr>
            </w:pPr>
          </w:p>
        </w:tc>
        <w:tc>
          <w:tcPr>
            <w:tcW w:w="1275" w:type="dxa"/>
          </w:tcPr>
          <w:p w14:paraId="5720578D" w14:textId="77777777" w:rsidR="00F63737" w:rsidRPr="00E65973" w:rsidRDefault="00F63737" w:rsidP="00A62D32">
            <w:pPr>
              <w:rPr>
                <w:rFonts w:eastAsia="Calibri" w:cstheme="minorHAnsi"/>
                <w:sz w:val="20"/>
                <w:szCs w:val="20"/>
                <w:lang w:val="en-US"/>
              </w:rPr>
            </w:pPr>
          </w:p>
        </w:tc>
      </w:tr>
      <w:tr w:rsidR="00F63737" w:rsidRPr="00E65973" w14:paraId="740D6E1B" w14:textId="77777777" w:rsidTr="00A62D32">
        <w:trPr>
          <w:jc w:val="center"/>
        </w:trPr>
        <w:tc>
          <w:tcPr>
            <w:tcW w:w="3828" w:type="dxa"/>
          </w:tcPr>
          <w:p w14:paraId="332916E8"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Role functioning</w:t>
            </w:r>
          </w:p>
        </w:tc>
        <w:tc>
          <w:tcPr>
            <w:tcW w:w="1985" w:type="dxa"/>
          </w:tcPr>
          <w:p w14:paraId="4A60A2A4" w14:textId="77777777" w:rsidR="00F63737" w:rsidRPr="00E65973" w:rsidRDefault="00F63737" w:rsidP="00A62D32">
            <w:pPr>
              <w:jc w:val="center"/>
              <w:rPr>
                <w:rFonts w:eastAsia="Calibri" w:cstheme="minorHAnsi"/>
                <w:sz w:val="20"/>
                <w:szCs w:val="20"/>
                <w:lang w:val="en-US"/>
              </w:rPr>
            </w:pPr>
          </w:p>
        </w:tc>
        <w:tc>
          <w:tcPr>
            <w:tcW w:w="1984" w:type="dxa"/>
          </w:tcPr>
          <w:p w14:paraId="784C37AE" w14:textId="77777777" w:rsidR="00F63737" w:rsidRPr="00E65973" w:rsidRDefault="00F63737" w:rsidP="00A62D32">
            <w:pPr>
              <w:jc w:val="center"/>
              <w:rPr>
                <w:rFonts w:eastAsia="Calibri" w:cstheme="minorHAnsi"/>
                <w:sz w:val="20"/>
                <w:szCs w:val="20"/>
                <w:lang w:val="en-US"/>
              </w:rPr>
            </w:pPr>
          </w:p>
        </w:tc>
        <w:tc>
          <w:tcPr>
            <w:tcW w:w="993" w:type="dxa"/>
          </w:tcPr>
          <w:p w14:paraId="1F0100B4" w14:textId="77777777" w:rsidR="00F63737" w:rsidRPr="00E65973" w:rsidRDefault="00F63737" w:rsidP="00A62D32">
            <w:pPr>
              <w:rPr>
                <w:rFonts w:eastAsia="Calibri" w:cstheme="minorHAnsi"/>
                <w:sz w:val="20"/>
                <w:szCs w:val="20"/>
                <w:lang w:val="en-US"/>
              </w:rPr>
            </w:pPr>
          </w:p>
        </w:tc>
        <w:tc>
          <w:tcPr>
            <w:tcW w:w="1275" w:type="dxa"/>
          </w:tcPr>
          <w:p w14:paraId="0484C1DA" w14:textId="77777777" w:rsidR="00F63737" w:rsidRPr="00E65973" w:rsidRDefault="00F63737" w:rsidP="00A62D32">
            <w:pPr>
              <w:rPr>
                <w:rFonts w:eastAsia="Calibri" w:cstheme="minorHAnsi"/>
                <w:sz w:val="20"/>
                <w:szCs w:val="20"/>
                <w:lang w:val="en-US"/>
              </w:rPr>
            </w:pPr>
          </w:p>
        </w:tc>
      </w:tr>
      <w:tr w:rsidR="00F63737" w:rsidRPr="00E65973" w14:paraId="46F0D79B" w14:textId="77777777" w:rsidTr="00A62D32">
        <w:trPr>
          <w:jc w:val="center"/>
        </w:trPr>
        <w:tc>
          <w:tcPr>
            <w:tcW w:w="3828" w:type="dxa"/>
          </w:tcPr>
          <w:p w14:paraId="4245FE90"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985" w:type="dxa"/>
          </w:tcPr>
          <w:p w14:paraId="1243C4C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984" w:type="dxa"/>
          </w:tcPr>
          <w:p w14:paraId="4CE1312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93" w:type="dxa"/>
          </w:tcPr>
          <w:p w14:paraId="76269E38"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0.6868</w:t>
            </w:r>
          </w:p>
        </w:tc>
        <w:tc>
          <w:tcPr>
            <w:tcW w:w="1275" w:type="dxa"/>
          </w:tcPr>
          <w:p w14:paraId="4290C560"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0.5724</w:t>
            </w:r>
          </w:p>
        </w:tc>
      </w:tr>
      <w:tr w:rsidR="00F63737" w:rsidRPr="00E65973" w14:paraId="6B41E381" w14:textId="77777777" w:rsidTr="00A62D32">
        <w:trPr>
          <w:jc w:val="center"/>
        </w:trPr>
        <w:tc>
          <w:tcPr>
            <w:tcW w:w="3828" w:type="dxa"/>
          </w:tcPr>
          <w:p w14:paraId="208C2615"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985" w:type="dxa"/>
          </w:tcPr>
          <w:p w14:paraId="3B9DC62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1984" w:type="dxa"/>
          </w:tcPr>
          <w:p w14:paraId="2EC692F1"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(0-33.3)</w:t>
            </w:r>
          </w:p>
        </w:tc>
        <w:tc>
          <w:tcPr>
            <w:tcW w:w="993" w:type="dxa"/>
          </w:tcPr>
          <w:p w14:paraId="12FFEED0" w14:textId="77777777" w:rsidR="00F63737" w:rsidRPr="00E65973" w:rsidRDefault="00F63737" w:rsidP="00A62D32">
            <w:pPr>
              <w:rPr>
                <w:rFonts w:eastAsia="Calibri" w:cstheme="minorHAnsi"/>
                <w:sz w:val="20"/>
                <w:szCs w:val="20"/>
                <w:lang w:val="en-US"/>
              </w:rPr>
            </w:pPr>
          </w:p>
        </w:tc>
        <w:tc>
          <w:tcPr>
            <w:tcW w:w="1275" w:type="dxa"/>
          </w:tcPr>
          <w:p w14:paraId="7F794B12" w14:textId="77777777" w:rsidR="00F63737" w:rsidRPr="00E65973" w:rsidRDefault="00F63737" w:rsidP="00A62D32">
            <w:pPr>
              <w:rPr>
                <w:rFonts w:eastAsia="Calibri" w:cstheme="minorHAnsi"/>
                <w:sz w:val="20"/>
                <w:szCs w:val="20"/>
                <w:lang w:val="en-US"/>
              </w:rPr>
            </w:pPr>
          </w:p>
        </w:tc>
      </w:tr>
      <w:tr w:rsidR="00F63737" w:rsidRPr="00E65973" w14:paraId="2F0480BB" w14:textId="77777777" w:rsidTr="00A62D32">
        <w:trPr>
          <w:jc w:val="center"/>
        </w:trPr>
        <w:tc>
          <w:tcPr>
            <w:tcW w:w="3828" w:type="dxa"/>
          </w:tcPr>
          <w:p w14:paraId="59C1B057"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985" w:type="dxa"/>
          </w:tcPr>
          <w:p w14:paraId="7696E9C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1984" w:type="dxa"/>
          </w:tcPr>
          <w:p w14:paraId="1693278D"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993" w:type="dxa"/>
          </w:tcPr>
          <w:p w14:paraId="2660FECD" w14:textId="77777777" w:rsidR="00F63737" w:rsidRPr="00E65973" w:rsidRDefault="00F63737" w:rsidP="00A62D32">
            <w:pPr>
              <w:rPr>
                <w:rFonts w:eastAsia="Calibri" w:cstheme="minorHAnsi"/>
                <w:sz w:val="20"/>
                <w:szCs w:val="20"/>
                <w:lang w:val="en-US"/>
              </w:rPr>
            </w:pPr>
          </w:p>
        </w:tc>
        <w:tc>
          <w:tcPr>
            <w:tcW w:w="1275" w:type="dxa"/>
          </w:tcPr>
          <w:p w14:paraId="721BC940" w14:textId="77777777" w:rsidR="00F63737" w:rsidRPr="00E65973" w:rsidRDefault="00F63737" w:rsidP="00A62D32">
            <w:pPr>
              <w:rPr>
                <w:rFonts w:eastAsia="Calibri" w:cstheme="minorHAnsi"/>
                <w:sz w:val="20"/>
                <w:szCs w:val="20"/>
                <w:lang w:val="en-US"/>
              </w:rPr>
            </w:pPr>
          </w:p>
        </w:tc>
      </w:tr>
      <w:tr w:rsidR="00F63737" w:rsidRPr="00E65973" w14:paraId="1F111969" w14:textId="77777777" w:rsidTr="00A62D32">
        <w:trPr>
          <w:jc w:val="center"/>
        </w:trPr>
        <w:tc>
          <w:tcPr>
            <w:tcW w:w="3828" w:type="dxa"/>
          </w:tcPr>
          <w:p w14:paraId="5ACB4FBD"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985" w:type="dxa"/>
          </w:tcPr>
          <w:p w14:paraId="44BEDC4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25.1 (32.1)</w:t>
            </w:r>
          </w:p>
        </w:tc>
        <w:tc>
          <w:tcPr>
            <w:tcW w:w="1984" w:type="dxa"/>
          </w:tcPr>
          <w:p w14:paraId="691568BB"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23.6 (32.5)</w:t>
            </w:r>
          </w:p>
        </w:tc>
        <w:tc>
          <w:tcPr>
            <w:tcW w:w="993" w:type="dxa"/>
          </w:tcPr>
          <w:p w14:paraId="755FBF13" w14:textId="77777777" w:rsidR="00F63737" w:rsidRPr="00E65973" w:rsidRDefault="00F63737" w:rsidP="00A62D32">
            <w:pPr>
              <w:rPr>
                <w:rFonts w:eastAsia="Calibri" w:cstheme="minorHAnsi"/>
                <w:sz w:val="20"/>
                <w:szCs w:val="20"/>
                <w:lang w:val="en-US"/>
              </w:rPr>
            </w:pPr>
          </w:p>
        </w:tc>
        <w:tc>
          <w:tcPr>
            <w:tcW w:w="1275" w:type="dxa"/>
          </w:tcPr>
          <w:p w14:paraId="75322061" w14:textId="77777777" w:rsidR="00F63737" w:rsidRPr="00E65973" w:rsidRDefault="00F63737" w:rsidP="00A62D32">
            <w:pPr>
              <w:rPr>
                <w:rFonts w:eastAsia="Calibri" w:cstheme="minorHAnsi"/>
                <w:sz w:val="20"/>
                <w:szCs w:val="20"/>
                <w:lang w:val="en-US"/>
              </w:rPr>
            </w:pPr>
          </w:p>
        </w:tc>
      </w:tr>
      <w:tr w:rsidR="00F63737" w:rsidRPr="00E65973" w14:paraId="1EF445E1" w14:textId="77777777" w:rsidTr="00A62D32">
        <w:trPr>
          <w:jc w:val="center"/>
        </w:trPr>
        <w:tc>
          <w:tcPr>
            <w:tcW w:w="3828" w:type="dxa"/>
          </w:tcPr>
          <w:p w14:paraId="6E088179"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Worry abandoned family/friends</w:t>
            </w:r>
          </w:p>
        </w:tc>
        <w:tc>
          <w:tcPr>
            <w:tcW w:w="1985" w:type="dxa"/>
          </w:tcPr>
          <w:p w14:paraId="575BDEDD" w14:textId="77777777" w:rsidR="00F63737" w:rsidRPr="00E65973" w:rsidRDefault="00F63737" w:rsidP="00A62D32">
            <w:pPr>
              <w:jc w:val="center"/>
              <w:rPr>
                <w:rFonts w:eastAsia="Calibri" w:cstheme="minorHAnsi"/>
                <w:sz w:val="20"/>
                <w:szCs w:val="20"/>
                <w:lang w:val="en-US"/>
              </w:rPr>
            </w:pPr>
          </w:p>
        </w:tc>
        <w:tc>
          <w:tcPr>
            <w:tcW w:w="1984" w:type="dxa"/>
          </w:tcPr>
          <w:p w14:paraId="7A81B14D" w14:textId="77777777" w:rsidR="00F63737" w:rsidRPr="00E65973" w:rsidRDefault="00F63737" w:rsidP="00A62D32">
            <w:pPr>
              <w:jc w:val="center"/>
              <w:rPr>
                <w:rFonts w:eastAsia="Calibri" w:cstheme="minorHAnsi"/>
                <w:sz w:val="20"/>
                <w:szCs w:val="20"/>
                <w:lang w:val="en-US"/>
              </w:rPr>
            </w:pPr>
          </w:p>
        </w:tc>
        <w:tc>
          <w:tcPr>
            <w:tcW w:w="993" w:type="dxa"/>
          </w:tcPr>
          <w:p w14:paraId="5C7BE230" w14:textId="77777777" w:rsidR="00F63737" w:rsidRPr="00E65973" w:rsidRDefault="00F63737" w:rsidP="00A62D32">
            <w:pPr>
              <w:rPr>
                <w:rFonts w:eastAsia="Calibri" w:cstheme="minorHAnsi"/>
                <w:sz w:val="20"/>
                <w:szCs w:val="20"/>
                <w:lang w:val="en-US"/>
              </w:rPr>
            </w:pPr>
          </w:p>
        </w:tc>
        <w:tc>
          <w:tcPr>
            <w:tcW w:w="1275" w:type="dxa"/>
          </w:tcPr>
          <w:p w14:paraId="17A13829" w14:textId="77777777" w:rsidR="00F63737" w:rsidRPr="00E65973" w:rsidRDefault="00F63737" w:rsidP="00A62D32">
            <w:pPr>
              <w:rPr>
                <w:rFonts w:eastAsia="Calibri" w:cstheme="minorHAnsi"/>
                <w:sz w:val="20"/>
                <w:szCs w:val="20"/>
                <w:lang w:val="en-US"/>
              </w:rPr>
            </w:pPr>
          </w:p>
        </w:tc>
      </w:tr>
      <w:tr w:rsidR="00F63737" w:rsidRPr="00E65973" w14:paraId="58DDC7BE" w14:textId="77777777" w:rsidTr="00A62D32">
        <w:trPr>
          <w:jc w:val="center"/>
        </w:trPr>
        <w:tc>
          <w:tcPr>
            <w:tcW w:w="3828" w:type="dxa"/>
          </w:tcPr>
          <w:p w14:paraId="1C297912"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985" w:type="dxa"/>
          </w:tcPr>
          <w:p w14:paraId="7E16611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984" w:type="dxa"/>
          </w:tcPr>
          <w:p w14:paraId="3B974FA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93" w:type="dxa"/>
          </w:tcPr>
          <w:p w14:paraId="36D7783C"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0.1668</w:t>
            </w:r>
          </w:p>
        </w:tc>
        <w:tc>
          <w:tcPr>
            <w:tcW w:w="1275" w:type="dxa"/>
          </w:tcPr>
          <w:p w14:paraId="032C62FA"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0.2625</w:t>
            </w:r>
          </w:p>
        </w:tc>
      </w:tr>
      <w:tr w:rsidR="00F63737" w:rsidRPr="00E65973" w14:paraId="2511C10E" w14:textId="77777777" w:rsidTr="00A62D32">
        <w:trPr>
          <w:jc w:val="center"/>
        </w:trPr>
        <w:tc>
          <w:tcPr>
            <w:tcW w:w="3828" w:type="dxa"/>
          </w:tcPr>
          <w:p w14:paraId="4F44A355"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985" w:type="dxa"/>
          </w:tcPr>
          <w:p w14:paraId="173AE68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984" w:type="dxa"/>
          </w:tcPr>
          <w:p w14:paraId="49AA52B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993" w:type="dxa"/>
          </w:tcPr>
          <w:p w14:paraId="2633D427" w14:textId="77777777" w:rsidR="00F63737" w:rsidRPr="00E65973" w:rsidRDefault="00F63737" w:rsidP="00A62D32">
            <w:pPr>
              <w:rPr>
                <w:rFonts w:eastAsia="Calibri" w:cstheme="minorHAnsi"/>
                <w:sz w:val="20"/>
                <w:szCs w:val="20"/>
                <w:lang w:val="en-US"/>
              </w:rPr>
            </w:pPr>
          </w:p>
        </w:tc>
        <w:tc>
          <w:tcPr>
            <w:tcW w:w="1275" w:type="dxa"/>
          </w:tcPr>
          <w:p w14:paraId="2D5EB350" w14:textId="77777777" w:rsidR="00F63737" w:rsidRPr="00E65973" w:rsidRDefault="00F63737" w:rsidP="00A62D32">
            <w:pPr>
              <w:rPr>
                <w:rFonts w:eastAsia="Calibri" w:cstheme="minorHAnsi"/>
                <w:sz w:val="20"/>
                <w:szCs w:val="20"/>
                <w:lang w:val="en-US"/>
              </w:rPr>
            </w:pPr>
          </w:p>
        </w:tc>
      </w:tr>
      <w:tr w:rsidR="00F63737" w:rsidRPr="00E65973" w14:paraId="11AB686B" w14:textId="77777777" w:rsidTr="00A62D32">
        <w:trPr>
          <w:jc w:val="center"/>
        </w:trPr>
        <w:tc>
          <w:tcPr>
            <w:tcW w:w="3828" w:type="dxa"/>
          </w:tcPr>
          <w:p w14:paraId="35280A62"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985" w:type="dxa"/>
          </w:tcPr>
          <w:p w14:paraId="5C231257"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1984" w:type="dxa"/>
          </w:tcPr>
          <w:p w14:paraId="48836B0C"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[0-66.7]</w:t>
            </w:r>
          </w:p>
        </w:tc>
        <w:tc>
          <w:tcPr>
            <w:tcW w:w="993" w:type="dxa"/>
          </w:tcPr>
          <w:p w14:paraId="74AE8439" w14:textId="77777777" w:rsidR="00F63737" w:rsidRPr="00E65973" w:rsidRDefault="00F63737" w:rsidP="00A62D32">
            <w:pPr>
              <w:rPr>
                <w:rFonts w:eastAsia="Calibri" w:cstheme="minorHAnsi"/>
                <w:sz w:val="20"/>
                <w:szCs w:val="20"/>
                <w:lang w:val="en-US"/>
              </w:rPr>
            </w:pPr>
          </w:p>
        </w:tc>
        <w:tc>
          <w:tcPr>
            <w:tcW w:w="1275" w:type="dxa"/>
          </w:tcPr>
          <w:p w14:paraId="661368E1" w14:textId="77777777" w:rsidR="00F63737" w:rsidRPr="00E65973" w:rsidRDefault="00F63737" w:rsidP="00A62D32">
            <w:pPr>
              <w:rPr>
                <w:rFonts w:eastAsia="Calibri" w:cstheme="minorHAnsi"/>
                <w:sz w:val="20"/>
                <w:szCs w:val="20"/>
                <w:lang w:val="en-US"/>
              </w:rPr>
            </w:pPr>
          </w:p>
        </w:tc>
      </w:tr>
      <w:tr w:rsidR="00F63737" w:rsidRPr="00E65973" w14:paraId="4D93F68F" w14:textId="77777777" w:rsidTr="00A62D32">
        <w:trPr>
          <w:jc w:val="center"/>
        </w:trPr>
        <w:tc>
          <w:tcPr>
            <w:tcW w:w="3828" w:type="dxa"/>
          </w:tcPr>
          <w:p w14:paraId="77D17AD4"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985" w:type="dxa"/>
          </w:tcPr>
          <w:p w14:paraId="3A620C6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0.8 (7.2)</w:t>
            </w:r>
          </w:p>
        </w:tc>
        <w:tc>
          <w:tcPr>
            <w:tcW w:w="1984" w:type="dxa"/>
          </w:tcPr>
          <w:p w14:paraId="5E83A3B6"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2.0 (9.6)</w:t>
            </w:r>
          </w:p>
        </w:tc>
        <w:tc>
          <w:tcPr>
            <w:tcW w:w="993" w:type="dxa"/>
          </w:tcPr>
          <w:p w14:paraId="7B2C6F74" w14:textId="77777777" w:rsidR="00F63737" w:rsidRPr="00E65973" w:rsidRDefault="00F63737" w:rsidP="00A62D32">
            <w:pPr>
              <w:rPr>
                <w:rFonts w:eastAsia="Calibri" w:cstheme="minorHAnsi"/>
                <w:sz w:val="20"/>
                <w:szCs w:val="20"/>
                <w:lang w:val="en-US"/>
              </w:rPr>
            </w:pPr>
          </w:p>
        </w:tc>
        <w:tc>
          <w:tcPr>
            <w:tcW w:w="1275" w:type="dxa"/>
          </w:tcPr>
          <w:p w14:paraId="72BCBC62" w14:textId="77777777" w:rsidR="00F63737" w:rsidRPr="00E65973" w:rsidRDefault="00F63737" w:rsidP="00A62D32">
            <w:pPr>
              <w:rPr>
                <w:rFonts w:eastAsia="Calibri" w:cstheme="minorHAnsi"/>
                <w:sz w:val="20"/>
                <w:szCs w:val="20"/>
                <w:lang w:val="en-US"/>
              </w:rPr>
            </w:pPr>
          </w:p>
        </w:tc>
      </w:tr>
      <w:tr w:rsidR="00F63737" w:rsidRPr="008960CF" w14:paraId="169DB776" w14:textId="77777777" w:rsidTr="00A62D32">
        <w:trPr>
          <w:jc w:val="center"/>
        </w:trPr>
        <w:tc>
          <w:tcPr>
            <w:tcW w:w="3828" w:type="dxa"/>
          </w:tcPr>
          <w:p w14:paraId="4066A8A3" w14:textId="77777777" w:rsidR="00F63737" w:rsidRPr="00E65973" w:rsidRDefault="00F63737" w:rsidP="00A62D32">
            <w:pPr>
              <w:jc w:val="right"/>
              <w:rPr>
                <w:rFonts w:eastAsia="Calibri" w:cstheme="minorHAnsi"/>
                <w:b/>
                <w:sz w:val="20"/>
                <w:szCs w:val="20"/>
                <w:lang w:val="en-US"/>
              </w:rPr>
            </w:pPr>
            <w:r w:rsidRPr="00E65973">
              <w:rPr>
                <w:rFonts w:eastAsia="Calibri" w:cstheme="minorHAnsi"/>
                <w:b/>
                <w:sz w:val="20"/>
                <w:szCs w:val="20"/>
                <w:lang w:val="en-US"/>
              </w:rPr>
              <w:t>Communication with health care personnel</w:t>
            </w:r>
          </w:p>
        </w:tc>
        <w:tc>
          <w:tcPr>
            <w:tcW w:w="1985" w:type="dxa"/>
          </w:tcPr>
          <w:p w14:paraId="3D604324" w14:textId="77777777" w:rsidR="00F63737" w:rsidRPr="00E65973" w:rsidRDefault="00F63737" w:rsidP="00A62D32">
            <w:pPr>
              <w:jc w:val="center"/>
              <w:rPr>
                <w:rFonts w:eastAsia="Calibri" w:cstheme="minorHAnsi"/>
                <w:sz w:val="20"/>
                <w:szCs w:val="20"/>
                <w:lang w:val="en-US"/>
              </w:rPr>
            </w:pPr>
          </w:p>
        </w:tc>
        <w:tc>
          <w:tcPr>
            <w:tcW w:w="1984" w:type="dxa"/>
          </w:tcPr>
          <w:p w14:paraId="30FC9252" w14:textId="77777777" w:rsidR="00F63737" w:rsidRPr="00E65973" w:rsidRDefault="00F63737" w:rsidP="00A62D32">
            <w:pPr>
              <w:jc w:val="center"/>
              <w:rPr>
                <w:rFonts w:eastAsia="Calibri" w:cstheme="minorHAnsi"/>
                <w:sz w:val="20"/>
                <w:szCs w:val="20"/>
                <w:lang w:val="en-US"/>
              </w:rPr>
            </w:pPr>
          </w:p>
        </w:tc>
        <w:tc>
          <w:tcPr>
            <w:tcW w:w="993" w:type="dxa"/>
          </w:tcPr>
          <w:p w14:paraId="64863040" w14:textId="77777777" w:rsidR="00F63737" w:rsidRPr="00E65973" w:rsidRDefault="00F63737" w:rsidP="00A62D32">
            <w:pPr>
              <w:rPr>
                <w:rFonts w:eastAsia="Calibri" w:cstheme="minorHAnsi"/>
                <w:sz w:val="20"/>
                <w:szCs w:val="20"/>
                <w:lang w:val="en-US"/>
              </w:rPr>
            </w:pPr>
          </w:p>
        </w:tc>
        <w:tc>
          <w:tcPr>
            <w:tcW w:w="1275" w:type="dxa"/>
          </w:tcPr>
          <w:p w14:paraId="0AF5E6A3" w14:textId="77777777" w:rsidR="00F63737" w:rsidRPr="00E65973" w:rsidRDefault="00F63737" w:rsidP="00A62D32">
            <w:pPr>
              <w:rPr>
                <w:rFonts w:eastAsia="Calibri" w:cstheme="minorHAnsi"/>
                <w:sz w:val="20"/>
                <w:szCs w:val="20"/>
                <w:lang w:val="en-US"/>
              </w:rPr>
            </w:pPr>
          </w:p>
        </w:tc>
      </w:tr>
      <w:tr w:rsidR="00F63737" w:rsidRPr="00E65973" w14:paraId="0D99B99B" w14:textId="77777777" w:rsidTr="00A62D32">
        <w:trPr>
          <w:jc w:val="center"/>
        </w:trPr>
        <w:tc>
          <w:tcPr>
            <w:tcW w:w="3828" w:type="dxa"/>
          </w:tcPr>
          <w:p w14:paraId="3B93DED8"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N</w:t>
            </w:r>
          </w:p>
        </w:tc>
        <w:tc>
          <w:tcPr>
            <w:tcW w:w="1985" w:type="dxa"/>
          </w:tcPr>
          <w:p w14:paraId="32D8C80E"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85</w:t>
            </w:r>
          </w:p>
        </w:tc>
        <w:tc>
          <w:tcPr>
            <w:tcW w:w="1984" w:type="dxa"/>
          </w:tcPr>
          <w:p w14:paraId="417F94C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82</w:t>
            </w:r>
          </w:p>
        </w:tc>
        <w:tc>
          <w:tcPr>
            <w:tcW w:w="993" w:type="dxa"/>
          </w:tcPr>
          <w:p w14:paraId="567B9260"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0.1504</w:t>
            </w:r>
          </w:p>
        </w:tc>
        <w:tc>
          <w:tcPr>
            <w:tcW w:w="1275" w:type="dxa"/>
          </w:tcPr>
          <w:p w14:paraId="5DAB3EEC" w14:textId="77777777" w:rsidR="00F63737" w:rsidRPr="00E65973" w:rsidRDefault="00F63737" w:rsidP="00A62D32">
            <w:pPr>
              <w:rPr>
                <w:rFonts w:eastAsia="Calibri" w:cstheme="minorHAnsi"/>
                <w:sz w:val="20"/>
                <w:szCs w:val="20"/>
                <w:lang w:val="en-US"/>
              </w:rPr>
            </w:pPr>
            <w:r w:rsidRPr="00E65973">
              <w:rPr>
                <w:rFonts w:eastAsia="Calibri" w:cstheme="minorHAnsi"/>
                <w:sz w:val="20"/>
                <w:szCs w:val="20"/>
                <w:lang w:val="en-US"/>
              </w:rPr>
              <w:t>0.1339</w:t>
            </w:r>
          </w:p>
        </w:tc>
      </w:tr>
      <w:tr w:rsidR="00F63737" w:rsidRPr="00E65973" w14:paraId="7E379D74" w14:textId="77777777" w:rsidTr="00A62D32">
        <w:trPr>
          <w:jc w:val="center"/>
        </w:trPr>
        <w:tc>
          <w:tcPr>
            <w:tcW w:w="3828" w:type="dxa"/>
          </w:tcPr>
          <w:p w14:paraId="5D7228ED"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Median (IQR)</w:t>
            </w:r>
          </w:p>
        </w:tc>
        <w:tc>
          <w:tcPr>
            <w:tcW w:w="1985" w:type="dxa"/>
          </w:tcPr>
          <w:p w14:paraId="7F990015"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1984" w:type="dxa"/>
          </w:tcPr>
          <w:p w14:paraId="2BA52CBA"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 (0-0)</w:t>
            </w:r>
          </w:p>
        </w:tc>
        <w:tc>
          <w:tcPr>
            <w:tcW w:w="993" w:type="dxa"/>
          </w:tcPr>
          <w:p w14:paraId="7AB1A239" w14:textId="77777777" w:rsidR="00F63737" w:rsidRPr="00E65973" w:rsidRDefault="00F63737" w:rsidP="00A62D32">
            <w:pPr>
              <w:rPr>
                <w:rFonts w:eastAsia="Calibri" w:cstheme="minorHAnsi"/>
                <w:sz w:val="20"/>
                <w:szCs w:val="20"/>
                <w:lang w:val="en-US"/>
              </w:rPr>
            </w:pPr>
          </w:p>
        </w:tc>
        <w:tc>
          <w:tcPr>
            <w:tcW w:w="1275" w:type="dxa"/>
          </w:tcPr>
          <w:p w14:paraId="0BA96FED" w14:textId="77777777" w:rsidR="00F63737" w:rsidRPr="00E65973" w:rsidRDefault="00F63737" w:rsidP="00A62D32">
            <w:pPr>
              <w:rPr>
                <w:rFonts w:eastAsia="Calibri" w:cstheme="minorHAnsi"/>
                <w:sz w:val="20"/>
                <w:szCs w:val="20"/>
                <w:lang w:val="en-US"/>
              </w:rPr>
            </w:pPr>
          </w:p>
        </w:tc>
      </w:tr>
      <w:tr w:rsidR="00F63737" w:rsidRPr="00E65973" w14:paraId="77E4D642" w14:textId="77777777" w:rsidTr="00A62D32">
        <w:trPr>
          <w:jc w:val="center"/>
        </w:trPr>
        <w:tc>
          <w:tcPr>
            <w:tcW w:w="3828" w:type="dxa"/>
          </w:tcPr>
          <w:p w14:paraId="36A05A7C" w14:textId="77777777" w:rsidR="00F63737" w:rsidRPr="00E65973" w:rsidRDefault="00F63737" w:rsidP="00A62D32">
            <w:pPr>
              <w:jc w:val="right"/>
              <w:rPr>
                <w:rFonts w:eastAsia="Calibri" w:cstheme="minorHAnsi"/>
                <w:i/>
                <w:sz w:val="20"/>
                <w:szCs w:val="20"/>
                <w:lang w:val="en-US"/>
              </w:rPr>
            </w:pPr>
            <w:r w:rsidRPr="00E65973">
              <w:rPr>
                <w:rFonts w:eastAsia="Calibri" w:cstheme="minorHAnsi"/>
                <w:i/>
                <w:sz w:val="20"/>
                <w:szCs w:val="20"/>
                <w:lang w:val="en-US"/>
              </w:rPr>
              <w:t>[Range]</w:t>
            </w:r>
          </w:p>
        </w:tc>
        <w:tc>
          <w:tcPr>
            <w:tcW w:w="1985" w:type="dxa"/>
          </w:tcPr>
          <w:p w14:paraId="40BC1DE4"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[0-33.3]</w:t>
            </w:r>
          </w:p>
        </w:tc>
        <w:tc>
          <w:tcPr>
            <w:tcW w:w="1984" w:type="dxa"/>
          </w:tcPr>
          <w:p w14:paraId="0BD37B50"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[0-100]</w:t>
            </w:r>
          </w:p>
        </w:tc>
        <w:tc>
          <w:tcPr>
            <w:tcW w:w="993" w:type="dxa"/>
          </w:tcPr>
          <w:p w14:paraId="4B2E6A7A" w14:textId="77777777" w:rsidR="00F63737" w:rsidRPr="00E65973" w:rsidRDefault="00F63737" w:rsidP="00A62D32">
            <w:pPr>
              <w:rPr>
                <w:rFonts w:eastAsia="Calibri" w:cstheme="minorHAnsi"/>
                <w:sz w:val="20"/>
                <w:szCs w:val="20"/>
                <w:lang w:val="en-US"/>
              </w:rPr>
            </w:pPr>
          </w:p>
        </w:tc>
        <w:tc>
          <w:tcPr>
            <w:tcW w:w="1275" w:type="dxa"/>
          </w:tcPr>
          <w:p w14:paraId="4EB7AFEC" w14:textId="77777777" w:rsidR="00F63737" w:rsidRPr="00E65973" w:rsidRDefault="00F63737" w:rsidP="00A62D32">
            <w:pPr>
              <w:rPr>
                <w:rFonts w:eastAsia="Calibri" w:cstheme="minorHAnsi"/>
                <w:sz w:val="20"/>
                <w:szCs w:val="20"/>
                <w:lang w:val="en-US"/>
              </w:rPr>
            </w:pPr>
          </w:p>
        </w:tc>
      </w:tr>
      <w:tr w:rsidR="00F63737" w:rsidRPr="00E65973" w14:paraId="3608076F" w14:textId="77777777" w:rsidTr="00A62D32">
        <w:trPr>
          <w:jc w:val="center"/>
        </w:trPr>
        <w:tc>
          <w:tcPr>
            <w:tcW w:w="3828" w:type="dxa"/>
          </w:tcPr>
          <w:p w14:paraId="20FCA6E7" w14:textId="77777777" w:rsidR="00F63737" w:rsidRPr="00E65973" w:rsidRDefault="00F63737" w:rsidP="00A62D32">
            <w:pPr>
              <w:jc w:val="right"/>
              <w:rPr>
                <w:rFonts w:eastAsia="Calibri" w:cstheme="minorHAnsi"/>
                <w:sz w:val="20"/>
                <w:szCs w:val="20"/>
                <w:lang w:val="en-US"/>
              </w:rPr>
            </w:pPr>
            <w:r w:rsidRPr="00E65973">
              <w:rPr>
                <w:rFonts w:eastAsia="Calibri" w:cstheme="minorHAnsi"/>
                <w:i/>
                <w:sz w:val="20"/>
                <w:szCs w:val="20"/>
                <w:lang w:val="en-US"/>
              </w:rPr>
              <w:t>Mean (Std)</w:t>
            </w:r>
          </w:p>
        </w:tc>
        <w:tc>
          <w:tcPr>
            <w:tcW w:w="1985" w:type="dxa"/>
          </w:tcPr>
          <w:p w14:paraId="179BA863"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2.8 (9.2)</w:t>
            </w:r>
          </w:p>
        </w:tc>
        <w:tc>
          <w:tcPr>
            <w:tcW w:w="1984" w:type="dxa"/>
          </w:tcPr>
          <w:p w14:paraId="4997A7D8" w14:textId="77777777" w:rsidR="00F63737" w:rsidRPr="00E65973" w:rsidRDefault="00F63737" w:rsidP="00A62D32">
            <w:pPr>
              <w:jc w:val="center"/>
              <w:rPr>
                <w:rFonts w:eastAsia="Calibri" w:cstheme="minorHAnsi"/>
                <w:sz w:val="20"/>
                <w:szCs w:val="20"/>
                <w:lang w:val="en-US"/>
              </w:rPr>
            </w:pPr>
            <w:r w:rsidRPr="00E65973">
              <w:rPr>
                <w:rFonts w:eastAsia="Calibri" w:cstheme="minorHAnsi"/>
                <w:sz w:val="20"/>
                <w:szCs w:val="20"/>
                <w:lang w:val="en-US"/>
              </w:rPr>
              <w:t>8.1 (21.3)</w:t>
            </w:r>
          </w:p>
        </w:tc>
        <w:tc>
          <w:tcPr>
            <w:tcW w:w="993" w:type="dxa"/>
          </w:tcPr>
          <w:p w14:paraId="5A0EE70E" w14:textId="77777777" w:rsidR="00F63737" w:rsidRPr="00E65973" w:rsidRDefault="00F63737" w:rsidP="00A62D32">
            <w:pPr>
              <w:rPr>
                <w:rFonts w:eastAsia="Calibri" w:cstheme="minorHAnsi"/>
                <w:sz w:val="20"/>
                <w:szCs w:val="20"/>
                <w:lang w:val="en-US"/>
              </w:rPr>
            </w:pPr>
          </w:p>
        </w:tc>
        <w:tc>
          <w:tcPr>
            <w:tcW w:w="1275" w:type="dxa"/>
          </w:tcPr>
          <w:p w14:paraId="08C2D8E9" w14:textId="77777777" w:rsidR="00F63737" w:rsidRPr="00E65973" w:rsidRDefault="00F63737" w:rsidP="00A62D32">
            <w:pPr>
              <w:rPr>
                <w:rFonts w:eastAsia="Calibri" w:cstheme="minorHAnsi"/>
                <w:sz w:val="20"/>
                <w:szCs w:val="20"/>
                <w:lang w:val="en-US"/>
              </w:rPr>
            </w:pPr>
          </w:p>
        </w:tc>
      </w:tr>
    </w:tbl>
    <w:p w14:paraId="6D120E47" w14:textId="77777777" w:rsidR="00F63737" w:rsidRPr="00E65973" w:rsidRDefault="00F63737" w:rsidP="00F63737">
      <w:pPr>
        <w:pStyle w:val="Grillemoyenne2-Accent11"/>
        <w:rPr>
          <w:rFonts w:asciiTheme="minorHAnsi" w:hAnsiTheme="minorHAnsi" w:cstheme="minorHAnsi"/>
          <w:i/>
          <w:sz w:val="20"/>
          <w:szCs w:val="20"/>
          <w:lang w:val="en-GB"/>
        </w:rPr>
      </w:pPr>
    </w:p>
    <w:p w14:paraId="68BABBA4" w14:textId="77777777" w:rsidR="00F63737" w:rsidRPr="00E65973" w:rsidRDefault="00F63737" w:rsidP="00F63737">
      <w:pPr>
        <w:pStyle w:val="Grillemoyenne2-Accent11"/>
        <w:rPr>
          <w:rFonts w:asciiTheme="minorHAnsi" w:hAnsiTheme="minorHAnsi" w:cstheme="minorHAnsi"/>
          <w:i/>
          <w:sz w:val="20"/>
          <w:szCs w:val="20"/>
          <w:lang w:val="en-GB"/>
        </w:rPr>
      </w:pPr>
    </w:p>
    <w:p w14:paraId="5EBD7A89" w14:textId="77777777" w:rsidR="00F63737" w:rsidRPr="00E65973" w:rsidRDefault="00F63737" w:rsidP="00F63737">
      <w:pPr>
        <w:pStyle w:val="Grillemoyenne2-Accent11"/>
        <w:rPr>
          <w:rFonts w:asciiTheme="minorHAnsi" w:hAnsiTheme="minorHAnsi" w:cstheme="minorHAnsi"/>
          <w:i/>
          <w:sz w:val="20"/>
          <w:szCs w:val="20"/>
          <w:lang w:val="en-GB"/>
        </w:rPr>
        <w:sectPr w:rsidR="00F63737" w:rsidRPr="00E65973" w:rsidSect="00A62D32">
          <w:pgSz w:w="11909" w:h="16834"/>
          <w:pgMar w:top="1077" w:right="1134" w:bottom="1077" w:left="1701" w:header="720" w:footer="720" w:gutter="0"/>
          <w:cols w:space="720"/>
        </w:sectPr>
      </w:pPr>
    </w:p>
    <w:p w14:paraId="2612D28E" w14:textId="77777777" w:rsidR="00F63737" w:rsidRPr="00E32C30" w:rsidRDefault="00F63737" w:rsidP="00F63737">
      <w:pPr>
        <w:pStyle w:val="Grillemoyenne2-Accent11"/>
        <w:spacing w:line="360" w:lineRule="auto"/>
        <w:rPr>
          <w:rFonts w:asciiTheme="minorHAnsi" w:hAnsiTheme="minorHAnsi" w:cstheme="minorHAnsi"/>
          <w:sz w:val="24"/>
          <w:szCs w:val="24"/>
          <w:lang w:val="en-GB"/>
        </w:rPr>
      </w:pPr>
      <w:r w:rsidRPr="00E32C30">
        <w:rPr>
          <w:rFonts w:asciiTheme="minorHAnsi" w:hAnsiTheme="minorHAnsi" w:cstheme="minorHAnsi"/>
          <w:b/>
          <w:sz w:val="24"/>
          <w:szCs w:val="24"/>
          <w:lang w:val="en-GB"/>
        </w:rPr>
        <w:lastRenderedPageBreak/>
        <w:t>Table S3:</w:t>
      </w:r>
      <w:r w:rsidRPr="00E32C30">
        <w:rPr>
          <w:rFonts w:asciiTheme="minorHAnsi" w:hAnsiTheme="minorHAnsi" w:cstheme="minorHAnsi"/>
          <w:sz w:val="24"/>
          <w:szCs w:val="24"/>
          <w:lang w:val="en-GB"/>
        </w:rPr>
        <w:t xml:space="preserve"> Viral load and inflammation markers</w:t>
      </w:r>
    </w:p>
    <w:tbl>
      <w:tblPr>
        <w:tblW w:w="5000" w:type="pct"/>
        <w:tblCellMar>
          <w:left w:w="70" w:type="dxa"/>
          <w:right w:w="70" w:type="dxa"/>
        </w:tblCellMar>
        <w:tblLook w:val="04A0" w:firstRow="1" w:lastRow="0" w:firstColumn="1" w:lastColumn="0" w:noHBand="0" w:noVBand="1"/>
      </w:tblPr>
      <w:tblGrid>
        <w:gridCol w:w="4828"/>
        <w:gridCol w:w="1202"/>
        <w:gridCol w:w="1202"/>
        <w:gridCol w:w="1166"/>
        <w:gridCol w:w="656"/>
      </w:tblGrid>
      <w:tr w:rsidR="00F63737" w:rsidRPr="00E65973" w14:paraId="3461BC2A" w14:textId="77777777" w:rsidTr="00A62D32">
        <w:trPr>
          <w:trHeight w:val="20"/>
        </w:trPr>
        <w:tc>
          <w:tcPr>
            <w:tcW w:w="2666" w:type="pct"/>
            <w:tcBorders>
              <w:top w:val="single" w:sz="8" w:space="0" w:color="auto"/>
              <w:left w:val="single" w:sz="8" w:space="0" w:color="auto"/>
              <w:bottom w:val="single" w:sz="8" w:space="0" w:color="auto"/>
              <w:right w:val="nil"/>
            </w:tcBorders>
            <w:shd w:val="clear" w:color="auto" w:fill="auto"/>
            <w:vAlign w:val="center"/>
            <w:hideMark/>
          </w:tcPr>
          <w:p w14:paraId="3B2463EF" w14:textId="77777777" w:rsidR="00F63737" w:rsidRPr="00E65973" w:rsidRDefault="00F63737" w:rsidP="00A62D32">
            <w:pPr>
              <w:ind w:firstLineChars="600" w:firstLine="1080"/>
              <w:rPr>
                <w:rFonts w:eastAsia="Times New Roman" w:cstheme="minorHAnsi"/>
                <w:b/>
                <w:bCs/>
                <w:sz w:val="18"/>
                <w:szCs w:val="20"/>
                <w:lang w:val="en-US" w:eastAsia="fr-FR"/>
              </w:rPr>
            </w:pPr>
            <w:r w:rsidRPr="00E65973">
              <w:rPr>
                <w:rFonts w:eastAsia="Times New Roman" w:cstheme="minorHAnsi"/>
                <w:b/>
                <w:bCs/>
                <w:sz w:val="18"/>
                <w:szCs w:val="20"/>
                <w:lang w:val="en-US" w:eastAsia="fr-FR"/>
              </w:rPr>
              <w:t> </w:t>
            </w:r>
          </w:p>
        </w:tc>
        <w:tc>
          <w:tcPr>
            <w:tcW w:w="664" w:type="pct"/>
            <w:tcBorders>
              <w:top w:val="single" w:sz="8" w:space="0" w:color="auto"/>
              <w:left w:val="nil"/>
              <w:bottom w:val="single" w:sz="8" w:space="0" w:color="auto"/>
              <w:right w:val="nil"/>
            </w:tcBorders>
            <w:shd w:val="clear" w:color="auto" w:fill="auto"/>
            <w:vAlign w:val="center"/>
            <w:hideMark/>
          </w:tcPr>
          <w:p w14:paraId="7E1A9333" w14:textId="77777777" w:rsidR="00F63737" w:rsidRPr="00E65973" w:rsidRDefault="00F63737" w:rsidP="00A62D32">
            <w:pPr>
              <w:jc w:val="center"/>
              <w:rPr>
                <w:rFonts w:eastAsia="Times New Roman" w:cstheme="minorHAnsi"/>
                <w:b/>
                <w:bCs/>
                <w:sz w:val="18"/>
                <w:szCs w:val="20"/>
                <w:lang w:eastAsia="fr-FR"/>
              </w:rPr>
            </w:pPr>
            <w:r w:rsidRPr="00E65973">
              <w:rPr>
                <w:rFonts w:eastAsia="Times New Roman" w:cstheme="minorHAnsi"/>
                <w:b/>
                <w:bCs/>
                <w:sz w:val="18"/>
                <w:szCs w:val="20"/>
                <w:lang w:eastAsia="fr-FR"/>
              </w:rPr>
              <w:t>Baricitinib (N=139)</w:t>
            </w:r>
          </w:p>
        </w:tc>
        <w:tc>
          <w:tcPr>
            <w:tcW w:w="664" w:type="pct"/>
            <w:tcBorders>
              <w:top w:val="single" w:sz="8" w:space="0" w:color="auto"/>
              <w:left w:val="nil"/>
              <w:bottom w:val="single" w:sz="8" w:space="0" w:color="auto"/>
              <w:right w:val="nil"/>
            </w:tcBorders>
            <w:shd w:val="clear" w:color="auto" w:fill="auto"/>
            <w:vAlign w:val="center"/>
            <w:hideMark/>
          </w:tcPr>
          <w:p w14:paraId="5C8E0163" w14:textId="77777777" w:rsidR="00F63737" w:rsidRPr="00E65973" w:rsidRDefault="00F63737" w:rsidP="00A62D32">
            <w:pPr>
              <w:jc w:val="center"/>
              <w:rPr>
                <w:rFonts w:eastAsia="Times New Roman" w:cstheme="minorHAnsi"/>
                <w:b/>
                <w:bCs/>
                <w:sz w:val="18"/>
                <w:szCs w:val="20"/>
                <w:lang w:eastAsia="fr-FR"/>
              </w:rPr>
            </w:pPr>
            <w:r w:rsidRPr="00E65973">
              <w:rPr>
                <w:rFonts w:eastAsia="Times New Roman" w:cstheme="minorHAnsi"/>
                <w:b/>
                <w:bCs/>
                <w:sz w:val="18"/>
                <w:szCs w:val="20"/>
                <w:lang w:eastAsia="fr-FR"/>
              </w:rPr>
              <w:t>Placebo (N=136)</w:t>
            </w:r>
          </w:p>
        </w:tc>
        <w:tc>
          <w:tcPr>
            <w:tcW w:w="644" w:type="pct"/>
            <w:tcBorders>
              <w:top w:val="single" w:sz="8" w:space="0" w:color="auto"/>
              <w:left w:val="nil"/>
              <w:bottom w:val="single" w:sz="8" w:space="0" w:color="auto"/>
              <w:right w:val="nil"/>
            </w:tcBorders>
            <w:shd w:val="clear" w:color="auto" w:fill="auto"/>
            <w:vAlign w:val="center"/>
            <w:hideMark/>
          </w:tcPr>
          <w:p w14:paraId="4ED82887" w14:textId="77777777" w:rsidR="00F63737" w:rsidRPr="00E65973" w:rsidRDefault="00F63737" w:rsidP="00A62D32">
            <w:pPr>
              <w:jc w:val="center"/>
              <w:rPr>
                <w:rFonts w:eastAsia="Times New Roman" w:cstheme="minorHAnsi"/>
                <w:b/>
                <w:bCs/>
                <w:sz w:val="18"/>
                <w:szCs w:val="20"/>
                <w:lang w:eastAsia="fr-FR"/>
              </w:rPr>
            </w:pPr>
            <w:r w:rsidRPr="00E65973">
              <w:rPr>
                <w:rFonts w:eastAsia="Times New Roman" w:cstheme="minorHAnsi"/>
                <w:b/>
                <w:bCs/>
                <w:sz w:val="18"/>
                <w:szCs w:val="20"/>
                <w:lang w:eastAsia="fr-FR"/>
              </w:rPr>
              <w:t>Difference Mean (SE)</w:t>
            </w:r>
          </w:p>
        </w:tc>
        <w:tc>
          <w:tcPr>
            <w:tcW w:w="363" w:type="pct"/>
            <w:tcBorders>
              <w:top w:val="single" w:sz="8" w:space="0" w:color="auto"/>
              <w:left w:val="nil"/>
              <w:bottom w:val="single" w:sz="8" w:space="0" w:color="auto"/>
              <w:right w:val="single" w:sz="8" w:space="0" w:color="auto"/>
            </w:tcBorders>
            <w:shd w:val="clear" w:color="auto" w:fill="auto"/>
            <w:vAlign w:val="center"/>
            <w:hideMark/>
          </w:tcPr>
          <w:p w14:paraId="55979CA8" w14:textId="77777777" w:rsidR="00F63737" w:rsidRPr="00E65973" w:rsidRDefault="00F63737" w:rsidP="00A62D32">
            <w:pPr>
              <w:jc w:val="center"/>
              <w:rPr>
                <w:rFonts w:eastAsia="Times New Roman" w:cstheme="minorHAnsi"/>
                <w:b/>
                <w:bCs/>
                <w:sz w:val="18"/>
                <w:szCs w:val="20"/>
                <w:lang w:eastAsia="fr-FR"/>
              </w:rPr>
            </w:pPr>
            <w:r w:rsidRPr="00E65973">
              <w:rPr>
                <w:rFonts w:eastAsia="Times New Roman" w:cstheme="minorHAnsi"/>
                <w:b/>
                <w:bCs/>
                <w:sz w:val="18"/>
                <w:szCs w:val="20"/>
                <w:lang w:eastAsia="fr-FR"/>
              </w:rPr>
              <w:t>P-value </w:t>
            </w:r>
          </w:p>
        </w:tc>
      </w:tr>
      <w:tr w:rsidR="00F63737" w:rsidRPr="008960CF" w14:paraId="6A9AC32C"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247C56A6"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Viral load (log copies/10000 cells), Mean (Standard error [SE])</w:t>
            </w:r>
          </w:p>
        </w:tc>
        <w:tc>
          <w:tcPr>
            <w:tcW w:w="664" w:type="pct"/>
            <w:tcBorders>
              <w:top w:val="nil"/>
              <w:left w:val="nil"/>
              <w:bottom w:val="nil"/>
              <w:right w:val="nil"/>
            </w:tcBorders>
            <w:shd w:val="clear" w:color="auto" w:fill="auto"/>
            <w:vAlign w:val="center"/>
            <w:hideMark/>
          </w:tcPr>
          <w:p w14:paraId="5114EB68" w14:textId="77777777" w:rsidR="00F63737" w:rsidRPr="00E65973" w:rsidRDefault="00F63737" w:rsidP="00A62D32">
            <w:pPr>
              <w:rPr>
                <w:rFonts w:eastAsia="Times New Roman" w:cstheme="minorHAnsi"/>
                <w:b/>
                <w:bCs/>
                <w:sz w:val="18"/>
                <w:szCs w:val="20"/>
                <w:lang w:val="en-US" w:eastAsia="fr-FR"/>
              </w:rPr>
            </w:pPr>
          </w:p>
        </w:tc>
        <w:tc>
          <w:tcPr>
            <w:tcW w:w="664" w:type="pct"/>
            <w:tcBorders>
              <w:top w:val="nil"/>
              <w:left w:val="nil"/>
              <w:bottom w:val="nil"/>
              <w:right w:val="nil"/>
            </w:tcBorders>
            <w:shd w:val="clear" w:color="auto" w:fill="auto"/>
            <w:vAlign w:val="center"/>
            <w:hideMark/>
          </w:tcPr>
          <w:p w14:paraId="2A97CB1A" w14:textId="77777777" w:rsidR="00F63737" w:rsidRPr="00E65973" w:rsidRDefault="00F63737" w:rsidP="00A62D32">
            <w:pPr>
              <w:rPr>
                <w:rFonts w:eastAsia="Times New Roman" w:cstheme="minorHAnsi"/>
                <w:sz w:val="18"/>
                <w:szCs w:val="20"/>
                <w:lang w:val="en-US" w:eastAsia="fr-FR"/>
              </w:rPr>
            </w:pPr>
          </w:p>
        </w:tc>
        <w:tc>
          <w:tcPr>
            <w:tcW w:w="644" w:type="pct"/>
            <w:tcBorders>
              <w:top w:val="nil"/>
              <w:left w:val="nil"/>
              <w:bottom w:val="nil"/>
              <w:right w:val="nil"/>
            </w:tcBorders>
            <w:shd w:val="clear" w:color="auto" w:fill="auto"/>
            <w:vAlign w:val="center"/>
            <w:hideMark/>
          </w:tcPr>
          <w:p w14:paraId="1C576184" w14:textId="77777777" w:rsidR="00F63737" w:rsidRPr="00E65973" w:rsidRDefault="00F63737" w:rsidP="00A62D32">
            <w:pPr>
              <w:rPr>
                <w:rFonts w:eastAsia="Times New Roman" w:cstheme="minorHAnsi"/>
                <w:sz w:val="18"/>
                <w:szCs w:val="20"/>
                <w:lang w:val="en-US" w:eastAsia="fr-FR"/>
              </w:rPr>
            </w:pPr>
          </w:p>
        </w:tc>
        <w:tc>
          <w:tcPr>
            <w:tcW w:w="363" w:type="pct"/>
            <w:tcBorders>
              <w:top w:val="nil"/>
              <w:left w:val="nil"/>
              <w:bottom w:val="nil"/>
              <w:right w:val="single" w:sz="8" w:space="0" w:color="auto"/>
            </w:tcBorders>
            <w:shd w:val="clear" w:color="auto" w:fill="auto"/>
            <w:vAlign w:val="center"/>
            <w:hideMark/>
          </w:tcPr>
          <w:p w14:paraId="5F44B9DA"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 </w:t>
            </w:r>
          </w:p>
        </w:tc>
      </w:tr>
      <w:tr w:rsidR="00F63737" w:rsidRPr="00E65973" w14:paraId="46A715F8"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4E3E6D2A" w14:textId="77777777" w:rsidR="00F63737" w:rsidRPr="00E65973" w:rsidRDefault="00F63737" w:rsidP="00A62D32">
            <w:pPr>
              <w:jc w:val="right"/>
              <w:rPr>
                <w:rFonts w:eastAsia="Times New Roman" w:cstheme="minorHAnsi"/>
                <w:b/>
                <w:bCs/>
                <w:sz w:val="18"/>
                <w:szCs w:val="20"/>
                <w:lang w:eastAsia="fr-FR"/>
              </w:rPr>
            </w:pPr>
            <w:r w:rsidRPr="00E65973">
              <w:rPr>
                <w:rFonts w:eastAsia="Times New Roman" w:cstheme="minorHAnsi"/>
                <w:b/>
                <w:bCs/>
                <w:sz w:val="18"/>
                <w:szCs w:val="20"/>
                <w:lang w:eastAsia="fr-FR"/>
              </w:rPr>
              <w:t>Day 1</w:t>
            </w:r>
          </w:p>
        </w:tc>
        <w:tc>
          <w:tcPr>
            <w:tcW w:w="664" w:type="pct"/>
            <w:tcBorders>
              <w:top w:val="nil"/>
              <w:left w:val="nil"/>
              <w:bottom w:val="nil"/>
              <w:right w:val="nil"/>
            </w:tcBorders>
            <w:shd w:val="clear" w:color="auto" w:fill="auto"/>
            <w:vAlign w:val="center"/>
            <w:hideMark/>
          </w:tcPr>
          <w:p w14:paraId="4BEEB99A" w14:textId="77777777" w:rsidR="00F63737" w:rsidRPr="00E65973" w:rsidRDefault="00F63737" w:rsidP="00A62D32">
            <w:pPr>
              <w:jc w:val="right"/>
              <w:rPr>
                <w:rFonts w:eastAsia="Times New Roman" w:cstheme="minorHAnsi"/>
                <w:b/>
                <w:bCs/>
                <w:sz w:val="18"/>
                <w:szCs w:val="20"/>
                <w:lang w:eastAsia="fr-FR"/>
              </w:rPr>
            </w:pPr>
          </w:p>
        </w:tc>
        <w:tc>
          <w:tcPr>
            <w:tcW w:w="664" w:type="pct"/>
            <w:tcBorders>
              <w:top w:val="nil"/>
              <w:left w:val="nil"/>
              <w:bottom w:val="nil"/>
              <w:right w:val="nil"/>
            </w:tcBorders>
            <w:shd w:val="clear" w:color="auto" w:fill="auto"/>
            <w:vAlign w:val="center"/>
            <w:hideMark/>
          </w:tcPr>
          <w:p w14:paraId="20531E84"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vAlign w:val="center"/>
            <w:hideMark/>
          </w:tcPr>
          <w:p w14:paraId="2FC67210"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hideMark/>
          </w:tcPr>
          <w:p w14:paraId="6B12ADEC" w14:textId="77777777" w:rsidR="00F63737" w:rsidRPr="00E65973" w:rsidRDefault="00F63737" w:rsidP="00A62D32">
            <w:pPr>
              <w:rPr>
                <w:rFonts w:eastAsia="Times New Roman" w:cstheme="minorHAnsi"/>
                <w:sz w:val="18"/>
                <w:lang w:eastAsia="fr-FR"/>
              </w:rPr>
            </w:pPr>
            <w:r w:rsidRPr="00E65973">
              <w:rPr>
                <w:rFonts w:eastAsia="Times New Roman" w:cstheme="minorHAnsi"/>
                <w:sz w:val="18"/>
                <w:lang w:eastAsia="fr-FR"/>
              </w:rPr>
              <w:t> </w:t>
            </w:r>
          </w:p>
        </w:tc>
      </w:tr>
      <w:tr w:rsidR="00F63737" w:rsidRPr="00E65973" w14:paraId="763664A0"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13029FD7"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vAlign w:val="center"/>
            <w:hideMark/>
          </w:tcPr>
          <w:p w14:paraId="66BABF4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65</w:t>
            </w:r>
          </w:p>
        </w:tc>
        <w:tc>
          <w:tcPr>
            <w:tcW w:w="664" w:type="pct"/>
            <w:tcBorders>
              <w:top w:val="nil"/>
              <w:left w:val="nil"/>
              <w:bottom w:val="nil"/>
              <w:right w:val="nil"/>
            </w:tcBorders>
            <w:shd w:val="clear" w:color="auto" w:fill="auto"/>
            <w:vAlign w:val="center"/>
            <w:hideMark/>
          </w:tcPr>
          <w:p w14:paraId="25495EF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59</w:t>
            </w:r>
          </w:p>
        </w:tc>
        <w:tc>
          <w:tcPr>
            <w:tcW w:w="644" w:type="pct"/>
            <w:tcBorders>
              <w:top w:val="nil"/>
              <w:left w:val="nil"/>
              <w:bottom w:val="nil"/>
              <w:right w:val="nil"/>
            </w:tcBorders>
            <w:shd w:val="clear" w:color="auto" w:fill="auto"/>
            <w:vAlign w:val="center"/>
            <w:hideMark/>
          </w:tcPr>
          <w:p w14:paraId="0ACCDE7C"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707FE9B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1B8C3A81"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1FBF493C"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vAlign w:val="center"/>
            <w:hideMark/>
          </w:tcPr>
          <w:p w14:paraId="0869470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3.3 (0.20)</w:t>
            </w:r>
          </w:p>
        </w:tc>
        <w:tc>
          <w:tcPr>
            <w:tcW w:w="664" w:type="pct"/>
            <w:tcBorders>
              <w:top w:val="nil"/>
              <w:left w:val="nil"/>
              <w:bottom w:val="nil"/>
              <w:right w:val="nil"/>
            </w:tcBorders>
            <w:shd w:val="clear" w:color="auto" w:fill="auto"/>
            <w:vAlign w:val="center"/>
            <w:hideMark/>
          </w:tcPr>
          <w:p w14:paraId="49D7D022"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3.2 (0.20)</w:t>
            </w:r>
          </w:p>
        </w:tc>
        <w:tc>
          <w:tcPr>
            <w:tcW w:w="644" w:type="pct"/>
            <w:tcBorders>
              <w:top w:val="nil"/>
              <w:left w:val="nil"/>
              <w:bottom w:val="nil"/>
              <w:right w:val="nil"/>
            </w:tcBorders>
            <w:shd w:val="clear" w:color="auto" w:fill="auto"/>
            <w:vAlign w:val="center"/>
            <w:hideMark/>
          </w:tcPr>
          <w:p w14:paraId="77587F5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0.01 (0.27)</w:t>
            </w:r>
          </w:p>
        </w:tc>
        <w:tc>
          <w:tcPr>
            <w:tcW w:w="363" w:type="pct"/>
            <w:tcBorders>
              <w:top w:val="nil"/>
              <w:left w:val="nil"/>
              <w:bottom w:val="nil"/>
              <w:right w:val="single" w:sz="8" w:space="0" w:color="auto"/>
            </w:tcBorders>
            <w:shd w:val="clear" w:color="auto" w:fill="auto"/>
            <w:noWrap/>
            <w:vAlign w:val="center"/>
            <w:hideMark/>
          </w:tcPr>
          <w:p w14:paraId="191A286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0.978</w:t>
            </w:r>
          </w:p>
        </w:tc>
      </w:tr>
      <w:tr w:rsidR="00F63737" w:rsidRPr="00E65973" w14:paraId="42193120"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6DAD26D9"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3</w:t>
            </w:r>
          </w:p>
        </w:tc>
        <w:tc>
          <w:tcPr>
            <w:tcW w:w="664" w:type="pct"/>
            <w:tcBorders>
              <w:top w:val="nil"/>
              <w:left w:val="nil"/>
              <w:bottom w:val="nil"/>
              <w:right w:val="nil"/>
            </w:tcBorders>
            <w:shd w:val="clear" w:color="auto" w:fill="auto"/>
            <w:vAlign w:val="center"/>
            <w:hideMark/>
          </w:tcPr>
          <w:p w14:paraId="26B857AF"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vAlign w:val="center"/>
            <w:hideMark/>
          </w:tcPr>
          <w:p w14:paraId="09088A00"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vAlign w:val="center"/>
            <w:hideMark/>
          </w:tcPr>
          <w:p w14:paraId="27A2E909"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2FD2B93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13B23F76"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5B7E7BE7"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vAlign w:val="center"/>
            <w:hideMark/>
          </w:tcPr>
          <w:p w14:paraId="1E64409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60</w:t>
            </w:r>
          </w:p>
        </w:tc>
        <w:tc>
          <w:tcPr>
            <w:tcW w:w="664" w:type="pct"/>
            <w:tcBorders>
              <w:top w:val="nil"/>
              <w:left w:val="nil"/>
              <w:bottom w:val="nil"/>
              <w:right w:val="nil"/>
            </w:tcBorders>
            <w:shd w:val="clear" w:color="auto" w:fill="auto"/>
            <w:vAlign w:val="center"/>
            <w:hideMark/>
          </w:tcPr>
          <w:p w14:paraId="070F658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59</w:t>
            </w:r>
          </w:p>
        </w:tc>
        <w:tc>
          <w:tcPr>
            <w:tcW w:w="644" w:type="pct"/>
            <w:tcBorders>
              <w:top w:val="nil"/>
              <w:left w:val="nil"/>
              <w:bottom w:val="nil"/>
              <w:right w:val="nil"/>
            </w:tcBorders>
            <w:shd w:val="clear" w:color="auto" w:fill="auto"/>
            <w:vAlign w:val="center"/>
            <w:hideMark/>
          </w:tcPr>
          <w:p w14:paraId="74B6E978"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2827A35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64F909AE"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38395933"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vAlign w:val="center"/>
            <w:hideMark/>
          </w:tcPr>
          <w:p w14:paraId="0B1FD05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2.7 (0.20)</w:t>
            </w:r>
          </w:p>
        </w:tc>
        <w:tc>
          <w:tcPr>
            <w:tcW w:w="664" w:type="pct"/>
            <w:tcBorders>
              <w:top w:val="nil"/>
              <w:left w:val="nil"/>
              <w:bottom w:val="nil"/>
              <w:right w:val="nil"/>
            </w:tcBorders>
            <w:shd w:val="clear" w:color="auto" w:fill="auto"/>
            <w:vAlign w:val="center"/>
            <w:hideMark/>
          </w:tcPr>
          <w:p w14:paraId="5E8993F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2.7 (0.18)</w:t>
            </w:r>
          </w:p>
        </w:tc>
        <w:tc>
          <w:tcPr>
            <w:tcW w:w="644" w:type="pct"/>
            <w:tcBorders>
              <w:top w:val="nil"/>
              <w:left w:val="nil"/>
              <w:bottom w:val="nil"/>
              <w:right w:val="nil"/>
            </w:tcBorders>
            <w:shd w:val="clear" w:color="auto" w:fill="auto"/>
            <w:vAlign w:val="center"/>
            <w:hideMark/>
          </w:tcPr>
          <w:p w14:paraId="5EFF5C0D"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057B445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341D4E26"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40F536C5"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8</w:t>
            </w:r>
          </w:p>
        </w:tc>
        <w:tc>
          <w:tcPr>
            <w:tcW w:w="664" w:type="pct"/>
            <w:tcBorders>
              <w:top w:val="nil"/>
              <w:left w:val="nil"/>
              <w:bottom w:val="nil"/>
              <w:right w:val="nil"/>
            </w:tcBorders>
            <w:shd w:val="clear" w:color="auto" w:fill="auto"/>
            <w:vAlign w:val="center"/>
            <w:hideMark/>
          </w:tcPr>
          <w:p w14:paraId="1A430640"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vAlign w:val="center"/>
            <w:hideMark/>
          </w:tcPr>
          <w:p w14:paraId="18538132"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vAlign w:val="center"/>
            <w:hideMark/>
          </w:tcPr>
          <w:p w14:paraId="56901AA1"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715A668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4EBEA604"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634BC552"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vAlign w:val="center"/>
            <w:hideMark/>
          </w:tcPr>
          <w:p w14:paraId="6CDDB97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46</w:t>
            </w:r>
          </w:p>
        </w:tc>
        <w:tc>
          <w:tcPr>
            <w:tcW w:w="664" w:type="pct"/>
            <w:tcBorders>
              <w:top w:val="nil"/>
              <w:left w:val="nil"/>
              <w:bottom w:val="nil"/>
              <w:right w:val="nil"/>
            </w:tcBorders>
            <w:shd w:val="clear" w:color="auto" w:fill="auto"/>
            <w:vAlign w:val="center"/>
            <w:hideMark/>
          </w:tcPr>
          <w:p w14:paraId="11222DC2"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36</w:t>
            </w:r>
          </w:p>
        </w:tc>
        <w:tc>
          <w:tcPr>
            <w:tcW w:w="644" w:type="pct"/>
            <w:tcBorders>
              <w:top w:val="nil"/>
              <w:left w:val="nil"/>
              <w:bottom w:val="nil"/>
              <w:right w:val="nil"/>
            </w:tcBorders>
            <w:shd w:val="clear" w:color="auto" w:fill="auto"/>
            <w:vAlign w:val="center"/>
            <w:hideMark/>
          </w:tcPr>
          <w:p w14:paraId="67421F40"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6EB5C7C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5FDCF268"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02F3B741"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vAlign w:val="center"/>
            <w:hideMark/>
          </w:tcPr>
          <w:p w14:paraId="5AC9FD3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2.0 (0.19)</w:t>
            </w:r>
          </w:p>
        </w:tc>
        <w:tc>
          <w:tcPr>
            <w:tcW w:w="664" w:type="pct"/>
            <w:tcBorders>
              <w:top w:val="nil"/>
              <w:left w:val="nil"/>
              <w:bottom w:val="nil"/>
              <w:right w:val="nil"/>
            </w:tcBorders>
            <w:shd w:val="clear" w:color="auto" w:fill="auto"/>
            <w:vAlign w:val="center"/>
            <w:hideMark/>
          </w:tcPr>
          <w:p w14:paraId="1205426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1.9 (0.24)</w:t>
            </w:r>
          </w:p>
        </w:tc>
        <w:tc>
          <w:tcPr>
            <w:tcW w:w="644" w:type="pct"/>
            <w:tcBorders>
              <w:top w:val="nil"/>
              <w:left w:val="nil"/>
              <w:bottom w:val="nil"/>
              <w:right w:val="nil"/>
            </w:tcBorders>
            <w:shd w:val="clear" w:color="auto" w:fill="auto"/>
            <w:vAlign w:val="center"/>
            <w:hideMark/>
          </w:tcPr>
          <w:p w14:paraId="6ED1B5E5"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7E3C06C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73F36A83"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3A4C7233"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15</w:t>
            </w:r>
          </w:p>
        </w:tc>
        <w:tc>
          <w:tcPr>
            <w:tcW w:w="664" w:type="pct"/>
            <w:tcBorders>
              <w:top w:val="nil"/>
              <w:left w:val="nil"/>
              <w:bottom w:val="nil"/>
              <w:right w:val="nil"/>
            </w:tcBorders>
            <w:shd w:val="clear" w:color="auto" w:fill="auto"/>
            <w:vAlign w:val="center"/>
            <w:hideMark/>
          </w:tcPr>
          <w:p w14:paraId="21C5D004"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vAlign w:val="center"/>
            <w:hideMark/>
          </w:tcPr>
          <w:p w14:paraId="3CC9F9DA"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vAlign w:val="center"/>
            <w:hideMark/>
          </w:tcPr>
          <w:p w14:paraId="2B82F637"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5A2C638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7EA1ABC3"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5C4A2B6F"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vAlign w:val="center"/>
            <w:hideMark/>
          </w:tcPr>
          <w:p w14:paraId="2471274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24</w:t>
            </w:r>
          </w:p>
        </w:tc>
        <w:tc>
          <w:tcPr>
            <w:tcW w:w="664" w:type="pct"/>
            <w:tcBorders>
              <w:top w:val="nil"/>
              <w:left w:val="nil"/>
              <w:bottom w:val="nil"/>
              <w:right w:val="nil"/>
            </w:tcBorders>
            <w:shd w:val="clear" w:color="auto" w:fill="auto"/>
            <w:vAlign w:val="center"/>
            <w:hideMark/>
          </w:tcPr>
          <w:p w14:paraId="23FD96F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21</w:t>
            </w:r>
          </w:p>
        </w:tc>
        <w:tc>
          <w:tcPr>
            <w:tcW w:w="644" w:type="pct"/>
            <w:tcBorders>
              <w:top w:val="nil"/>
              <w:left w:val="nil"/>
              <w:bottom w:val="nil"/>
              <w:right w:val="nil"/>
            </w:tcBorders>
            <w:shd w:val="clear" w:color="auto" w:fill="auto"/>
            <w:vAlign w:val="center"/>
            <w:hideMark/>
          </w:tcPr>
          <w:p w14:paraId="5295E523"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5B84544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213EA00F"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1B4749BC"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vAlign w:val="center"/>
            <w:hideMark/>
          </w:tcPr>
          <w:p w14:paraId="18E4685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1.8 (0.26)</w:t>
            </w:r>
          </w:p>
        </w:tc>
        <w:tc>
          <w:tcPr>
            <w:tcW w:w="664" w:type="pct"/>
            <w:tcBorders>
              <w:top w:val="nil"/>
              <w:left w:val="nil"/>
              <w:bottom w:val="nil"/>
              <w:right w:val="nil"/>
            </w:tcBorders>
            <w:shd w:val="clear" w:color="auto" w:fill="auto"/>
            <w:vAlign w:val="center"/>
            <w:hideMark/>
          </w:tcPr>
          <w:p w14:paraId="0D84CB6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1.4 (0.17)</w:t>
            </w:r>
          </w:p>
        </w:tc>
        <w:tc>
          <w:tcPr>
            <w:tcW w:w="644" w:type="pct"/>
            <w:tcBorders>
              <w:top w:val="nil"/>
              <w:left w:val="nil"/>
              <w:bottom w:val="nil"/>
              <w:right w:val="nil"/>
            </w:tcBorders>
            <w:shd w:val="clear" w:color="auto" w:fill="auto"/>
            <w:vAlign w:val="center"/>
            <w:hideMark/>
          </w:tcPr>
          <w:p w14:paraId="3A7BB516"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36DEED33"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8960CF" w14:paraId="1A75928C" w14:textId="77777777" w:rsidTr="00A62D32">
        <w:trPr>
          <w:trHeight w:val="20"/>
        </w:trPr>
        <w:tc>
          <w:tcPr>
            <w:tcW w:w="2666" w:type="pct"/>
            <w:tcBorders>
              <w:top w:val="nil"/>
              <w:left w:val="single" w:sz="8" w:space="0" w:color="auto"/>
              <w:bottom w:val="nil"/>
              <w:right w:val="nil"/>
            </w:tcBorders>
            <w:shd w:val="clear" w:color="auto" w:fill="auto"/>
            <w:vAlign w:val="center"/>
            <w:hideMark/>
          </w:tcPr>
          <w:p w14:paraId="7A8F33D1"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Change from baseline in viral load value</w:t>
            </w:r>
          </w:p>
        </w:tc>
        <w:tc>
          <w:tcPr>
            <w:tcW w:w="664" w:type="pct"/>
            <w:tcBorders>
              <w:top w:val="nil"/>
              <w:left w:val="nil"/>
              <w:bottom w:val="nil"/>
              <w:right w:val="nil"/>
            </w:tcBorders>
            <w:shd w:val="clear" w:color="auto" w:fill="auto"/>
            <w:vAlign w:val="center"/>
            <w:hideMark/>
          </w:tcPr>
          <w:p w14:paraId="62C3C6FE" w14:textId="77777777" w:rsidR="00F63737" w:rsidRPr="00E65973" w:rsidRDefault="00F63737" w:rsidP="00A62D32">
            <w:pPr>
              <w:rPr>
                <w:rFonts w:eastAsia="Times New Roman" w:cstheme="minorHAnsi"/>
                <w:b/>
                <w:bCs/>
                <w:sz w:val="18"/>
                <w:szCs w:val="20"/>
                <w:lang w:val="en-US" w:eastAsia="fr-FR"/>
              </w:rPr>
            </w:pPr>
          </w:p>
        </w:tc>
        <w:tc>
          <w:tcPr>
            <w:tcW w:w="664" w:type="pct"/>
            <w:tcBorders>
              <w:top w:val="nil"/>
              <w:left w:val="nil"/>
              <w:bottom w:val="nil"/>
              <w:right w:val="nil"/>
            </w:tcBorders>
            <w:shd w:val="clear" w:color="auto" w:fill="auto"/>
            <w:vAlign w:val="center"/>
            <w:hideMark/>
          </w:tcPr>
          <w:p w14:paraId="0BB5F809" w14:textId="77777777" w:rsidR="00F63737" w:rsidRPr="00E65973" w:rsidRDefault="00F63737" w:rsidP="00A62D32">
            <w:pPr>
              <w:rPr>
                <w:rFonts w:eastAsia="Times New Roman" w:cstheme="minorHAnsi"/>
                <w:sz w:val="18"/>
                <w:szCs w:val="20"/>
                <w:lang w:val="en-US" w:eastAsia="fr-FR"/>
              </w:rPr>
            </w:pPr>
          </w:p>
        </w:tc>
        <w:tc>
          <w:tcPr>
            <w:tcW w:w="644" w:type="pct"/>
            <w:tcBorders>
              <w:top w:val="nil"/>
              <w:left w:val="nil"/>
              <w:bottom w:val="nil"/>
              <w:right w:val="nil"/>
            </w:tcBorders>
            <w:shd w:val="clear" w:color="auto" w:fill="auto"/>
            <w:vAlign w:val="center"/>
            <w:hideMark/>
          </w:tcPr>
          <w:p w14:paraId="5EF92B1D" w14:textId="77777777" w:rsidR="00F63737" w:rsidRPr="00E65973" w:rsidRDefault="00F63737" w:rsidP="00A62D32">
            <w:pPr>
              <w:rPr>
                <w:rFonts w:eastAsia="Times New Roman" w:cstheme="minorHAnsi"/>
                <w:sz w:val="18"/>
                <w:szCs w:val="20"/>
                <w:lang w:val="en-US" w:eastAsia="fr-FR"/>
              </w:rPr>
            </w:pPr>
          </w:p>
        </w:tc>
        <w:tc>
          <w:tcPr>
            <w:tcW w:w="363" w:type="pct"/>
            <w:tcBorders>
              <w:top w:val="nil"/>
              <w:left w:val="nil"/>
              <w:bottom w:val="nil"/>
              <w:right w:val="single" w:sz="8" w:space="0" w:color="auto"/>
            </w:tcBorders>
            <w:shd w:val="clear" w:color="auto" w:fill="auto"/>
            <w:noWrap/>
            <w:vAlign w:val="center"/>
            <w:hideMark/>
          </w:tcPr>
          <w:p w14:paraId="17F7DA12"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 </w:t>
            </w:r>
          </w:p>
        </w:tc>
      </w:tr>
      <w:tr w:rsidR="00F63737" w:rsidRPr="00E65973" w14:paraId="4C41BF40" w14:textId="77777777" w:rsidTr="00A62D32">
        <w:trPr>
          <w:trHeight w:val="20"/>
        </w:trPr>
        <w:tc>
          <w:tcPr>
            <w:tcW w:w="2666" w:type="pct"/>
            <w:tcBorders>
              <w:top w:val="nil"/>
              <w:left w:val="single" w:sz="8" w:space="0" w:color="auto"/>
              <w:bottom w:val="single" w:sz="8" w:space="0" w:color="auto"/>
              <w:right w:val="nil"/>
            </w:tcBorders>
            <w:shd w:val="clear" w:color="auto" w:fill="auto"/>
            <w:vAlign w:val="center"/>
            <w:hideMark/>
          </w:tcPr>
          <w:p w14:paraId="2B83CC91"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per additional day</w:t>
            </w:r>
          </w:p>
        </w:tc>
        <w:tc>
          <w:tcPr>
            <w:tcW w:w="664" w:type="pct"/>
            <w:tcBorders>
              <w:top w:val="nil"/>
              <w:left w:val="nil"/>
              <w:bottom w:val="single" w:sz="8" w:space="0" w:color="auto"/>
              <w:right w:val="nil"/>
            </w:tcBorders>
            <w:shd w:val="clear" w:color="auto" w:fill="auto"/>
            <w:vAlign w:val="center"/>
            <w:hideMark/>
          </w:tcPr>
          <w:p w14:paraId="7A4BA9F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val="en-US" w:eastAsia="fr-FR"/>
              </w:rPr>
              <w:t xml:space="preserve"> </w:t>
            </w:r>
            <w:r w:rsidRPr="00E65973">
              <w:rPr>
                <w:rFonts w:eastAsia="Times New Roman" w:cstheme="minorHAnsi"/>
                <w:sz w:val="18"/>
                <w:szCs w:val="20"/>
                <w:lang w:eastAsia="fr-FR"/>
              </w:rPr>
              <w:t>-0.26 (0.09)</w:t>
            </w:r>
          </w:p>
        </w:tc>
        <w:tc>
          <w:tcPr>
            <w:tcW w:w="664" w:type="pct"/>
            <w:tcBorders>
              <w:top w:val="nil"/>
              <w:left w:val="nil"/>
              <w:bottom w:val="single" w:sz="8" w:space="0" w:color="auto"/>
              <w:right w:val="nil"/>
            </w:tcBorders>
            <w:shd w:val="clear" w:color="auto" w:fill="auto"/>
            <w:vAlign w:val="center"/>
            <w:hideMark/>
          </w:tcPr>
          <w:p w14:paraId="43C574E0"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xml:space="preserve"> -0.27 (0.10)</w:t>
            </w:r>
          </w:p>
        </w:tc>
        <w:tc>
          <w:tcPr>
            <w:tcW w:w="644" w:type="pct"/>
            <w:tcBorders>
              <w:top w:val="nil"/>
              <w:left w:val="nil"/>
              <w:bottom w:val="single" w:sz="8" w:space="0" w:color="auto"/>
              <w:right w:val="nil"/>
            </w:tcBorders>
            <w:shd w:val="clear" w:color="auto" w:fill="auto"/>
            <w:vAlign w:val="center"/>
            <w:hideMark/>
          </w:tcPr>
          <w:p w14:paraId="09219C1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0.01 (0.03)</w:t>
            </w:r>
          </w:p>
        </w:tc>
        <w:tc>
          <w:tcPr>
            <w:tcW w:w="363" w:type="pct"/>
            <w:tcBorders>
              <w:top w:val="nil"/>
              <w:left w:val="nil"/>
              <w:bottom w:val="single" w:sz="8" w:space="0" w:color="auto"/>
              <w:right w:val="single" w:sz="8" w:space="0" w:color="auto"/>
            </w:tcBorders>
            <w:shd w:val="clear" w:color="auto" w:fill="auto"/>
            <w:noWrap/>
            <w:vAlign w:val="center"/>
            <w:hideMark/>
          </w:tcPr>
          <w:p w14:paraId="696E6C6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0.599</w:t>
            </w:r>
          </w:p>
        </w:tc>
      </w:tr>
      <w:tr w:rsidR="00F63737" w:rsidRPr="008960CF" w14:paraId="4E85A33D"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1152E28E"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Lymphocytes (10^9 cells/L), Mean (Standard error [SE])</w:t>
            </w:r>
          </w:p>
        </w:tc>
        <w:tc>
          <w:tcPr>
            <w:tcW w:w="664" w:type="pct"/>
            <w:tcBorders>
              <w:top w:val="nil"/>
              <w:left w:val="nil"/>
              <w:bottom w:val="nil"/>
              <w:right w:val="nil"/>
            </w:tcBorders>
            <w:shd w:val="clear" w:color="auto" w:fill="auto"/>
            <w:noWrap/>
            <w:vAlign w:val="bottom"/>
            <w:hideMark/>
          </w:tcPr>
          <w:p w14:paraId="33CA0F12" w14:textId="77777777" w:rsidR="00F63737" w:rsidRPr="00E65973" w:rsidRDefault="00F63737" w:rsidP="00A62D32">
            <w:pPr>
              <w:rPr>
                <w:rFonts w:eastAsia="Times New Roman" w:cstheme="minorHAnsi"/>
                <w:b/>
                <w:bCs/>
                <w:sz w:val="18"/>
                <w:szCs w:val="20"/>
                <w:lang w:val="en-US" w:eastAsia="fr-FR"/>
              </w:rPr>
            </w:pPr>
          </w:p>
        </w:tc>
        <w:tc>
          <w:tcPr>
            <w:tcW w:w="664" w:type="pct"/>
            <w:tcBorders>
              <w:top w:val="nil"/>
              <w:left w:val="nil"/>
              <w:bottom w:val="nil"/>
              <w:right w:val="nil"/>
            </w:tcBorders>
            <w:shd w:val="clear" w:color="auto" w:fill="auto"/>
            <w:noWrap/>
            <w:vAlign w:val="bottom"/>
            <w:hideMark/>
          </w:tcPr>
          <w:p w14:paraId="69B0E2D4" w14:textId="77777777" w:rsidR="00F63737" w:rsidRPr="00E65973" w:rsidRDefault="00F63737" w:rsidP="00A62D32">
            <w:pPr>
              <w:jc w:val="center"/>
              <w:rPr>
                <w:rFonts w:eastAsia="Times New Roman" w:cstheme="minorHAnsi"/>
                <w:sz w:val="18"/>
                <w:szCs w:val="20"/>
                <w:lang w:val="en-US" w:eastAsia="fr-FR"/>
              </w:rPr>
            </w:pPr>
          </w:p>
        </w:tc>
        <w:tc>
          <w:tcPr>
            <w:tcW w:w="644" w:type="pct"/>
            <w:tcBorders>
              <w:top w:val="nil"/>
              <w:left w:val="nil"/>
              <w:bottom w:val="nil"/>
              <w:right w:val="nil"/>
            </w:tcBorders>
            <w:shd w:val="clear" w:color="auto" w:fill="auto"/>
            <w:noWrap/>
            <w:vAlign w:val="bottom"/>
            <w:hideMark/>
          </w:tcPr>
          <w:p w14:paraId="41FACF2F" w14:textId="77777777" w:rsidR="00F63737" w:rsidRPr="00E65973" w:rsidRDefault="00F63737" w:rsidP="00A62D32">
            <w:pPr>
              <w:jc w:val="center"/>
              <w:rPr>
                <w:rFonts w:eastAsia="Times New Roman" w:cstheme="minorHAnsi"/>
                <w:sz w:val="18"/>
                <w:szCs w:val="20"/>
                <w:lang w:val="en-US" w:eastAsia="fr-FR"/>
              </w:rPr>
            </w:pPr>
          </w:p>
        </w:tc>
        <w:tc>
          <w:tcPr>
            <w:tcW w:w="363" w:type="pct"/>
            <w:tcBorders>
              <w:top w:val="nil"/>
              <w:left w:val="nil"/>
              <w:bottom w:val="nil"/>
              <w:right w:val="single" w:sz="8" w:space="0" w:color="auto"/>
            </w:tcBorders>
            <w:shd w:val="clear" w:color="auto" w:fill="auto"/>
            <w:noWrap/>
            <w:vAlign w:val="bottom"/>
            <w:hideMark/>
          </w:tcPr>
          <w:p w14:paraId="4DEB14B1" w14:textId="77777777" w:rsidR="00F63737" w:rsidRPr="00E65973" w:rsidRDefault="00F63737" w:rsidP="00A62D32">
            <w:pPr>
              <w:jc w:val="center"/>
              <w:rPr>
                <w:rFonts w:eastAsia="Times New Roman" w:cstheme="minorHAnsi"/>
                <w:sz w:val="18"/>
                <w:szCs w:val="20"/>
                <w:lang w:val="en-US" w:eastAsia="fr-FR"/>
              </w:rPr>
            </w:pPr>
            <w:r w:rsidRPr="00E65973">
              <w:rPr>
                <w:rFonts w:eastAsia="Times New Roman" w:cstheme="minorHAnsi"/>
                <w:sz w:val="18"/>
                <w:szCs w:val="20"/>
                <w:lang w:val="en-US" w:eastAsia="fr-FR"/>
              </w:rPr>
              <w:t> </w:t>
            </w:r>
          </w:p>
        </w:tc>
      </w:tr>
      <w:tr w:rsidR="00F63737" w:rsidRPr="00E65973" w14:paraId="21449E1D"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77D44C4C"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w:t>
            </w:r>
          </w:p>
        </w:tc>
        <w:tc>
          <w:tcPr>
            <w:tcW w:w="664" w:type="pct"/>
            <w:tcBorders>
              <w:top w:val="nil"/>
              <w:left w:val="nil"/>
              <w:bottom w:val="nil"/>
              <w:right w:val="nil"/>
            </w:tcBorders>
            <w:shd w:val="clear" w:color="auto" w:fill="auto"/>
            <w:noWrap/>
            <w:vAlign w:val="bottom"/>
            <w:hideMark/>
          </w:tcPr>
          <w:p w14:paraId="26800A74"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bottom"/>
            <w:hideMark/>
          </w:tcPr>
          <w:p w14:paraId="191DCDF3"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bottom"/>
            <w:hideMark/>
          </w:tcPr>
          <w:p w14:paraId="27729388"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7192A15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2D995850"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60727CCD"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bottom"/>
            <w:hideMark/>
          </w:tcPr>
          <w:p w14:paraId="232A9C2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135</w:t>
            </w:r>
          </w:p>
        </w:tc>
        <w:tc>
          <w:tcPr>
            <w:tcW w:w="664" w:type="pct"/>
            <w:tcBorders>
              <w:top w:val="nil"/>
              <w:left w:val="nil"/>
              <w:bottom w:val="nil"/>
              <w:right w:val="nil"/>
            </w:tcBorders>
            <w:shd w:val="clear" w:color="auto" w:fill="auto"/>
            <w:noWrap/>
            <w:vAlign w:val="bottom"/>
            <w:hideMark/>
          </w:tcPr>
          <w:p w14:paraId="34B4D87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133</w:t>
            </w:r>
          </w:p>
        </w:tc>
        <w:tc>
          <w:tcPr>
            <w:tcW w:w="644" w:type="pct"/>
            <w:tcBorders>
              <w:top w:val="nil"/>
              <w:left w:val="nil"/>
              <w:bottom w:val="nil"/>
              <w:right w:val="nil"/>
            </w:tcBorders>
            <w:shd w:val="clear" w:color="auto" w:fill="auto"/>
            <w:noWrap/>
            <w:vAlign w:val="bottom"/>
            <w:hideMark/>
          </w:tcPr>
          <w:p w14:paraId="18E1EADC"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2DFBBD4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7C13148B"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6EDDB0C7"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bottom"/>
            <w:hideMark/>
          </w:tcPr>
          <w:p w14:paraId="49D3B99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1.1 (0.15)</w:t>
            </w:r>
          </w:p>
        </w:tc>
        <w:tc>
          <w:tcPr>
            <w:tcW w:w="664" w:type="pct"/>
            <w:tcBorders>
              <w:top w:val="nil"/>
              <w:left w:val="nil"/>
              <w:bottom w:val="nil"/>
              <w:right w:val="nil"/>
            </w:tcBorders>
            <w:shd w:val="clear" w:color="auto" w:fill="auto"/>
            <w:noWrap/>
            <w:vAlign w:val="bottom"/>
            <w:hideMark/>
          </w:tcPr>
          <w:p w14:paraId="5A834332"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1.0 (0.15)</w:t>
            </w:r>
          </w:p>
        </w:tc>
        <w:tc>
          <w:tcPr>
            <w:tcW w:w="644" w:type="pct"/>
            <w:tcBorders>
              <w:top w:val="nil"/>
              <w:left w:val="nil"/>
              <w:bottom w:val="nil"/>
              <w:right w:val="nil"/>
            </w:tcBorders>
            <w:shd w:val="clear" w:color="auto" w:fill="auto"/>
            <w:noWrap/>
            <w:vAlign w:val="bottom"/>
            <w:hideMark/>
          </w:tcPr>
          <w:p w14:paraId="78B5CC9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0.14 (0.17)</w:t>
            </w:r>
          </w:p>
        </w:tc>
        <w:tc>
          <w:tcPr>
            <w:tcW w:w="363" w:type="pct"/>
            <w:tcBorders>
              <w:top w:val="nil"/>
              <w:left w:val="nil"/>
              <w:bottom w:val="nil"/>
              <w:right w:val="single" w:sz="8" w:space="0" w:color="auto"/>
            </w:tcBorders>
            <w:shd w:val="clear" w:color="auto" w:fill="auto"/>
            <w:noWrap/>
            <w:vAlign w:val="bottom"/>
            <w:hideMark/>
          </w:tcPr>
          <w:p w14:paraId="7176F7F3"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0.426</w:t>
            </w:r>
          </w:p>
        </w:tc>
      </w:tr>
      <w:tr w:rsidR="00F63737" w:rsidRPr="00E65973" w14:paraId="3A33150F"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03080EA9"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8</w:t>
            </w:r>
          </w:p>
        </w:tc>
        <w:tc>
          <w:tcPr>
            <w:tcW w:w="664" w:type="pct"/>
            <w:tcBorders>
              <w:top w:val="nil"/>
              <w:left w:val="nil"/>
              <w:bottom w:val="nil"/>
              <w:right w:val="nil"/>
            </w:tcBorders>
            <w:shd w:val="clear" w:color="auto" w:fill="auto"/>
            <w:noWrap/>
            <w:vAlign w:val="bottom"/>
            <w:hideMark/>
          </w:tcPr>
          <w:p w14:paraId="67272E1A"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bottom"/>
            <w:hideMark/>
          </w:tcPr>
          <w:p w14:paraId="65208AF0"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bottom"/>
            <w:hideMark/>
          </w:tcPr>
          <w:p w14:paraId="2C7F14D2"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224E8AE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49075AA6"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54BBBE2F"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bottom"/>
            <w:hideMark/>
          </w:tcPr>
          <w:p w14:paraId="417BF3D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80</w:t>
            </w:r>
          </w:p>
        </w:tc>
        <w:tc>
          <w:tcPr>
            <w:tcW w:w="664" w:type="pct"/>
            <w:tcBorders>
              <w:top w:val="nil"/>
              <w:left w:val="nil"/>
              <w:bottom w:val="nil"/>
              <w:right w:val="nil"/>
            </w:tcBorders>
            <w:shd w:val="clear" w:color="auto" w:fill="auto"/>
            <w:noWrap/>
            <w:vAlign w:val="bottom"/>
            <w:hideMark/>
          </w:tcPr>
          <w:p w14:paraId="4B45F54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87</w:t>
            </w:r>
          </w:p>
        </w:tc>
        <w:tc>
          <w:tcPr>
            <w:tcW w:w="644" w:type="pct"/>
            <w:tcBorders>
              <w:top w:val="nil"/>
              <w:left w:val="nil"/>
              <w:bottom w:val="nil"/>
              <w:right w:val="nil"/>
            </w:tcBorders>
            <w:shd w:val="clear" w:color="auto" w:fill="auto"/>
            <w:noWrap/>
            <w:vAlign w:val="bottom"/>
            <w:hideMark/>
          </w:tcPr>
          <w:p w14:paraId="55DFF997"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0C76EA4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40878C96"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3A2D6181"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bottom"/>
            <w:hideMark/>
          </w:tcPr>
          <w:p w14:paraId="7A026B7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1.6 (0.17)</w:t>
            </w:r>
          </w:p>
        </w:tc>
        <w:tc>
          <w:tcPr>
            <w:tcW w:w="664" w:type="pct"/>
            <w:tcBorders>
              <w:top w:val="nil"/>
              <w:left w:val="nil"/>
              <w:bottom w:val="nil"/>
              <w:right w:val="nil"/>
            </w:tcBorders>
            <w:shd w:val="clear" w:color="auto" w:fill="auto"/>
            <w:noWrap/>
            <w:vAlign w:val="bottom"/>
            <w:hideMark/>
          </w:tcPr>
          <w:p w14:paraId="49E20A73"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1.6 (0.16)</w:t>
            </w:r>
          </w:p>
        </w:tc>
        <w:tc>
          <w:tcPr>
            <w:tcW w:w="644" w:type="pct"/>
            <w:tcBorders>
              <w:top w:val="nil"/>
              <w:left w:val="nil"/>
              <w:bottom w:val="nil"/>
              <w:right w:val="nil"/>
            </w:tcBorders>
            <w:shd w:val="clear" w:color="auto" w:fill="auto"/>
            <w:noWrap/>
            <w:vAlign w:val="bottom"/>
            <w:hideMark/>
          </w:tcPr>
          <w:p w14:paraId="7FB7C39A"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47D7E56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6BA9AEC0"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2B2921DF"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15</w:t>
            </w:r>
          </w:p>
        </w:tc>
        <w:tc>
          <w:tcPr>
            <w:tcW w:w="664" w:type="pct"/>
            <w:tcBorders>
              <w:top w:val="nil"/>
              <w:left w:val="nil"/>
              <w:bottom w:val="nil"/>
              <w:right w:val="nil"/>
            </w:tcBorders>
            <w:shd w:val="clear" w:color="auto" w:fill="auto"/>
            <w:noWrap/>
            <w:vAlign w:val="bottom"/>
            <w:hideMark/>
          </w:tcPr>
          <w:p w14:paraId="64053782"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bottom"/>
            <w:hideMark/>
          </w:tcPr>
          <w:p w14:paraId="372F6BB7"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bottom"/>
            <w:hideMark/>
          </w:tcPr>
          <w:p w14:paraId="31441E21"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1D4498E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2E0F4068"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67A1F2BC"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bottom"/>
            <w:hideMark/>
          </w:tcPr>
          <w:p w14:paraId="4AEA013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47</w:t>
            </w:r>
          </w:p>
        </w:tc>
        <w:tc>
          <w:tcPr>
            <w:tcW w:w="664" w:type="pct"/>
            <w:tcBorders>
              <w:top w:val="nil"/>
              <w:left w:val="nil"/>
              <w:bottom w:val="nil"/>
              <w:right w:val="nil"/>
            </w:tcBorders>
            <w:shd w:val="clear" w:color="auto" w:fill="auto"/>
            <w:noWrap/>
            <w:vAlign w:val="bottom"/>
            <w:hideMark/>
          </w:tcPr>
          <w:p w14:paraId="0E3DA2E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36</w:t>
            </w:r>
          </w:p>
        </w:tc>
        <w:tc>
          <w:tcPr>
            <w:tcW w:w="644" w:type="pct"/>
            <w:tcBorders>
              <w:top w:val="nil"/>
              <w:left w:val="nil"/>
              <w:bottom w:val="nil"/>
              <w:right w:val="nil"/>
            </w:tcBorders>
            <w:shd w:val="clear" w:color="auto" w:fill="auto"/>
            <w:noWrap/>
            <w:vAlign w:val="bottom"/>
            <w:hideMark/>
          </w:tcPr>
          <w:p w14:paraId="6D9F3E6C"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112AB28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290B4798"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1A269014"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bottom"/>
            <w:hideMark/>
          </w:tcPr>
          <w:p w14:paraId="54720EE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1.6 (0.22)</w:t>
            </w:r>
          </w:p>
        </w:tc>
        <w:tc>
          <w:tcPr>
            <w:tcW w:w="664" w:type="pct"/>
            <w:tcBorders>
              <w:top w:val="nil"/>
              <w:left w:val="nil"/>
              <w:bottom w:val="nil"/>
              <w:right w:val="nil"/>
            </w:tcBorders>
            <w:shd w:val="clear" w:color="auto" w:fill="auto"/>
            <w:noWrap/>
            <w:vAlign w:val="bottom"/>
            <w:hideMark/>
          </w:tcPr>
          <w:p w14:paraId="36B1AFB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1.4 (0.21)</w:t>
            </w:r>
          </w:p>
        </w:tc>
        <w:tc>
          <w:tcPr>
            <w:tcW w:w="644" w:type="pct"/>
            <w:tcBorders>
              <w:top w:val="nil"/>
              <w:left w:val="nil"/>
              <w:bottom w:val="nil"/>
              <w:right w:val="nil"/>
            </w:tcBorders>
            <w:shd w:val="clear" w:color="auto" w:fill="auto"/>
            <w:noWrap/>
            <w:vAlign w:val="bottom"/>
            <w:hideMark/>
          </w:tcPr>
          <w:p w14:paraId="59AFFC57"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4F707A2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8960CF" w14:paraId="794F17C2"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30C65DBF"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 xml:space="preserve">Change from baseline in lymphocytes value </w:t>
            </w:r>
          </w:p>
        </w:tc>
        <w:tc>
          <w:tcPr>
            <w:tcW w:w="664" w:type="pct"/>
            <w:tcBorders>
              <w:top w:val="nil"/>
              <w:left w:val="nil"/>
              <w:bottom w:val="nil"/>
              <w:right w:val="nil"/>
            </w:tcBorders>
            <w:shd w:val="clear" w:color="auto" w:fill="auto"/>
            <w:noWrap/>
            <w:vAlign w:val="bottom"/>
            <w:hideMark/>
          </w:tcPr>
          <w:p w14:paraId="450745D3" w14:textId="77777777" w:rsidR="00F63737" w:rsidRPr="00E65973" w:rsidRDefault="00F63737" w:rsidP="00A62D32">
            <w:pPr>
              <w:rPr>
                <w:rFonts w:eastAsia="Times New Roman" w:cstheme="minorHAnsi"/>
                <w:b/>
                <w:bCs/>
                <w:sz w:val="18"/>
                <w:szCs w:val="20"/>
                <w:lang w:val="en-US" w:eastAsia="fr-FR"/>
              </w:rPr>
            </w:pPr>
          </w:p>
        </w:tc>
        <w:tc>
          <w:tcPr>
            <w:tcW w:w="664" w:type="pct"/>
            <w:tcBorders>
              <w:top w:val="nil"/>
              <w:left w:val="nil"/>
              <w:bottom w:val="nil"/>
              <w:right w:val="nil"/>
            </w:tcBorders>
            <w:shd w:val="clear" w:color="auto" w:fill="auto"/>
            <w:noWrap/>
            <w:vAlign w:val="bottom"/>
            <w:hideMark/>
          </w:tcPr>
          <w:p w14:paraId="430E7689" w14:textId="77777777" w:rsidR="00F63737" w:rsidRPr="00E65973" w:rsidRDefault="00F63737" w:rsidP="00A62D32">
            <w:pPr>
              <w:jc w:val="center"/>
              <w:rPr>
                <w:rFonts w:eastAsia="Times New Roman" w:cstheme="minorHAnsi"/>
                <w:sz w:val="18"/>
                <w:szCs w:val="20"/>
                <w:lang w:val="en-US" w:eastAsia="fr-FR"/>
              </w:rPr>
            </w:pPr>
          </w:p>
        </w:tc>
        <w:tc>
          <w:tcPr>
            <w:tcW w:w="644" w:type="pct"/>
            <w:tcBorders>
              <w:top w:val="nil"/>
              <w:left w:val="nil"/>
              <w:bottom w:val="nil"/>
              <w:right w:val="nil"/>
            </w:tcBorders>
            <w:shd w:val="clear" w:color="auto" w:fill="auto"/>
            <w:noWrap/>
            <w:vAlign w:val="bottom"/>
            <w:hideMark/>
          </w:tcPr>
          <w:p w14:paraId="1CE6392B" w14:textId="77777777" w:rsidR="00F63737" w:rsidRPr="00E65973" w:rsidRDefault="00F63737" w:rsidP="00A62D32">
            <w:pPr>
              <w:jc w:val="center"/>
              <w:rPr>
                <w:rFonts w:eastAsia="Times New Roman" w:cstheme="minorHAnsi"/>
                <w:sz w:val="18"/>
                <w:szCs w:val="20"/>
                <w:lang w:val="en-US" w:eastAsia="fr-FR"/>
              </w:rPr>
            </w:pPr>
          </w:p>
        </w:tc>
        <w:tc>
          <w:tcPr>
            <w:tcW w:w="363" w:type="pct"/>
            <w:tcBorders>
              <w:top w:val="nil"/>
              <w:left w:val="nil"/>
              <w:bottom w:val="nil"/>
              <w:right w:val="single" w:sz="8" w:space="0" w:color="auto"/>
            </w:tcBorders>
            <w:shd w:val="clear" w:color="auto" w:fill="auto"/>
            <w:noWrap/>
            <w:vAlign w:val="bottom"/>
            <w:hideMark/>
          </w:tcPr>
          <w:p w14:paraId="472BE077" w14:textId="77777777" w:rsidR="00F63737" w:rsidRPr="00E65973" w:rsidRDefault="00F63737" w:rsidP="00A62D32">
            <w:pPr>
              <w:jc w:val="center"/>
              <w:rPr>
                <w:rFonts w:eastAsia="Times New Roman" w:cstheme="minorHAnsi"/>
                <w:sz w:val="18"/>
                <w:szCs w:val="20"/>
                <w:lang w:val="en-US" w:eastAsia="fr-FR"/>
              </w:rPr>
            </w:pPr>
            <w:r w:rsidRPr="00E65973">
              <w:rPr>
                <w:rFonts w:eastAsia="Times New Roman" w:cstheme="minorHAnsi"/>
                <w:sz w:val="18"/>
                <w:szCs w:val="20"/>
                <w:lang w:val="en-US" w:eastAsia="fr-FR"/>
              </w:rPr>
              <w:t> </w:t>
            </w:r>
          </w:p>
        </w:tc>
      </w:tr>
      <w:tr w:rsidR="00F63737" w:rsidRPr="00E65973" w14:paraId="3FCCE1A9"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6A4F6835"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8</w:t>
            </w:r>
          </w:p>
        </w:tc>
        <w:tc>
          <w:tcPr>
            <w:tcW w:w="664" w:type="pct"/>
            <w:tcBorders>
              <w:top w:val="nil"/>
              <w:left w:val="nil"/>
              <w:bottom w:val="nil"/>
              <w:right w:val="nil"/>
            </w:tcBorders>
            <w:shd w:val="clear" w:color="auto" w:fill="auto"/>
            <w:noWrap/>
            <w:vAlign w:val="bottom"/>
            <w:hideMark/>
          </w:tcPr>
          <w:p w14:paraId="035DA77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0.41 (0.18)</w:t>
            </w:r>
          </w:p>
        </w:tc>
        <w:tc>
          <w:tcPr>
            <w:tcW w:w="664" w:type="pct"/>
            <w:tcBorders>
              <w:top w:val="nil"/>
              <w:left w:val="nil"/>
              <w:bottom w:val="nil"/>
              <w:right w:val="nil"/>
            </w:tcBorders>
            <w:shd w:val="clear" w:color="auto" w:fill="auto"/>
            <w:noWrap/>
            <w:vAlign w:val="bottom"/>
            <w:hideMark/>
          </w:tcPr>
          <w:p w14:paraId="3AEEAE3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0.59 (0.18)</w:t>
            </w:r>
          </w:p>
        </w:tc>
        <w:tc>
          <w:tcPr>
            <w:tcW w:w="644" w:type="pct"/>
            <w:tcBorders>
              <w:top w:val="nil"/>
              <w:left w:val="nil"/>
              <w:bottom w:val="nil"/>
              <w:right w:val="nil"/>
            </w:tcBorders>
            <w:shd w:val="clear" w:color="auto" w:fill="auto"/>
            <w:noWrap/>
            <w:vAlign w:val="bottom"/>
            <w:hideMark/>
          </w:tcPr>
          <w:p w14:paraId="719E44F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-0.17 (0.20)</w:t>
            </w:r>
          </w:p>
        </w:tc>
        <w:tc>
          <w:tcPr>
            <w:tcW w:w="363" w:type="pct"/>
            <w:tcBorders>
              <w:top w:val="nil"/>
              <w:left w:val="nil"/>
              <w:bottom w:val="nil"/>
              <w:right w:val="single" w:sz="8" w:space="0" w:color="auto"/>
            </w:tcBorders>
            <w:shd w:val="clear" w:color="auto" w:fill="auto"/>
            <w:noWrap/>
            <w:vAlign w:val="bottom"/>
            <w:hideMark/>
          </w:tcPr>
          <w:p w14:paraId="5FC9123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0.388</w:t>
            </w:r>
          </w:p>
        </w:tc>
      </w:tr>
      <w:tr w:rsidR="00F63737" w:rsidRPr="00E65973" w14:paraId="3572F980" w14:textId="77777777" w:rsidTr="00A62D32">
        <w:trPr>
          <w:trHeight w:val="20"/>
        </w:trPr>
        <w:tc>
          <w:tcPr>
            <w:tcW w:w="2666" w:type="pct"/>
            <w:tcBorders>
              <w:top w:val="nil"/>
              <w:left w:val="single" w:sz="8" w:space="0" w:color="auto"/>
              <w:bottom w:val="single" w:sz="8" w:space="0" w:color="auto"/>
              <w:right w:val="nil"/>
            </w:tcBorders>
            <w:shd w:val="clear" w:color="auto" w:fill="auto"/>
            <w:noWrap/>
            <w:vAlign w:val="bottom"/>
            <w:hideMark/>
          </w:tcPr>
          <w:p w14:paraId="31F9D8C7"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15</w:t>
            </w:r>
          </w:p>
        </w:tc>
        <w:tc>
          <w:tcPr>
            <w:tcW w:w="664" w:type="pct"/>
            <w:tcBorders>
              <w:top w:val="nil"/>
              <w:left w:val="nil"/>
              <w:bottom w:val="single" w:sz="8" w:space="0" w:color="auto"/>
              <w:right w:val="nil"/>
            </w:tcBorders>
            <w:shd w:val="clear" w:color="auto" w:fill="auto"/>
            <w:noWrap/>
            <w:vAlign w:val="bottom"/>
            <w:hideMark/>
          </w:tcPr>
          <w:p w14:paraId="58FE0F9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0.70 (0.22)</w:t>
            </w:r>
          </w:p>
        </w:tc>
        <w:tc>
          <w:tcPr>
            <w:tcW w:w="664" w:type="pct"/>
            <w:tcBorders>
              <w:top w:val="nil"/>
              <w:left w:val="nil"/>
              <w:bottom w:val="single" w:sz="8" w:space="0" w:color="auto"/>
              <w:right w:val="nil"/>
            </w:tcBorders>
            <w:shd w:val="clear" w:color="auto" w:fill="auto"/>
            <w:noWrap/>
            <w:vAlign w:val="bottom"/>
            <w:hideMark/>
          </w:tcPr>
          <w:p w14:paraId="25A9617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0.65 (0.21)</w:t>
            </w:r>
          </w:p>
        </w:tc>
        <w:tc>
          <w:tcPr>
            <w:tcW w:w="644" w:type="pct"/>
            <w:tcBorders>
              <w:top w:val="nil"/>
              <w:left w:val="nil"/>
              <w:bottom w:val="single" w:sz="8" w:space="0" w:color="auto"/>
              <w:right w:val="nil"/>
            </w:tcBorders>
            <w:shd w:val="clear" w:color="auto" w:fill="auto"/>
            <w:noWrap/>
            <w:vAlign w:val="bottom"/>
            <w:hideMark/>
          </w:tcPr>
          <w:p w14:paraId="6E0CAF8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0.05 (0.25)</w:t>
            </w:r>
          </w:p>
        </w:tc>
        <w:tc>
          <w:tcPr>
            <w:tcW w:w="363" w:type="pct"/>
            <w:tcBorders>
              <w:top w:val="nil"/>
              <w:left w:val="nil"/>
              <w:bottom w:val="single" w:sz="8" w:space="0" w:color="auto"/>
              <w:right w:val="single" w:sz="8" w:space="0" w:color="auto"/>
            </w:tcBorders>
            <w:shd w:val="clear" w:color="auto" w:fill="auto"/>
            <w:noWrap/>
            <w:vAlign w:val="bottom"/>
            <w:hideMark/>
          </w:tcPr>
          <w:p w14:paraId="77B6A8B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0.842</w:t>
            </w:r>
          </w:p>
        </w:tc>
      </w:tr>
      <w:tr w:rsidR="00F63737" w:rsidRPr="008960CF" w14:paraId="24F6E264"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16DA83F0"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Neutrophils (10^9 cells/L), Mean (Standard error [SE])</w:t>
            </w:r>
          </w:p>
        </w:tc>
        <w:tc>
          <w:tcPr>
            <w:tcW w:w="664" w:type="pct"/>
            <w:tcBorders>
              <w:top w:val="nil"/>
              <w:left w:val="nil"/>
              <w:bottom w:val="nil"/>
              <w:right w:val="nil"/>
            </w:tcBorders>
            <w:shd w:val="clear" w:color="auto" w:fill="auto"/>
            <w:noWrap/>
            <w:vAlign w:val="bottom"/>
            <w:hideMark/>
          </w:tcPr>
          <w:p w14:paraId="580438E5" w14:textId="77777777" w:rsidR="00F63737" w:rsidRPr="00E65973" w:rsidRDefault="00F63737" w:rsidP="00A62D32">
            <w:pPr>
              <w:rPr>
                <w:rFonts w:eastAsia="Times New Roman" w:cstheme="minorHAnsi"/>
                <w:b/>
                <w:bCs/>
                <w:sz w:val="18"/>
                <w:szCs w:val="20"/>
                <w:lang w:val="en-US" w:eastAsia="fr-FR"/>
              </w:rPr>
            </w:pPr>
          </w:p>
        </w:tc>
        <w:tc>
          <w:tcPr>
            <w:tcW w:w="664" w:type="pct"/>
            <w:tcBorders>
              <w:top w:val="nil"/>
              <w:left w:val="nil"/>
              <w:bottom w:val="nil"/>
              <w:right w:val="nil"/>
            </w:tcBorders>
            <w:shd w:val="clear" w:color="auto" w:fill="auto"/>
            <w:noWrap/>
            <w:vAlign w:val="bottom"/>
            <w:hideMark/>
          </w:tcPr>
          <w:p w14:paraId="35079790" w14:textId="77777777" w:rsidR="00F63737" w:rsidRPr="00E65973" w:rsidRDefault="00F63737" w:rsidP="00A62D32">
            <w:pPr>
              <w:rPr>
                <w:rFonts w:eastAsia="Times New Roman" w:cstheme="minorHAnsi"/>
                <w:sz w:val="18"/>
                <w:szCs w:val="20"/>
                <w:lang w:val="en-US" w:eastAsia="fr-FR"/>
              </w:rPr>
            </w:pPr>
          </w:p>
        </w:tc>
        <w:tc>
          <w:tcPr>
            <w:tcW w:w="644" w:type="pct"/>
            <w:tcBorders>
              <w:top w:val="nil"/>
              <w:left w:val="nil"/>
              <w:bottom w:val="nil"/>
              <w:right w:val="nil"/>
            </w:tcBorders>
            <w:shd w:val="clear" w:color="auto" w:fill="auto"/>
            <w:noWrap/>
            <w:vAlign w:val="bottom"/>
            <w:hideMark/>
          </w:tcPr>
          <w:p w14:paraId="7F4E3824" w14:textId="77777777" w:rsidR="00F63737" w:rsidRPr="00E65973" w:rsidRDefault="00F63737" w:rsidP="00A62D32">
            <w:pPr>
              <w:rPr>
                <w:rFonts w:eastAsia="Times New Roman" w:cstheme="minorHAnsi"/>
                <w:sz w:val="18"/>
                <w:szCs w:val="20"/>
                <w:lang w:val="en-US" w:eastAsia="fr-FR"/>
              </w:rPr>
            </w:pPr>
          </w:p>
        </w:tc>
        <w:tc>
          <w:tcPr>
            <w:tcW w:w="363" w:type="pct"/>
            <w:tcBorders>
              <w:top w:val="nil"/>
              <w:left w:val="nil"/>
              <w:bottom w:val="nil"/>
              <w:right w:val="single" w:sz="8" w:space="0" w:color="auto"/>
            </w:tcBorders>
            <w:shd w:val="clear" w:color="auto" w:fill="auto"/>
            <w:noWrap/>
            <w:vAlign w:val="bottom"/>
            <w:hideMark/>
          </w:tcPr>
          <w:p w14:paraId="76CCAC32"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 </w:t>
            </w:r>
          </w:p>
        </w:tc>
      </w:tr>
      <w:tr w:rsidR="00F63737" w:rsidRPr="00E65973" w14:paraId="4AF056CC"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2E57E348"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w:t>
            </w:r>
          </w:p>
        </w:tc>
        <w:tc>
          <w:tcPr>
            <w:tcW w:w="664" w:type="pct"/>
            <w:tcBorders>
              <w:top w:val="nil"/>
              <w:left w:val="nil"/>
              <w:bottom w:val="nil"/>
              <w:right w:val="nil"/>
            </w:tcBorders>
            <w:shd w:val="clear" w:color="auto" w:fill="auto"/>
            <w:noWrap/>
            <w:vAlign w:val="bottom"/>
            <w:hideMark/>
          </w:tcPr>
          <w:p w14:paraId="7CB70989"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bottom"/>
            <w:hideMark/>
          </w:tcPr>
          <w:p w14:paraId="14F5B872"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bottom"/>
            <w:hideMark/>
          </w:tcPr>
          <w:p w14:paraId="31B1A1A4"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0692DB3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757B9723"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013EA216"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bottom"/>
            <w:hideMark/>
          </w:tcPr>
          <w:p w14:paraId="5ADCCE8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135</w:t>
            </w:r>
          </w:p>
        </w:tc>
        <w:tc>
          <w:tcPr>
            <w:tcW w:w="664" w:type="pct"/>
            <w:tcBorders>
              <w:top w:val="nil"/>
              <w:left w:val="nil"/>
              <w:bottom w:val="nil"/>
              <w:right w:val="nil"/>
            </w:tcBorders>
            <w:shd w:val="clear" w:color="auto" w:fill="auto"/>
            <w:noWrap/>
            <w:vAlign w:val="bottom"/>
            <w:hideMark/>
          </w:tcPr>
          <w:p w14:paraId="63EBF52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133</w:t>
            </w:r>
          </w:p>
        </w:tc>
        <w:tc>
          <w:tcPr>
            <w:tcW w:w="644" w:type="pct"/>
            <w:tcBorders>
              <w:top w:val="nil"/>
              <w:left w:val="nil"/>
              <w:bottom w:val="nil"/>
              <w:right w:val="nil"/>
            </w:tcBorders>
            <w:shd w:val="clear" w:color="auto" w:fill="auto"/>
            <w:noWrap/>
            <w:vAlign w:val="bottom"/>
            <w:hideMark/>
          </w:tcPr>
          <w:p w14:paraId="6E288B84"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247D498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6778681E"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21620FA7"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bottom"/>
            <w:hideMark/>
          </w:tcPr>
          <w:p w14:paraId="49FF4FE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6.4 (0.40)</w:t>
            </w:r>
          </w:p>
        </w:tc>
        <w:tc>
          <w:tcPr>
            <w:tcW w:w="664" w:type="pct"/>
            <w:tcBorders>
              <w:top w:val="nil"/>
              <w:left w:val="nil"/>
              <w:bottom w:val="nil"/>
              <w:right w:val="nil"/>
            </w:tcBorders>
            <w:shd w:val="clear" w:color="auto" w:fill="auto"/>
            <w:noWrap/>
            <w:vAlign w:val="bottom"/>
            <w:hideMark/>
          </w:tcPr>
          <w:p w14:paraId="62A97A1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6.7 (0.39)</w:t>
            </w:r>
          </w:p>
        </w:tc>
        <w:tc>
          <w:tcPr>
            <w:tcW w:w="644" w:type="pct"/>
            <w:tcBorders>
              <w:top w:val="nil"/>
              <w:left w:val="nil"/>
              <w:bottom w:val="nil"/>
              <w:right w:val="nil"/>
            </w:tcBorders>
            <w:shd w:val="clear" w:color="auto" w:fill="auto"/>
            <w:noWrap/>
            <w:vAlign w:val="bottom"/>
            <w:hideMark/>
          </w:tcPr>
          <w:p w14:paraId="1ABE3D32"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-0.36 (0.43)</w:t>
            </w:r>
          </w:p>
        </w:tc>
        <w:tc>
          <w:tcPr>
            <w:tcW w:w="363" w:type="pct"/>
            <w:tcBorders>
              <w:top w:val="nil"/>
              <w:left w:val="nil"/>
              <w:bottom w:val="nil"/>
              <w:right w:val="single" w:sz="8" w:space="0" w:color="auto"/>
            </w:tcBorders>
            <w:shd w:val="clear" w:color="auto" w:fill="auto"/>
            <w:noWrap/>
            <w:vAlign w:val="bottom"/>
            <w:hideMark/>
          </w:tcPr>
          <w:p w14:paraId="0F3E636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0.397</w:t>
            </w:r>
          </w:p>
        </w:tc>
      </w:tr>
      <w:tr w:rsidR="00F63737" w:rsidRPr="00E65973" w14:paraId="3C3040DD"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113F30DA"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8</w:t>
            </w:r>
          </w:p>
        </w:tc>
        <w:tc>
          <w:tcPr>
            <w:tcW w:w="664" w:type="pct"/>
            <w:tcBorders>
              <w:top w:val="nil"/>
              <w:left w:val="nil"/>
              <w:bottom w:val="nil"/>
              <w:right w:val="nil"/>
            </w:tcBorders>
            <w:shd w:val="clear" w:color="auto" w:fill="auto"/>
            <w:noWrap/>
            <w:vAlign w:val="bottom"/>
            <w:hideMark/>
          </w:tcPr>
          <w:p w14:paraId="4041C887"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bottom"/>
            <w:hideMark/>
          </w:tcPr>
          <w:p w14:paraId="36B6B8C3"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bottom"/>
            <w:hideMark/>
          </w:tcPr>
          <w:p w14:paraId="1ADAE2E4"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5A3EF45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2708A4AA"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22352BEA"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bottom"/>
            <w:hideMark/>
          </w:tcPr>
          <w:p w14:paraId="6CE26A60"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80</w:t>
            </w:r>
          </w:p>
        </w:tc>
        <w:tc>
          <w:tcPr>
            <w:tcW w:w="664" w:type="pct"/>
            <w:tcBorders>
              <w:top w:val="nil"/>
              <w:left w:val="nil"/>
              <w:bottom w:val="nil"/>
              <w:right w:val="nil"/>
            </w:tcBorders>
            <w:shd w:val="clear" w:color="auto" w:fill="auto"/>
            <w:noWrap/>
            <w:vAlign w:val="bottom"/>
            <w:hideMark/>
          </w:tcPr>
          <w:p w14:paraId="4517D1D2"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87</w:t>
            </w:r>
          </w:p>
        </w:tc>
        <w:tc>
          <w:tcPr>
            <w:tcW w:w="644" w:type="pct"/>
            <w:tcBorders>
              <w:top w:val="nil"/>
              <w:left w:val="nil"/>
              <w:bottom w:val="nil"/>
              <w:right w:val="nil"/>
            </w:tcBorders>
            <w:shd w:val="clear" w:color="auto" w:fill="auto"/>
            <w:noWrap/>
            <w:vAlign w:val="bottom"/>
            <w:hideMark/>
          </w:tcPr>
          <w:p w14:paraId="3DD94353"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52F89F6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66BA94DB"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11A1CA9A"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bottom"/>
            <w:hideMark/>
          </w:tcPr>
          <w:p w14:paraId="06E63C4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9.2 (0.46)</w:t>
            </w:r>
          </w:p>
        </w:tc>
        <w:tc>
          <w:tcPr>
            <w:tcW w:w="664" w:type="pct"/>
            <w:tcBorders>
              <w:top w:val="nil"/>
              <w:left w:val="nil"/>
              <w:bottom w:val="nil"/>
              <w:right w:val="nil"/>
            </w:tcBorders>
            <w:shd w:val="clear" w:color="auto" w:fill="auto"/>
            <w:noWrap/>
            <w:vAlign w:val="bottom"/>
            <w:hideMark/>
          </w:tcPr>
          <w:p w14:paraId="49A4455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9.0 (0.44)</w:t>
            </w:r>
          </w:p>
        </w:tc>
        <w:tc>
          <w:tcPr>
            <w:tcW w:w="644" w:type="pct"/>
            <w:tcBorders>
              <w:top w:val="nil"/>
              <w:left w:val="nil"/>
              <w:bottom w:val="nil"/>
              <w:right w:val="nil"/>
            </w:tcBorders>
            <w:shd w:val="clear" w:color="auto" w:fill="auto"/>
            <w:noWrap/>
            <w:vAlign w:val="bottom"/>
            <w:hideMark/>
          </w:tcPr>
          <w:p w14:paraId="3E040B1E"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3C2B5DC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0D0769D6"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1EED7A6A"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15</w:t>
            </w:r>
          </w:p>
        </w:tc>
        <w:tc>
          <w:tcPr>
            <w:tcW w:w="664" w:type="pct"/>
            <w:tcBorders>
              <w:top w:val="nil"/>
              <w:left w:val="nil"/>
              <w:bottom w:val="nil"/>
              <w:right w:val="nil"/>
            </w:tcBorders>
            <w:shd w:val="clear" w:color="auto" w:fill="auto"/>
            <w:noWrap/>
            <w:vAlign w:val="bottom"/>
            <w:hideMark/>
          </w:tcPr>
          <w:p w14:paraId="177DFAB8"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bottom"/>
            <w:hideMark/>
          </w:tcPr>
          <w:p w14:paraId="57081FE3"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bottom"/>
            <w:hideMark/>
          </w:tcPr>
          <w:p w14:paraId="6DBC2666"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6619F63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25B66152"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7073DFA7"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bottom"/>
            <w:hideMark/>
          </w:tcPr>
          <w:p w14:paraId="2857EA4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47</w:t>
            </w:r>
          </w:p>
        </w:tc>
        <w:tc>
          <w:tcPr>
            <w:tcW w:w="664" w:type="pct"/>
            <w:tcBorders>
              <w:top w:val="nil"/>
              <w:left w:val="nil"/>
              <w:bottom w:val="nil"/>
              <w:right w:val="nil"/>
            </w:tcBorders>
            <w:shd w:val="clear" w:color="auto" w:fill="auto"/>
            <w:noWrap/>
            <w:vAlign w:val="bottom"/>
            <w:hideMark/>
          </w:tcPr>
          <w:p w14:paraId="4FC2785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37</w:t>
            </w:r>
          </w:p>
        </w:tc>
        <w:tc>
          <w:tcPr>
            <w:tcW w:w="644" w:type="pct"/>
            <w:tcBorders>
              <w:top w:val="nil"/>
              <w:left w:val="nil"/>
              <w:bottom w:val="nil"/>
              <w:right w:val="nil"/>
            </w:tcBorders>
            <w:shd w:val="clear" w:color="auto" w:fill="auto"/>
            <w:noWrap/>
            <w:vAlign w:val="bottom"/>
            <w:hideMark/>
          </w:tcPr>
          <w:p w14:paraId="728F41F9"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7CE2D94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08381B40"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60C04940"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bottom"/>
            <w:hideMark/>
          </w:tcPr>
          <w:p w14:paraId="4BC6FA82"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8.2 (0.62)</w:t>
            </w:r>
          </w:p>
        </w:tc>
        <w:tc>
          <w:tcPr>
            <w:tcW w:w="664" w:type="pct"/>
            <w:tcBorders>
              <w:top w:val="nil"/>
              <w:left w:val="nil"/>
              <w:bottom w:val="nil"/>
              <w:right w:val="nil"/>
            </w:tcBorders>
            <w:shd w:val="clear" w:color="auto" w:fill="auto"/>
            <w:noWrap/>
            <w:vAlign w:val="bottom"/>
            <w:hideMark/>
          </w:tcPr>
          <w:p w14:paraId="2B853A6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7.9 (0.59)</w:t>
            </w:r>
          </w:p>
        </w:tc>
        <w:tc>
          <w:tcPr>
            <w:tcW w:w="644" w:type="pct"/>
            <w:tcBorders>
              <w:top w:val="nil"/>
              <w:left w:val="nil"/>
              <w:bottom w:val="nil"/>
              <w:right w:val="nil"/>
            </w:tcBorders>
            <w:shd w:val="clear" w:color="auto" w:fill="auto"/>
            <w:noWrap/>
            <w:vAlign w:val="bottom"/>
            <w:hideMark/>
          </w:tcPr>
          <w:p w14:paraId="311E277C"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bottom"/>
            <w:hideMark/>
          </w:tcPr>
          <w:p w14:paraId="6CDD7E03"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8960CF" w14:paraId="7BB8B8EC"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6B7A17ED"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 xml:space="preserve">Change from baseline in Neutrophils value </w:t>
            </w:r>
          </w:p>
        </w:tc>
        <w:tc>
          <w:tcPr>
            <w:tcW w:w="664" w:type="pct"/>
            <w:tcBorders>
              <w:top w:val="nil"/>
              <w:left w:val="nil"/>
              <w:bottom w:val="nil"/>
              <w:right w:val="nil"/>
            </w:tcBorders>
            <w:shd w:val="clear" w:color="auto" w:fill="auto"/>
            <w:noWrap/>
            <w:vAlign w:val="bottom"/>
            <w:hideMark/>
          </w:tcPr>
          <w:p w14:paraId="45F4C959" w14:textId="77777777" w:rsidR="00F63737" w:rsidRPr="00E65973" w:rsidRDefault="00F63737" w:rsidP="00A62D32">
            <w:pPr>
              <w:rPr>
                <w:rFonts w:eastAsia="Times New Roman" w:cstheme="minorHAnsi"/>
                <w:b/>
                <w:bCs/>
                <w:sz w:val="18"/>
                <w:szCs w:val="20"/>
                <w:lang w:val="en-US" w:eastAsia="fr-FR"/>
              </w:rPr>
            </w:pPr>
          </w:p>
        </w:tc>
        <w:tc>
          <w:tcPr>
            <w:tcW w:w="664" w:type="pct"/>
            <w:tcBorders>
              <w:top w:val="nil"/>
              <w:left w:val="nil"/>
              <w:bottom w:val="nil"/>
              <w:right w:val="nil"/>
            </w:tcBorders>
            <w:shd w:val="clear" w:color="auto" w:fill="auto"/>
            <w:noWrap/>
            <w:vAlign w:val="bottom"/>
            <w:hideMark/>
          </w:tcPr>
          <w:p w14:paraId="5ADD24AF" w14:textId="77777777" w:rsidR="00F63737" w:rsidRPr="00E65973" w:rsidRDefault="00F63737" w:rsidP="00A62D32">
            <w:pPr>
              <w:jc w:val="center"/>
              <w:rPr>
                <w:rFonts w:eastAsia="Times New Roman" w:cstheme="minorHAnsi"/>
                <w:sz w:val="18"/>
                <w:szCs w:val="20"/>
                <w:lang w:val="en-US" w:eastAsia="fr-FR"/>
              </w:rPr>
            </w:pPr>
          </w:p>
        </w:tc>
        <w:tc>
          <w:tcPr>
            <w:tcW w:w="644" w:type="pct"/>
            <w:tcBorders>
              <w:top w:val="nil"/>
              <w:left w:val="nil"/>
              <w:bottom w:val="nil"/>
              <w:right w:val="nil"/>
            </w:tcBorders>
            <w:shd w:val="clear" w:color="auto" w:fill="auto"/>
            <w:noWrap/>
            <w:vAlign w:val="bottom"/>
            <w:hideMark/>
          </w:tcPr>
          <w:p w14:paraId="70D5471B" w14:textId="77777777" w:rsidR="00F63737" w:rsidRPr="00E65973" w:rsidRDefault="00F63737" w:rsidP="00A62D32">
            <w:pPr>
              <w:jc w:val="center"/>
              <w:rPr>
                <w:rFonts w:eastAsia="Times New Roman" w:cstheme="minorHAnsi"/>
                <w:sz w:val="18"/>
                <w:szCs w:val="20"/>
                <w:lang w:val="en-US" w:eastAsia="fr-FR"/>
              </w:rPr>
            </w:pPr>
          </w:p>
        </w:tc>
        <w:tc>
          <w:tcPr>
            <w:tcW w:w="363" w:type="pct"/>
            <w:tcBorders>
              <w:top w:val="nil"/>
              <w:left w:val="nil"/>
              <w:bottom w:val="nil"/>
              <w:right w:val="single" w:sz="8" w:space="0" w:color="auto"/>
            </w:tcBorders>
            <w:shd w:val="clear" w:color="auto" w:fill="auto"/>
            <w:noWrap/>
            <w:vAlign w:val="bottom"/>
            <w:hideMark/>
          </w:tcPr>
          <w:p w14:paraId="4115C87A" w14:textId="77777777" w:rsidR="00F63737" w:rsidRPr="00E65973" w:rsidRDefault="00F63737" w:rsidP="00A62D32">
            <w:pPr>
              <w:jc w:val="center"/>
              <w:rPr>
                <w:rFonts w:eastAsia="Times New Roman" w:cstheme="minorHAnsi"/>
                <w:sz w:val="18"/>
                <w:szCs w:val="20"/>
                <w:lang w:val="en-US" w:eastAsia="fr-FR"/>
              </w:rPr>
            </w:pPr>
            <w:r w:rsidRPr="00E65973">
              <w:rPr>
                <w:rFonts w:eastAsia="Times New Roman" w:cstheme="minorHAnsi"/>
                <w:sz w:val="18"/>
                <w:szCs w:val="20"/>
                <w:lang w:val="en-US" w:eastAsia="fr-FR"/>
              </w:rPr>
              <w:t> </w:t>
            </w:r>
          </w:p>
        </w:tc>
      </w:tr>
      <w:tr w:rsidR="00F63737" w:rsidRPr="00E65973" w14:paraId="755B2CD1"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789B364F"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8</w:t>
            </w:r>
          </w:p>
        </w:tc>
        <w:tc>
          <w:tcPr>
            <w:tcW w:w="664" w:type="pct"/>
            <w:tcBorders>
              <w:top w:val="nil"/>
              <w:left w:val="nil"/>
              <w:bottom w:val="nil"/>
              <w:right w:val="nil"/>
            </w:tcBorders>
            <w:shd w:val="clear" w:color="auto" w:fill="auto"/>
            <w:noWrap/>
            <w:vAlign w:val="bottom"/>
            <w:hideMark/>
          </w:tcPr>
          <w:p w14:paraId="757F693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2.99 (0.52)</w:t>
            </w:r>
          </w:p>
        </w:tc>
        <w:tc>
          <w:tcPr>
            <w:tcW w:w="664" w:type="pct"/>
            <w:tcBorders>
              <w:top w:val="nil"/>
              <w:left w:val="nil"/>
              <w:bottom w:val="nil"/>
              <w:right w:val="nil"/>
            </w:tcBorders>
            <w:shd w:val="clear" w:color="auto" w:fill="auto"/>
            <w:noWrap/>
            <w:vAlign w:val="bottom"/>
            <w:hideMark/>
          </w:tcPr>
          <w:p w14:paraId="33F427D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2.34 (0.51)</w:t>
            </w:r>
          </w:p>
        </w:tc>
        <w:tc>
          <w:tcPr>
            <w:tcW w:w="644" w:type="pct"/>
            <w:tcBorders>
              <w:top w:val="nil"/>
              <w:left w:val="nil"/>
              <w:bottom w:val="nil"/>
              <w:right w:val="nil"/>
            </w:tcBorders>
            <w:shd w:val="clear" w:color="auto" w:fill="auto"/>
            <w:noWrap/>
            <w:vAlign w:val="bottom"/>
            <w:hideMark/>
          </w:tcPr>
          <w:p w14:paraId="38A93A3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0.65 (0.58)</w:t>
            </w:r>
          </w:p>
        </w:tc>
        <w:tc>
          <w:tcPr>
            <w:tcW w:w="363" w:type="pct"/>
            <w:tcBorders>
              <w:top w:val="nil"/>
              <w:left w:val="nil"/>
              <w:bottom w:val="nil"/>
              <w:right w:val="single" w:sz="8" w:space="0" w:color="auto"/>
            </w:tcBorders>
            <w:shd w:val="clear" w:color="auto" w:fill="auto"/>
            <w:noWrap/>
            <w:vAlign w:val="bottom"/>
            <w:hideMark/>
          </w:tcPr>
          <w:p w14:paraId="4F2C663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0.259</w:t>
            </w:r>
          </w:p>
        </w:tc>
      </w:tr>
      <w:tr w:rsidR="00F63737" w:rsidRPr="00E65973" w14:paraId="6CF7F7E5" w14:textId="77777777" w:rsidTr="00A62D32">
        <w:trPr>
          <w:trHeight w:val="20"/>
        </w:trPr>
        <w:tc>
          <w:tcPr>
            <w:tcW w:w="2666" w:type="pct"/>
            <w:tcBorders>
              <w:top w:val="nil"/>
              <w:left w:val="single" w:sz="8" w:space="0" w:color="auto"/>
              <w:bottom w:val="single" w:sz="8" w:space="0" w:color="auto"/>
              <w:right w:val="nil"/>
            </w:tcBorders>
            <w:shd w:val="clear" w:color="auto" w:fill="auto"/>
            <w:noWrap/>
            <w:vAlign w:val="bottom"/>
            <w:hideMark/>
          </w:tcPr>
          <w:p w14:paraId="45D33507"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15</w:t>
            </w:r>
          </w:p>
        </w:tc>
        <w:tc>
          <w:tcPr>
            <w:tcW w:w="664" w:type="pct"/>
            <w:tcBorders>
              <w:top w:val="nil"/>
              <w:left w:val="nil"/>
              <w:bottom w:val="single" w:sz="8" w:space="0" w:color="auto"/>
              <w:right w:val="nil"/>
            </w:tcBorders>
            <w:shd w:val="clear" w:color="auto" w:fill="auto"/>
            <w:noWrap/>
            <w:vAlign w:val="bottom"/>
            <w:hideMark/>
          </w:tcPr>
          <w:p w14:paraId="52A624F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2.35 (0.70)</w:t>
            </w:r>
          </w:p>
        </w:tc>
        <w:tc>
          <w:tcPr>
            <w:tcW w:w="664" w:type="pct"/>
            <w:tcBorders>
              <w:top w:val="nil"/>
              <w:left w:val="nil"/>
              <w:bottom w:val="single" w:sz="8" w:space="0" w:color="auto"/>
              <w:right w:val="nil"/>
            </w:tcBorders>
            <w:shd w:val="clear" w:color="auto" w:fill="auto"/>
            <w:noWrap/>
            <w:vAlign w:val="bottom"/>
            <w:hideMark/>
          </w:tcPr>
          <w:p w14:paraId="4AE5B06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1.59 (0.67)</w:t>
            </w:r>
          </w:p>
        </w:tc>
        <w:tc>
          <w:tcPr>
            <w:tcW w:w="644" w:type="pct"/>
            <w:tcBorders>
              <w:top w:val="nil"/>
              <w:left w:val="nil"/>
              <w:bottom w:val="single" w:sz="8" w:space="0" w:color="auto"/>
              <w:right w:val="nil"/>
            </w:tcBorders>
            <w:shd w:val="clear" w:color="auto" w:fill="auto"/>
            <w:noWrap/>
            <w:vAlign w:val="bottom"/>
            <w:hideMark/>
          </w:tcPr>
          <w:p w14:paraId="68AD965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0.76 (0.78)</w:t>
            </w:r>
          </w:p>
        </w:tc>
        <w:tc>
          <w:tcPr>
            <w:tcW w:w="363" w:type="pct"/>
            <w:tcBorders>
              <w:top w:val="nil"/>
              <w:left w:val="nil"/>
              <w:bottom w:val="single" w:sz="8" w:space="0" w:color="auto"/>
              <w:right w:val="single" w:sz="8" w:space="0" w:color="auto"/>
            </w:tcBorders>
            <w:shd w:val="clear" w:color="auto" w:fill="auto"/>
            <w:noWrap/>
            <w:vAlign w:val="bottom"/>
            <w:hideMark/>
          </w:tcPr>
          <w:p w14:paraId="666C8A0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0.328</w:t>
            </w:r>
          </w:p>
        </w:tc>
      </w:tr>
      <w:tr w:rsidR="00F63737" w:rsidRPr="00E65973" w14:paraId="147E56DB"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7FEE05B9" w14:textId="77777777" w:rsidR="00F63737" w:rsidRPr="00E65973" w:rsidRDefault="00F63737" w:rsidP="00A62D32">
            <w:pPr>
              <w:rPr>
                <w:rFonts w:eastAsia="Times New Roman" w:cstheme="minorHAnsi"/>
                <w:b/>
                <w:bCs/>
                <w:sz w:val="18"/>
                <w:szCs w:val="20"/>
                <w:lang w:eastAsia="fr-FR"/>
              </w:rPr>
            </w:pPr>
            <w:r w:rsidRPr="00E65973">
              <w:rPr>
                <w:rFonts w:eastAsia="Times New Roman" w:cstheme="minorHAnsi"/>
                <w:b/>
                <w:bCs/>
                <w:sz w:val="18"/>
                <w:szCs w:val="20"/>
                <w:lang w:eastAsia="fr-FR"/>
              </w:rPr>
              <w:t>LDH (U/L), Mean (Standard error [SE])</w:t>
            </w:r>
          </w:p>
        </w:tc>
        <w:tc>
          <w:tcPr>
            <w:tcW w:w="664" w:type="pct"/>
            <w:tcBorders>
              <w:top w:val="nil"/>
              <w:left w:val="nil"/>
              <w:bottom w:val="nil"/>
              <w:right w:val="nil"/>
            </w:tcBorders>
            <w:shd w:val="clear" w:color="auto" w:fill="auto"/>
            <w:noWrap/>
            <w:vAlign w:val="center"/>
            <w:hideMark/>
          </w:tcPr>
          <w:p w14:paraId="695E7C05" w14:textId="77777777" w:rsidR="00F63737" w:rsidRPr="00E65973" w:rsidRDefault="00F63737" w:rsidP="00A62D32">
            <w:pPr>
              <w:rPr>
                <w:rFonts w:eastAsia="Times New Roman" w:cstheme="minorHAnsi"/>
                <w:b/>
                <w:bCs/>
                <w:sz w:val="18"/>
                <w:szCs w:val="20"/>
                <w:lang w:eastAsia="fr-FR"/>
              </w:rPr>
            </w:pPr>
          </w:p>
        </w:tc>
        <w:tc>
          <w:tcPr>
            <w:tcW w:w="664" w:type="pct"/>
            <w:tcBorders>
              <w:top w:val="nil"/>
              <w:left w:val="nil"/>
              <w:bottom w:val="nil"/>
              <w:right w:val="nil"/>
            </w:tcBorders>
            <w:shd w:val="clear" w:color="auto" w:fill="auto"/>
            <w:noWrap/>
            <w:vAlign w:val="center"/>
            <w:hideMark/>
          </w:tcPr>
          <w:p w14:paraId="68C8C8B8" w14:textId="77777777" w:rsidR="00F63737" w:rsidRPr="00E65973" w:rsidRDefault="00F63737" w:rsidP="00A62D32">
            <w:pP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79C9332D" w14:textId="77777777" w:rsidR="00F63737" w:rsidRPr="00E65973" w:rsidRDefault="00F63737" w:rsidP="00A62D32">
            <w:pP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36BD3A9D" w14:textId="77777777" w:rsidR="00F63737" w:rsidRPr="00E65973" w:rsidRDefault="00F63737" w:rsidP="00A62D32">
            <w:pP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4791865A"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4DD6BD6A"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w:t>
            </w:r>
          </w:p>
        </w:tc>
        <w:tc>
          <w:tcPr>
            <w:tcW w:w="664" w:type="pct"/>
            <w:tcBorders>
              <w:top w:val="nil"/>
              <w:left w:val="nil"/>
              <w:bottom w:val="nil"/>
              <w:right w:val="nil"/>
            </w:tcBorders>
            <w:shd w:val="clear" w:color="auto" w:fill="auto"/>
            <w:noWrap/>
            <w:vAlign w:val="center"/>
            <w:hideMark/>
          </w:tcPr>
          <w:p w14:paraId="422D6BA4"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63874E23"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58CD9391"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61A30F5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41268BDB"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34DC188B"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7AA64AE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120</w:t>
            </w:r>
          </w:p>
        </w:tc>
        <w:tc>
          <w:tcPr>
            <w:tcW w:w="664" w:type="pct"/>
            <w:tcBorders>
              <w:top w:val="nil"/>
              <w:left w:val="nil"/>
              <w:bottom w:val="nil"/>
              <w:right w:val="nil"/>
            </w:tcBorders>
            <w:shd w:val="clear" w:color="auto" w:fill="auto"/>
            <w:noWrap/>
            <w:vAlign w:val="center"/>
            <w:hideMark/>
          </w:tcPr>
          <w:p w14:paraId="5894B23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115</w:t>
            </w:r>
          </w:p>
        </w:tc>
        <w:tc>
          <w:tcPr>
            <w:tcW w:w="644" w:type="pct"/>
            <w:tcBorders>
              <w:top w:val="nil"/>
              <w:left w:val="nil"/>
              <w:bottom w:val="nil"/>
              <w:right w:val="nil"/>
            </w:tcBorders>
            <w:shd w:val="clear" w:color="auto" w:fill="auto"/>
            <w:noWrap/>
            <w:vAlign w:val="center"/>
            <w:hideMark/>
          </w:tcPr>
          <w:p w14:paraId="5B87006A"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6527C11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52F9F610"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7ED032DC"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143C2E1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459 (23.7)</w:t>
            </w:r>
          </w:p>
        </w:tc>
        <w:tc>
          <w:tcPr>
            <w:tcW w:w="664" w:type="pct"/>
            <w:tcBorders>
              <w:top w:val="nil"/>
              <w:left w:val="nil"/>
              <w:bottom w:val="nil"/>
              <w:right w:val="nil"/>
            </w:tcBorders>
            <w:shd w:val="clear" w:color="auto" w:fill="auto"/>
            <w:noWrap/>
            <w:vAlign w:val="center"/>
            <w:hideMark/>
          </w:tcPr>
          <w:p w14:paraId="63C1E2A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460 (23.6)</w:t>
            </w:r>
          </w:p>
        </w:tc>
        <w:tc>
          <w:tcPr>
            <w:tcW w:w="644" w:type="pct"/>
            <w:tcBorders>
              <w:top w:val="nil"/>
              <w:left w:val="nil"/>
              <w:bottom w:val="nil"/>
              <w:right w:val="nil"/>
            </w:tcBorders>
            <w:shd w:val="clear" w:color="auto" w:fill="auto"/>
            <w:noWrap/>
            <w:vAlign w:val="center"/>
            <w:hideMark/>
          </w:tcPr>
          <w:p w14:paraId="2022066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4.58 (35.37)</w:t>
            </w:r>
          </w:p>
        </w:tc>
        <w:tc>
          <w:tcPr>
            <w:tcW w:w="363" w:type="pct"/>
            <w:tcBorders>
              <w:top w:val="nil"/>
              <w:left w:val="nil"/>
              <w:bottom w:val="nil"/>
              <w:right w:val="single" w:sz="8" w:space="0" w:color="auto"/>
            </w:tcBorders>
            <w:shd w:val="clear" w:color="auto" w:fill="auto"/>
            <w:noWrap/>
            <w:vAlign w:val="center"/>
            <w:hideMark/>
          </w:tcPr>
          <w:p w14:paraId="545B708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0.897</w:t>
            </w:r>
          </w:p>
        </w:tc>
      </w:tr>
      <w:tr w:rsidR="00F63737" w:rsidRPr="00E65973" w14:paraId="72EB814F"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5A61B507"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8</w:t>
            </w:r>
          </w:p>
        </w:tc>
        <w:tc>
          <w:tcPr>
            <w:tcW w:w="664" w:type="pct"/>
            <w:tcBorders>
              <w:top w:val="nil"/>
              <w:left w:val="nil"/>
              <w:bottom w:val="nil"/>
              <w:right w:val="nil"/>
            </w:tcBorders>
            <w:shd w:val="clear" w:color="auto" w:fill="auto"/>
            <w:noWrap/>
            <w:vAlign w:val="center"/>
            <w:hideMark/>
          </w:tcPr>
          <w:p w14:paraId="716AB8FD"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2647ADE2"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26E68734"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74DD900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4E878054"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4FCC9E06"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77D71C6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71</w:t>
            </w:r>
          </w:p>
        </w:tc>
        <w:tc>
          <w:tcPr>
            <w:tcW w:w="664" w:type="pct"/>
            <w:tcBorders>
              <w:top w:val="nil"/>
              <w:left w:val="nil"/>
              <w:bottom w:val="nil"/>
              <w:right w:val="nil"/>
            </w:tcBorders>
            <w:shd w:val="clear" w:color="auto" w:fill="auto"/>
            <w:noWrap/>
            <w:vAlign w:val="center"/>
            <w:hideMark/>
          </w:tcPr>
          <w:p w14:paraId="126A700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77</w:t>
            </w:r>
          </w:p>
        </w:tc>
        <w:tc>
          <w:tcPr>
            <w:tcW w:w="644" w:type="pct"/>
            <w:tcBorders>
              <w:top w:val="nil"/>
              <w:left w:val="nil"/>
              <w:bottom w:val="nil"/>
              <w:right w:val="nil"/>
            </w:tcBorders>
            <w:shd w:val="clear" w:color="auto" w:fill="auto"/>
            <w:noWrap/>
            <w:vAlign w:val="center"/>
            <w:hideMark/>
          </w:tcPr>
          <w:p w14:paraId="185925F3"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2F11877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568DA06C"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3F530004"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6E3469B3"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359 (25.9)</w:t>
            </w:r>
          </w:p>
        </w:tc>
        <w:tc>
          <w:tcPr>
            <w:tcW w:w="664" w:type="pct"/>
            <w:tcBorders>
              <w:top w:val="nil"/>
              <w:left w:val="nil"/>
              <w:bottom w:val="nil"/>
              <w:right w:val="nil"/>
            </w:tcBorders>
            <w:shd w:val="clear" w:color="auto" w:fill="auto"/>
            <w:noWrap/>
            <w:vAlign w:val="center"/>
            <w:hideMark/>
          </w:tcPr>
          <w:p w14:paraId="6BC7E67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342 (25.1)</w:t>
            </w:r>
          </w:p>
        </w:tc>
        <w:tc>
          <w:tcPr>
            <w:tcW w:w="644" w:type="pct"/>
            <w:tcBorders>
              <w:top w:val="nil"/>
              <w:left w:val="nil"/>
              <w:bottom w:val="nil"/>
              <w:right w:val="nil"/>
            </w:tcBorders>
            <w:shd w:val="clear" w:color="auto" w:fill="auto"/>
            <w:noWrap/>
            <w:vAlign w:val="center"/>
            <w:hideMark/>
          </w:tcPr>
          <w:p w14:paraId="6EE17FE7"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5BF4B9E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48507D7C"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12503B95"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15</w:t>
            </w:r>
          </w:p>
        </w:tc>
        <w:tc>
          <w:tcPr>
            <w:tcW w:w="664" w:type="pct"/>
            <w:tcBorders>
              <w:top w:val="nil"/>
              <w:left w:val="nil"/>
              <w:bottom w:val="nil"/>
              <w:right w:val="nil"/>
            </w:tcBorders>
            <w:shd w:val="clear" w:color="auto" w:fill="auto"/>
            <w:noWrap/>
            <w:vAlign w:val="center"/>
            <w:hideMark/>
          </w:tcPr>
          <w:p w14:paraId="2B0A8FA2"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4F34FEC9"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3F1F430E"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2D5C485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50893176"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52EAE140"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17D040F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43</w:t>
            </w:r>
          </w:p>
        </w:tc>
        <w:tc>
          <w:tcPr>
            <w:tcW w:w="664" w:type="pct"/>
            <w:tcBorders>
              <w:top w:val="nil"/>
              <w:left w:val="nil"/>
              <w:bottom w:val="nil"/>
              <w:right w:val="nil"/>
            </w:tcBorders>
            <w:shd w:val="clear" w:color="auto" w:fill="auto"/>
            <w:noWrap/>
            <w:vAlign w:val="center"/>
            <w:hideMark/>
          </w:tcPr>
          <w:p w14:paraId="2B595970"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35</w:t>
            </w:r>
          </w:p>
        </w:tc>
        <w:tc>
          <w:tcPr>
            <w:tcW w:w="644" w:type="pct"/>
            <w:tcBorders>
              <w:top w:val="nil"/>
              <w:left w:val="nil"/>
              <w:bottom w:val="nil"/>
              <w:right w:val="nil"/>
            </w:tcBorders>
            <w:shd w:val="clear" w:color="auto" w:fill="auto"/>
            <w:noWrap/>
            <w:vAlign w:val="center"/>
            <w:hideMark/>
          </w:tcPr>
          <w:p w14:paraId="1DC8F462"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41540D2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21F9A4D2"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3A3B60B9"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12FA5F6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343 (33.2)</w:t>
            </w:r>
          </w:p>
        </w:tc>
        <w:tc>
          <w:tcPr>
            <w:tcW w:w="664" w:type="pct"/>
            <w:tcBorders>
              <w:top w:val="nil"/>
              <w:left w:val="nil"/>
              <w:bottom w:val="nil"/>
              <w:right w:val="nil"/>
            </w:tcBorders>
            <w:shd w:val="clear" w:color="auto" w:fill="auto"/>
            <w:noWrap/>
            <w:vAlign w:val="center"/>
            <w:hideMark/>
          </w:tcPr>
          <w:p w14:paraId="2A2B46E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321 (32.0)</w:t>
            </w:r>
          </w:p>
        </w:tc>
        <w:tc>
          <w:tcPr>
            <w:tcW w:w="644" w:type="pct"/>
            <w:tcBorders>
              <w:top w:val="nil"/>
              <w:left w:val="nil"/>
              <w:bottom w:val="nil"/>
              <w:right w:val="nil"/>
            </w:tcBorders>
            <w:shd w:val="clear" w:color="auto" w:fill="auto"/>
            <w:noWrap/>
            <w:vAlign w:val="center"/>
            <w:hideMark/>
          </w:tcPr>
          <w:p w14:paraId="594C5DF1" w14:textId="77777777" w:rsidR="00F63737" w:rsidRPr="00E65973" w:rsidRDefault="00F63737" w:rsidP="00A62D32">
            <w:pPr>
              <w:jc w:val="center"/>
              <w:rPr>
                <w:rFonts w:eastAsia="Times New Roman" w:cstheme="minorHAnsi"/>
                <w:sz w:val="18"/>
                <w:szCs w:val="20"/>
                <w:lang w:eastAsia="fr-FR"/>
              </w:rPr>
            </w:pPr>
          </w:p>
        </w:tc>
        <w:tc>
          <w:tcPr>
            <w:tcW w:w="363" w:type="pct"/>
            <w:tcBorders>
              <w:top w:val="nil"/>
              <w:left w:val="nil"/>
              <w:bottom w:val="nil"/>
              <w:right w:val="single" w:sz="8" w:space="0" w:color="auto"/>
            </w:tcBorders>
            <w:shd w:val="clear" w:color="auto" w:fill="auto"/>
            <w:noWrap/>
            <w:vAlign w:val="center"/>
            <w:hideMark/>
          </w:tcPr>
          <w:p w14:paraId="61BCC5B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8960CF" w14:paraId="0D39106D"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0134CDA1"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Change from baseline in LDH value</w:t>
            </w:r>
          </w:p>
        </w:tc>
        <w:tc>
          <w:tcPr>
            <w:tcW w:w="664" w:type="pct"/>
            <w:tcBorders>
              <w:top w:val="nil"/>
              <w:left w:val="nil"/>
              <w:bottom w:val="nil"/>
              <w:right w:val="nil"/>
            </w:tcBorders>
            <w:shd w:val="clear" w:color="auto" w:fill="auto"/>
            <w:noWrap/>
            <w:vAlign w:val="center"/>
            <w:hideMark/>
          </w:tcPr>
          <w:p w14:paraId="61C15BF3" w14:textId="77777777" w:rsidR="00F63737" w:rsidRPr="00E65973" w:rsidRDefault="00F63737" w:rsidP="00A62D32">
            <w:pPr>
              <w:rPr>
                <w:rFonts w:eastAsia="Times New Roman" w:cstheme="minorHAnsi"/>
                <w:b/>
                <w:bCs/>
                <w:sz w:val="18"/>
                <w:szCs w:val="20"/>
                <w:lang w:val="en-US" w:eastAsia="fr-FR"/>
              </w:rPr>
            </w:pPr>
          </w:p>
        </w:tc>
        <w:tc>
          <w:tcPr>
            <w:tcW w:w="664" w:type="pct"/>
            <w:tcBorders>
              <w:top w:val="nil"/>
              <w:left w:val="nil"/>
              <w:bottom w:val="nil"/>
              <w:right w:val="nil"/>
            </w:tcBorders>
            <w:shd w:val="clear" w:color="auto" w:fill="auto"/>
            <w:noWrap/>
            <w:vAlign w:val="center"/>
            <w:hideMark/>
          </w:tcPr>
          <w:p w14:paraId="51F1578A" w14:textId="77777777" w:rsidR="00F63737" w:rsidRPr="00E65973" w:rsidRDefault="00F63737" w:rsidP="00A62D32">
            <w:pPr>
              <w:jc w:val="center"/>
              <w:rPr>
                <w:rFonts w:eastAsia="Times New Roman" w:cstheme="minorHAnsi"/>
                <w:sz w:val="18"/>
                <w:szCs w:val="20"/>
                <w:lang w:val="en-US" w:eastAsia="fr-FR"/>
              </w:rPr>
            </w:pPr>
          </w:p>
        </w:tc>
        <w:tc>
          <w:tcPr>
            <w:tcW w:w="644" w:type="pct"/>
            <w:tcBorders>
              <w:top w:val="nil"/>
              <w:left w:val="nil"/>
              <w:bottom w:val="nil"/>
              <w:right w:val="nil"/>
            </w:tcBorders>
            <w:shd w:val="clear" w:color="auto" w:fill="auto"/>
            <w:noWrap/>
            <w:vAlign w:val="center"/>
            <w:hideMark/>
          </w:tcPr>
          <w:p w14:paraId="32B81B68" w14:textId="77777777" w:rsidR="00F63737" w:rsidRPr="00E65973" w:rsidRDefault="00F63737" w:rsidP="00A62D32">
            <w:pPr>
              <w:jc w:val="center"/>
              <w:rPr>
                <w:rFonts w:eastAsia="Times New Roman" w:cstheme="minorHAnsi"/>
                <w:sz w:val="18"/>
                <w:szCs w:val="20"/>
                <w:lang w:val="en-US" w:eastAsia="fr-FR"/>
              </w:rPr>
            </w:pPr>
          </w:p>
        </w:tc>
        <w:tc>
          <w:tcPr>
            <w:tcW w:w="363" w:type="pct"/>
            <w:tcBorders>
              <w:top w:val="nil"/>
              <w:left w:val="nil"/>
              <w:bottom w:val="nil"/>
              <w:right w:val="single" w:sz="8" w:space="0" w:color="auto"/>
            </w:tcBorders>
            <w:shd w:val="clear" w:color="auto" w:fill="auto"/>
            <w:noWrap/>
            <w:vAlign w:val="center"/>
            <w:hideMark/>
          </w:tcPr>
          <w:p w14:paraId="5C002930" w14:textId="77777777" w:rsidR="00F63737" w:rsidRPr="00E65973" w:rsidRDefault="00F63737" w:rsidP="00A62D32">
            <w:pPr>
              <w:jc w:val="center"/>
              <w:rPr>
                <w:rFonts w:eastAsia="Times New Roman" w:cstheme="minorHAnsi"/>
                <w:sz w:val="18"/>
                <w:szCs w:val="20"/>
                <w:lang w:val="en-US" w:eastAsia="fr-FR"/>
              </w:rPr>
            </w:pPr>
            <w:r w:rsidRPr="00E65973">
              <w:rPr>
                <w:rFonts w:eastAsia="Times New Roman" w:cstheme="minorHAnsi"/>
                <w:sz w:val="18"/>
                <w:szCs w:val="20"/>
                <w:lang w:val="en-US" w:eastAsia="fr-FR"/>
              </w:rPr>
              <w:t> </w:t>
            </w:r>
          </w:p>
        </w:tc>
      </w:tr>
      <w:tr w:rsidR="00F63737" w:rsidRPr="00E65973" w14:paraId="64453170"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6137CDFB"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8</w:t>
            </w:r>
          </w:p>
        </w:tc>
        <w:tc>
          <w:tcPr>
            <w:tcW w:w="664" w:type="pct"/>
            <w:tcBorders>
              <w:top w:val="nil"/>
              <w:left w:val="nil"/>
              <w:bottom w:val="nil"/>
              <w:right w:val="nil"/>
            </w:tcBorders>
            <w:shd w:val="clear" w:color="auto" w:fill="auto"/>
            <w:noWrap/>
            <w:vAlign w:val="center"/>
            <w:hideMark/>
          </w:tcPr>
          <w:p w14:paraId="34E612B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-84.6 (45.0)</w:t>
            </w:r>
          </w:p>
        </w:tc>
        <w:tc>
          <w:tcPr>
            <w:tcW w:w="664" w:type="pct"/>
            <w:tcBorders>
              <w:top w:val="nil"/>
              <w:left w:val="nil"/>
              <w:bottom w:val="nil"/>
              <w:right w:val="nil"/>
            </w:tcBorders>
            <w:shd w:val="clear" w:color="auto" w:fill="auto"/>
            <w:noWrap/>
            <w:vAlign w:val="center"/>
            <w:hideMark/>
          </w:tcPr>
          <w:p w14:paraId="7968CBF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-95.1 (43.5)</w:t>
            </w:r>
          </w:p>
        </w:tc>
        <w:tc>
          <w:tcPr>
            <w:tcW w:w="644" w:type="pct"/>
            <w:tcBorders>
              <w:top w:val="nil"/>
              <w:left w:val="nil"/>
              <w:bottom w:val="nil"/>
              <w:right w:val="nil"/>
            </w:tcBorders>
            <w:shd w:val="clear" w:color="auto" w:fill="auto"/>
            <w:noWrap/>
            <w:vAlign w:val="center"/>
            <w:hideMark/>
          </w:tcPr>
          <w:p w14:paraId="4465F2F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10.46 (49.79)</w:t>
            </w:r>
          </w:p>
        </w:tc>
        <w:tc>
          <w:tcPr>
            <w:tcW w:w="363" w:type="pct"/>
            <w:tcBorders>
              <w:top w:val="nil"/>
              <w:left w:val="nil"/>
              <w:bottom w:val="nil"/>
              <w:right w:val="single" w:sz="8" w:space="0" w:color="auto"/>
            </w:tcBorders>
            <w:shd w:val="clear" w:color="auto" w:fill="auto"/>
            <w:noWrap/>
            <w:vAlign w:val="center"/>
            <w:hideMark/>
          </w:tcPr>
          <w:p w14:paraId="1626A99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0.834</w:t>
            </w:r>
          </w:p>
        </w:tc>
      </w:tr>
      <w:tr w:rsidR="00F63737" w:rsidRPr="00E65973" w14:paraId="05366938" w14:textId="77777777" w:rsidTr="00A62D32">
        <w:trPr>
          <w:trHeight w:val="20"/>
        </w:trPr>
        <w:tc>
          <w:tcPr>
            <w:tcW w:w="2666" w:type="pct"/>
            <w:tcBorders>
              <w:top w:val="nil"/>
              <w:left w:val="single" w:sz="8" w:space="0" w:color="auto"/>
              <w:bottom w:val="single" w:sz="8" w:space="0" w:color="auto"/>
              <w:right w:val="nil"/>
            </w:tcBorders>
            <w:shd w:val="clear" w:color="auto" w:fill="auto"/>
            <w:noWrap/>
            <w:vAlign w:val="center"/>
            <w:hideMark/>
          </w:tcPr>
          <w:p w14:paraId="4D86943E"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15</w:t>
            </w:r>
          </w:p>
        </w:tc>
        <w:tc>
          <w:tcPr>
            <w:tcW w:w="664" w:type="pct"/>
            <w:tcBorders>
              <w:top w:val="nil"/>
              <w:left w:val="nil"/>
              <w:bottom w:val="single" w:sz="8" w:space="0" w:color="auto"/>
              <w:right w:val="nil"/>
            </w:tcBorders>
            <w:shd w:val="clear" w:color="auto" w:fill="auto"/>
            <w:noWrap/>
            <w:vAlign w:val="center"/>
            <w:hideMark/>
          </w:tcPr>
          <w:p w14:paraId="3EF1E05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-132.6 (53.0)</w:t>
            </w:r>
          </w:p>
        </w:tc>
        <w:tc>
          <w:tcPr>
            <w:tcW w:w="664" w:type="pct"/>
            <w:tcBorders>
              <w:top w:val="nil"/>
              <w:left w:val="nil"/>
              <w:bottom w:val="single" w:sz="8" w:space="0" w:color="auto"/>
              <w:right w:val="nil"/>
            </w:tcBorders>
            <w:shd w:val="clear" w:color="auto" w:fill="auto"/>
            <w:noWrap/>
            <w:vAlign w:val="center"/>
            <w:hideMark/>
          </w:tcPr>
          <w:p w14:paraId="6038774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-127.2 (59.43)</w:t>
            </w:r>
          </w:p>
        </w:tc>
        <w:tc>
          <w:tcPr>
            <w:tcW w:w="644" w:type="pct"/>
            <w:tcBorders>
              <w:top w:val="nil"/>
              <w:left w:val="nil"/>
              <w:bottom w:val="single" w:sz="8" w:space="0" w:color="auto"/>
              <w:right w:val="nil"/>
            </w:tcBorders>
            <w:shd w:val="clear" w:color="auto" w:fill="auto"/>
            <w:noWrap/>
            <w:vAlign w:val="center"/>
            <w:hideMark/>
          </w:tcPr>
          <w:p w14:paraId="7145649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-5.37 (59.43)</w:t>
            </w:r>
          </w:p>
        </w:tc>
        <w:tc>
          <w:tcPr>
            <w:tcW w:w="363" w:type="pct"/>
            <w:tcBorders>
              <w:top w:val="nil"/>
              <w:left w:val="nil"/>
              <w:bottom w:val="single" w:sz="8" w:space="0" w:color="auto"/>
              <w:right w:val="single" w:sz="8" w:space="0" w:color="auto"/>
            </w:tcBorders>
            <w:shd w:val="clear" w:color="auto" w:fill="auto"/>
            <w:noWrap/>
            <w:vAlign w:val="center"/>
            <w:hideMark/>
          </w:tcPr>
          <w:p w14:paraId="0E30E7B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0.928</w:t>
            </w:r>
          </w:p>
        </w:tc>
      </w:tr>
    </w:tbl>
    <w:p w14:paraId="136F47FD" w14:textId="77777777" w:rsidR="00F63737" w:rsidRPr="00E65973" w:rsidRDefault="00F63737" w:rsidP="00F63737">
      <w:pPr>
        <w:rPr>
          <w:rFonts w:eastAsia="Times New Roman" w:cstheme="minorHAnsi"/>
          <w:b/>
          <w:bCs/>
          <w:sz w:val="18"/>
          <w:szCs w:val="20"/>
          <w:lang w:eastAsia="fr-FR"/>
        </w:rPr>
        <w:sectPr w:rsidR="00F63737" w:rsidRPr="00E65973" w:rsidSect="00A62D32">
          <w:pgSz w:w="11909" w:h="16834"/>
          <w:pgMar w:top="1077" w:right="1134" w:bottom="1077" w:left="1701" w:header="720" w:footer="720" w:gutter="0"/>
          <w:cols w:space="720"/>
        </w:sectPr>
      </w:pPr>
    </w:p>
    <w:p w14:paraId="2F2962B1" w14:textId="1B9E0E77" w:rsidR="00F63737" w:rsidRPr="00E32C30" w:rsidRDefault="00F63737" w:rsidP="00F63737">
      <w:pPr>
        <w:pStyle w:val="Grillemoyenne2-Accent11"/>
        <w:spacing w:line="360" w:lineRule="auto"/>
        <w:rPr>
          <w:rFonts w:asciiTheme="minorHAnsi" w:hAnsiTheme="minorHAnsi" w:cstheme="minorHAnsi"/>
          <w:sz w:val="24"/>
          <w:szCs w:val="24"/>
          <w:lang w:val="en-GB"/>
        </w:rPr>
      </w:pPr>
      <w:r w:rsidRPr="00E32C30">
        <w:rPr>
          <w:rFonts w:asciiTheme="minorHAnsi" w:hAnsiTheme="minorHAnsi" w:cstheme="minorHAnsi"/>
          <w:b/>
          <w:sz w:val="24"/>
          <w:szCs w:val="24"/>
          <w:lang w:val="en-GB"/>
        </w:rPr>
        <w:lastRenderedPageBreak/>
        <w:t>Table S3 -</w:t>
      </w:r>
      <w:r w:rsidR="00BA171F" w:rsidRPr="00E32C30">
        <w:rPr>
          <w:rFonts w:asciiTheme="minorHAnsi" w:hAnsiTheme="minorHAnsi" w:cstheme="minorHAnsi"/>
          <w:b/>
          <w:sz w:val="24"/>
          <w:szCs w:val="24"/>
          <w:lang w:val="en-GB"/>
        </w:rPr>
        <w:t>continued</w:t>
      </w:r>
      <w:r w:rsidRPr="00E32C30">
        <w:rPr>
          <w:rFonts w:asciiTheme="minorHAnsi" w:hAnsiTheme="minorHAnsi" w:cstheme="minorHAnsi"/>
          <w:b/>
          <w:sz w:val="24"/>
          <w:szCs w:val="24"/>
          <w:lang w:val="en-GB"/>
        </w:rPr>
        <w:t>:</w:t>
      </w:r>
      <w:r w:rsidRPr="00E32C30">
        <w:rPr>
          <w:rFonts w:asciiTheme="minorHAnsi" w:hAnsiTheme="minorHAnsi" w:cstheme="minorHAnsi"/>
          <w:sz w:val="24"/>
          <w:szCs w:val="24"/>
          <w:lang w:val="en-GB"/>
        </w:rPr>
        <w:t xml:space="preserve"> Inflammation markers</w:t>
      </w:r>
    </w:p>
    <w:tbl>
      <w:tblPr>
        <w:tblW w:w="5000" w:type="pct"/>
        <w:tblCellMar>
          <w:left w:w="70" w:type="dxa"/>
          <w:right w:w="70" w:type="dxa"/>
        </w:tblCellMar>
        <w:tblLook w:val="04A0" w:firstRow="1" w:lastRow="0" w:firstColumn="1" w:lastColumn="0" w:noHBand="0" w:noVBand="1"/>
      </w:tblPr>
      <w:tblGrid>
        <w:gridCol w:w="4828"/>
        <w:gridCol w:w="1202"/>
        <w:gridCol w:w="1202"/>
        <w:gridCol w:w="1166"/>
        <w:gridCol w:w="656"/>
      </w:tblGrid>
      <w:tr w:rsidR="00F63737" w:rsidRPr="00E65973" w14:paraId="00F49E2E" w14:textId="77777777" w:rsidTr="00A62D32">
        <w:trPr>
          <w:trHeight w:val="20"/>
        </w:trPr>
        <w:tc>
          <w:tcPr>
            <w:tcW w:w="2666" w:type="pct"/>
            <w:tcBorders>
              <w:top w:val="single" w:sz="8" w:space="0" w:color="auto"/>
              <w:left w:val="single" w:sz="8" w:space="0" w:color="auto"/>
              <w:bottom w:val="single" w:sz="8" w:space="0" w:color="auto"/>
              <w:right w:val="nil"/>
            </w:tcBorders>
            <w:shd w:val="clear" w:color="auto" w:fill="auto"/>
            <w:vAlign w:val="center"/>
            <w:hideMark/>
          </w:tcPr>
          <w:p w14:paraId="61BBF977" w14:textId="77777777" w:rsidR="00F63737" w:rsidRPr="00E65973" w:rsidRDefault="00F63737" w:rsidP="00A62D32">
            <w:pPr>
              <w:ind w:firstLineChars="600" w:firstLine="1080"/>
              <w:rPr>
                <w:rFonts w:eastAsia="Times New Roman" w:cstheme="minorHAnsi"/>
                <w:b/>
                <w:bCs/>
                <w:sz w:val="18"/>
                <w:szCs w:val="20"/>
                <w:lang w:eastAsia="fr-FR"/>
              </w:rPr>
            </w:pPr>
            <w:r w:rsidRPr="00E65973">
              <w:rPr>
                <w:rFonts w:eastAsia="Times New Roman" w:cstheme="minorHAnsi"/>
                <w:b/>
                <w:bCs/>
                <w:sz w:val="18"/>
                <w:szCs w:val="20"/>
                <w:lang w:eastAsia="fr-FR"/>
              </w:rPr>
              <w:t> </w:t>
            </w:r>
          </w:p>
        </w:tc>
        <w:tc>
          <w:tcPr>
            <w:tcW w:w="664" w:type="pct"/>
            <w:tcBorders>
              <w:top w:val="single" w:sz="8" w:space="0" w:color="auto"/>
              <w:left w:val="nil"/>
              <w:bottom w:val="single" w:sz="8" w:space="0" w:color="auto"/>
              <w:right w:val="nil"/>
            </w:tcBorders>
            <w:shd w:val="clear" w:color="auto" w:fill="auto"/>
            <w:vAlign w:val="center"/>
            <w:hideMark/>
          </w:tcPr>
          <w:p w14:paraId="035E29EB" w14:textId="77777777" w:rsidR="00F63737" w:rsidRPr="00E65973" w:rsidRDefault="00F63737" w:rsidP="00A62D32">
            <w:pPr>
              <w:jc w:val="center"/>
              <w:rPr>
                <w:rFonts w:eastAsia="Times New Roman" w:cstheme="minorHAnsi"/>
                <w:b/>
                <w:bCs/>
                <w:sz w:val="18"/>
                <w:szCs w:val="20"/>
                <w:lang w:eastAsia="fr-FR"/>
              </w:rPr>
            </w:pPr>
            <w:r w:rsidRPr="00E65973">
              <w:rPr>
                <w:rFonts w:eastAsia="Times New Roman" w:cstheme="minorHAnsi"/>
                <w:b/>
                <w:bCs/>
                <w:sz w:val="18"/>
                <w:szCs w:val="20"/>
                <w:lang w:eastAsia="fr-FR"/>
              </w:rPr>
              <w:t>Baricitinib (N=139)</w:t>
            </w:r>
          </w:p>
        </w:tc>
        <w:tc>
          <w:tcPr>
            <w:tcW w:w="664" w:type="pct"/>
            <w:tcBorders>
              <w:top w:val="single" w:sz="8" w:space="0" w:color="auto"/>
              <w:left w:val="nil"/>
              <w:bottom w:val="single" w:sz="8" w:space="0" w:color="auto"/>
              <w:right w:val="nil"/>
            </w:tcBorders>
            <w:shd w:val="clear" w:color="auto" w:fill="auto"/>
            <w:vAlign w:val="center"/>
            <w:hideMark/>
          </w:tcPr>
          <w:p w14:paraId="4E7ACE1F" w14:textId="77777777" w:rsidR="00F63737" w:rsidRPr="00E65973" w:rsidRDefault="00F63737" w:rsidP="00A62D32">
            <w:pPr>
              <w:jc w:val="center"/>
              <w:rPr>
                <w:rFonts w:eastAsia="Times New Roman" w:cstheme="minorHAnsi"/>
                <w:b/>
                <w:bCs/>
                <w:sz w:val="18"/>
                <w:szCs w:val="20"/>
                <w:lang w:eastAsia="fr-FR"/>
              </w:rPr>
            </w:pPr>
            <w:r w:rsidRPr="00E65973">
              <w:rPr>
                <w:rFonts w:eastAsia="Times New Roman" w:cstheme="minorHAnsi"/>
                <w:b/>
                <w:bCs/>
                <w:sz w:val="18"/>
                <w:szCs w:val="20"/>
                <w:lang w:eastAsia="fr-FR"/>
              </w:rPr>
              <w:t>Placebo (N=136)</w:t>
            </w:r>
          </w:p>
        </w:tc>
        <w:tc>
          <w:tcPr>
            <w:tcW w:w="644" w:type="pct"/>
            <w:tcBorders>
              <w:top w:val="single" w:sz="8" w:space="0" w:color="auto"/>
              <w:left w:val="nil"/>
              <w:bottom w:val="single" w:sz="8" w:space="0" w:color="auto"/>
              <w:right w:val="nil"/>
            </w:tcBorders>
            <w:shd w:val="clear" w:color="auto" w:fill="auto"/>
            <w:vAlign w:val="center"/>
            <w:hideMark/>
          </w:tcPr>
          <w:p w14:paraId="58426C7A" w14:textId="77777777" w:rsidR="00F63737" w:rsidRPr="00E65973" w:rsidRDefault="00F63737" w:rsidP="00A62D32">
            <w:pPr>
              <w:jc w:val="center"/>
              <w:rPr>
                <w:rFonts w:eastAsia="Times New Roman" w:cstheme="minorHAnsi"/>
                <w:b/>
                <w:bCs/>
                <w:sz w:val="18"/>
                <w:szCs w:val="20"/>
                <w:lang w:eastAsia="fr-FR"/>
              </w:rPr>
            </w:pPr>
            <w:r w:rsidRPr="00E65973">
              <w:rPr>
                <w:rFonts w:eastAsia="Times New Roman" w:cstheme="minorHAnsi"/>
                <w:b/>
                <w:bCs/>
                <w:sz w:val="18"/>
                <w:szCs w:val="20"/>
                <w:lang w:eastAsia="fr-FR"/>
              </w:rPr>
              <w:t>Difference Mean (SE)</w:t>
            </w:r>
          </w:p>
        </w:tc>
        <w:tc>
          <w:tcPr>
            <w:tcW w:w="362" w:type="pct"/>
            <w:tcBorders>
              <w:top w:val="single" w:sz="8" w:space="0" w:color="auto"/>
              <w:left w:val="nil"/>
              <w:bottom w:val="single" w:sz="8" w:space="0" w:color="auto"/>
              <w:right w:val="single" w:sz="8" w:space="0" w:color="auto"/>
            </w:tcBorders>
            <w:shd w:val="clear" w:color="auto" w:fill="auto"/>
            <w:vAlign w:val="center"/>
            <w:hideMark/>
          </w:tcPr>
          <w:p w14:paraId="07486FC5" w14:textId="77777777" w:rsidR="00F63737" w:rsidRPr="00E65973" w:rsidRDefault="00F63737" w:rsidP="00A62D32">
            <w:pPr>
              <w:jc w:val="center"/>
              <w:rPr>
                <w:rFonts w:eastAsia="Times New Roman" w:cstheme="minorHAnsi"/>
                <w:b/>
                <w:bCs/>
                <w:sz w:val="18"/>
                <w:szCs w:val="20"/>
                <w:lang w:eastAsia="fr-FR"/>
              </w:rPr>
            </w:pPr>
            <w:r w:rsidRPr="00E65973">
              <w:rPr>
                <w:rFonts w:eastAsia="Times New Roman" w:cstheme="minorHAnsi"/>
                <w:b/>
                <w:bCs/>
                <w:sz w:val="18"/>
                <w:szCs w:val="20"/>
                <w:lang w:eastAsia="fr-FR"/>
              </w:rPr>
              <w:t>P-value </w:t>
            </w:r>
          </w:p>
        </w:tc>
      </w:tr>
      <w:tr w:rsidR="00F63737" w:rsidRPr="00E65973" w14:paraId="4D73F976"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4364F45F" w14:textId="77777777" w:rsidR="00F63737" w:rsidRPr="00E65973" w:rsidRDefault="00F63737" w:rsidP="00A62D32">
            <w:pPr>
              <w:rPr>
                <w:rFonts w:eastAsia="Times New Roman" w:cstheme="minorHAnsi"/>
                <w:b/>
                <w:bCs/>
                <w:sz w:val="18"/>
                <w:szCs w:val="20"/>
                <w:lang w:eastAsia="fr-FR"/>
              </w:rPr>
            </w:pPr>
            <w:r w:rsidRPr="00E65973">
              <w:rPr>
                <w:rFonts w:eastAsia="Times New Roman" w:cstheme="minorHAnsi"/>
                <w:b/>
                <w:bCs/>
                <w:sz w:val="18"/>
                <w:szCs w:val="20"/>
                <w:lang w:eastAsia="fr-FR"/>
              </w:rPr>
              <w:t>D-Dimer (µg/L FEU), Mean (Standard error [SE])</w:t>
            </w:r>
          </w:p>
        </w:tc>
        <w:tc>
          <w:tcPr>
            <w:tcW w:w="664" w:type="pct"/>
            <w:tcBorders>
              <w:top w:val="nil"/>
              <w:left w:val="nil"/>
              <w:bottom w:val="nil"/>
              <w:right w:val="nil"/>
            </w:tcBorders>
            <w:shd w:val="clear" w:color="auto" w:fill="auto"/>
            <w:noWrap/>
            <w:vAlign w:val="center"/>
            <w:hideMark/>
          </w:tcPr>
          <w:p w14:paraId="12FFBA0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c>
          <w:tcPr>
            <w:tcW w:w="664" w:type="pct"/>
            <w:tcBorders>
              <w:top w:val="nil"/>
              <w:left w:val="nil"/>
              <w:bottom w:val="nil"/>
              <w:right w:val="nil"/>
            </w:tcBorders>
            <w:shd w:val="clear" w:color="auto" w:fill="auto"/>
            <w:noWrap/>
            <w:vAlign w:val="center"/>
            <w:hideMark/>
          </w:tcPr>
          <w:p w14:paraId="77916C5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c>
          <w:tcPr>
            <w:tcW w:w="644" w:type="pct"/>
            <w:tcBorders>
              <w:top w:val="nil"/>
              <w:left w:val="nil"/>
              <w:bottom w:val="nil"/>
              <w:right w:val="nil"/>
            </w:tcBorders>
            <w:shd w:val="clear" w:color="auto" w:fill="auto"/>
            <w:noWrap/>
            <w:vAlign w:val="center"/>
            <w:hideMark/>
          </w:tcPr>
          <w:p w14:paraId="20F6743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c>
          <w:tcPr>
            <w:tcW w:w="362" w:type="pct"/>
            <w:tcBorders>
              <w:top w:val="nil"/>
              <w:left w:val="nil"/>
              <w:bottom w:val="nil"/>
              <w:right w:val="single" w:sz="8" w:space="0" w:color="auto"/>
            </w:tcBorders>
            <w:shd w:val="clear" w:color="auto" w:fill="auto"/>
            <w:noWrap/>
            <w:vAlign w:val="center"/>
            <w:hideMark/>
          </w:tcPr>
          <w:p w14:paraId="29D437F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4889524F"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753611EF"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w:t>
            </w:r>
          </w:p>
        </w:tc>
        <w:tc>
          <w:tcPr>
            <w:tcW w:w="664" w:type="pct"/>
            <w:tcBorders>
              <w:top w:val="nil"/>
              <w:left w:val="nil"/>
              <w:bottom w:val="nil"/>
              <w:right w:val="nil"/>
            </w:tcBorders>
            <w:shd w:val="clear" w:color="auto" w:fill="auto"/>
            <w:noWrap/>
            <w:vAlign w:val="center"/>
            <w:hideMark/>
          </w:tcPr>
          <w:p w14:paraId="365AF782"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5AD60F77"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611C2EE1"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113F681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09CAE12D"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572788A0"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22B1397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119</w:t>
            </w:r>
          </w:p>
        </w:tc>
        <w:tc>
          <w:tcPr>
            <w:tcW w:w="664" w:type="pct"/>
            <w:tcBorders>
              <w:top w:val="nil"/>
              <w:left w:val="nil"/>
              <w:bottom w:val="nil"/>
              <w:right w:val="nil"/>
            </w:tcBorders>
            <w:shd w:val="clear" w:color="auto" w:fill="auto"/>
            <w:noWrap/>
            <w:vAlign w:val="center"/>
            <w:hideMark/>
          </w:tcPr>
          <w:p w14:paraId="03F768A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124</w:t>
            </w:r>
          </w:p>
        </w:tc>
        <w:tc>
          <w:tcPr>
            <w:tcW w:w="644" w:type="pct"/>
            <w:tcBorders>
              <w:top w:val="nil"/>
              <w:left w:val="nil"/>
              <w:bottom w:val="nil"/>
              <w:right w:val="nil"/>
            </w:tcBorders>
            <w:shd w:val="clear" w:color="auto" w:fill="auto"/>
            <w:noWrap/>
            <w:vAlign w:val="center"/>
            <w:hideMark/>
          </w:tcPr>
          <w:p w14:paraId="4577566A"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0E3B08B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7149DEF1"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472D3CC3"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2D80CE4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1278 (446.3)</w:t>
            </w:r>
          </w:p>
        </w:tc>
        <w:tc>
          <w:tcPr>
            <w:tcW w:w="664" w:type="pct"/>
            <w:tcBorders>
              <w:top w:val="nil"/>
              <w:left w:val="nil"/>
              <w:bottom w:val="nil"/>
              <w:right w:val="nil"/>
            </w:tcBorders>
            <w:shd w:val="clear" w:color="auto" w:fill="auto"/>
            <w:noWrap/>
            <w:vAlign w:val="center"/>
            <w:hideMark/>
          </w:tcPr>
          <w:p w14:paraId="4176073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1604 (442.6)</w:t>
            </w:r>
          </w:p>
        </w:tc>
        <w:tc>
          <w:tcPr>
            <w:tcW w:w="644" w:type="pct"/>
            <w:tcBorders>
              <w:top w:val="nil"/>
              <w:left w:val="nil"/>
              <w:bottom w:val="nil"/>
              <w:right w:val="nil"/>
            </w:tcBorders>
            <w:shd w:val="clear" w:color="auto" w:fill="auto"/>
            <w:noWrap/>
            <w:vAlign w:val="center"/>
            <w:hideMark/>
          </w:tcPr>
          <w:p w14:paraId="67FF436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-198.2 (472.6)</w:t>
            </w:r>
          </w:p>
        </w:tc>
        <w:tc>
          <w:tcPr>
            <w:tcW w:w="362" w:type="pct"/>
            <w:tcBorders>
              <w:top w:val="nil"/>
              <w:left w:val="nil"/>
              <w:bottom w:val="nil"/>
              <w:right w:val="single" w:sz="8" w:space="0" w:color="auto"/>
            </w:tcBorders>
            <w:shd w:val="clear" w:color="auto" w:fill="auto"/>
            <w:noWrap/>
            <w:vAlign w:val="center"/>
            <w:hideMark/>
          </w:tcPr>
          <w:p w14:paraId="46CAE89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0.675</w:t>
            </w:r>
          </w:p>
        </w:tc>
      </w:tr>
      <w:tr w:rsidR="00F63737" w:rsidRPr="00E65973" w14:paraId="70E17D3A"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39FAA795"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8</w:t>
            </w:r>
          </w:p>
        </w:tc>
        <w:tc>
          <w:tcPr>
            <w:tcW w:w="664" w:type="pct"/>
            <w:tcBorders>
              <w:top w:val="nil"/>
              <w:left w:val="nil"/>
              <w:bottom w:val="nil"/>
              <w:right w:val="nil"/>
            </w:tcBorders>
            <w:shd w:val="clear" w:color="auto" w:fill="auto"/>
            <w:noWrap/>
            <w:vAlign w:val="center"/>
            <w:hideMark/>
          </w:tcPr>
          <w:p w14:paraId="5FFBC57C"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58D41564"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5B457405"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1280C3B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223DF9B3"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158DFEED"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0379907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71</w:t>
            </w:r>
          </w:p>
        </w:tc>
        <w:tc>
          <w:tcPr>
            <w:tcW w:w="664" w:type="pct"/>
            <w:tcBorders>
              <w:top w:val="nil"/>
              <w:left w:val="nil"/>
              <w:bottom w:val="nil"/>
              <w:right w:val="nil"/>
            </w:tcBorders>
            <w:shd w:val="clear" w:color="auto" w:fill="auto"/>
            <w:noWrap/>
            <w:vAlign w:val="center"/>
            <w:hideMark/>
          </w:tcPr>
          <w:p w14:paraId="69A7A17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78</w:t>
            </w:r>
          </w:p>
        </w:tc>
        <w:tc>
          <w:tcPr>
            <w:tcW w:w="644" w:type="pct"/>
            <w:tcBorders>
              <w:top w:val="nil"/>
              <w:left w:val="nil"/>
              <w:bottom w:val="nil"/>
              <w:right w:val="nil"/>
            </w:tcBorders>
            <w:shd w:val="clear" w:color="auto" w:fill="auto"/>
            <w:noWrap/>
            <w:vAlign w:val="center"/>
            <w:hideMark/>
          </w:tcPr>
          <w:p w14:paraId="5EEAE8BD"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74EF7A9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1EE43596"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3EA10698"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4286C26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2803 (551.7)</w:t>
            </w:r>
          </w:p>
        </w:tc>
        <w:tc>
          <w:tcPr>
            <w:tcW w:w="664" w:type="pct"/>
            <w:tcBorders>
              <w:top w:val="nil"/>
              <w:left w:val="nil"/>
              <w:bottom w:val="nil"/>
              <w:right w:val="nil"/>
            </w:tcBorders>
            <w:shd w:val="clear" w:color="auto" w:fill="auto"/>
            <w:noWrap/>
            <w:vAlign w:val="center"/>
            <w:hideMark/>
          </w:tcPr>
          <w:p w14:paraId="46DC79F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3562 (490.2)</w:t>
            </w:r>
          </w:p>
        </w:tc>
        <w:tc>
          <w:tcPr>
            <w:tcW w:w="644" w:type="pct"/>
            <w:tcBorders>
              <w:top w:val="nil"/>
              <w:left w:val="nil"/>
              <w:bottom w:val="nil"/>
              <w:right w:val="nil"/>
            </w:tcBorders>
            <w:shd w:val="clear" w:color="auto" w:fill="auto"/>
            <w:noWrap/>
            <w:vAlign w:val="center"/>
            <w:hideMark/>
          </w:tcPr>
          <w:p w14:paraId="13404B22"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248F0CA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53C21CD7"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33E87EB4"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15</w:t>
            </w:r>
          </w:p>
        </w:tc>
        <w:tc>
          <w:tcPr>
            <w:tcW w:w="664" w:type="pct"/>
            <w:tcBorders>
              <w:top w:val="nil"/>
              <w:left w:val="nil"/>
              <w:bottom w:val="nil"/>
              <w:right w:val="nil"/>
            </w:tcBorders>
            <w:shd w:val="clear" w:color="auto" w:fill="auto"/>
            <w:noWrap/>
            <w:vAlign w:val="center"/>
            <w:hideMark/>
          </w:tcPr>
          <w:p w14:paraId="7951969B"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4A0BA2A2"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3B6AF11A"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10B03A8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77EDDF9E"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58D94F1A"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23BC80F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41</w:t>
            </w:r>
          </w:p>
        </w:tc>
        <w:tc>
          <w:tcPr>
            <w:tcW w:w="664" w:type="pct"/>
            <w:tcBorders>
              <w:top w:val="nil"/>
              <w:left w:val="nil"/>
              <w:bottom w:val="nil"/>
              <w:right w:val="nil"/>
            </w:tcBorders>
            <w:shd w:val="clear" w:color="auto" w:fill="auto"/>
            <w:noWrap/>
            <w:vAlign w:val="center"/>
            <w:hideMark/>
          </w:tcPr>
          <w:p w14:paraId="11AC92D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30</w:t>
            </w:r>
          </w:p>
        </w:tc>
        <w:tc>
          <w:tcPr>
            <w:tcW w:w="644" w:type="pct"/>
            <w:tcBorders>
              <w:top w:val="nil"/>
              <w:left w:val="nil"/>
              <w:bottom w:val="nil"/>
              <w:right w:val="nil"/>
            </w:tcBorders>
            <w:shd w:val="clear" w:color="auto" w:fill="auto"/>
            <w:noWrap/>
            <w:vAlign w:val="center"/>
            <w:hideMark/>
          </w:tcPr>
          <w:p w14:paraId="248A3FC3"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66BCE6C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039F9A00"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7BA8983F"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0DE59FC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3307 (685.1)</w:t>
            </w:r>
          </w:p>
        </w:tc>
        <w:tc>
          <w:tcPr>
            <w:tcW w:w="664" w:type="pct"/>
            <w:tcBorders>
              <w:top w:val="nil"/>
              <w:left w:val="nil"/>
              <w:bottom w:val="nil"/>
              <w:right w:val="nil"/>
            </w:tcBorders>
            <w:shd w:val="clear" w:color="auto" w:fill="auto"/>
            <w:noWrap/>
            <w:vAlign w:val="center"/>
            <w:hideMark/>
          </w:tcPr>
          <w:p w14:paraId="3D30392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2578 (659.2)</w:t>
            </w:r>
          </w:p>
        </w:tc>
        <w:tc>
          <w:tcPr>
            <w:tcW w:w="644" w:type="pct"/>
            <w:tcBorders>
              <w:top w:val="nil"/>
              <w:left w:val="nil"/>
              <w:bottom w:val="nil"/>
              <w:right w:val="nil"/>
            </w:tcBorders>
            <w:shd w:val="clear" w:color="auto" w:fill="auto"/>
            <w:noWrap/>
            <w:vAlign w:val="center"/>
            <w:hideMark/>
          </w:tcPr>
          <w:p w14:paraId="7E0CE05B"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4F0811C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8960CF" w14:paraId="080FEA24"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1CE3B224"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Change from baseline in D-Dimer value</w:t>
            </w:r>
          </w:p>
        </w:tc>
        <w:tc>
          <w:tcPr>
            <w:tcW w:w="664" w:type="pct"/>
            <w:tcBorders>
              <w:top w:val="nil"/>
              <w:left w:val="nil"/>
              <w:bottom w:val="nil"/>
              <w:right w:val="nil"/>
            </w:tcBorders>
            <w:shd w:val="clear" w:color="auto" w:fill="auto"/>
            <w:noWrap/>
            <w:vAlign w:val="center"/>
            <w:hideMark/>
          </w:tcPr>
          <w:p w14:paraId="6635D522" w14:textId="77777777" w:rsidR="00F63737" w:rsidRPr="00E65973" w:rsidRDefault="00F63737" w:rsidP="00A62D32">
            <w:pPr>
              <w:rPr>
                <w:rFonts w:eastAsia="Times New Roman" w:cstheme="minorHAnsi"/>
                <w:b/>
                <w:bCs/>
                <w:sz w:val="18"/>
                <w:szCs w:val="20"/>
                <w:lang w:val="en-US" w:eastAsia="fr-FR"/>
              </w:rPr>
            </w:pPr>
          </w:p>
        </w:tc>
        <w:tc>
          <w:tcPr>
            <w:tcW w:w="664" w:type="pct"/>
            <w:tcBorders>
              <w:top w:val="nil"/>
              <w:left w:val="nil"/>
              <w:bottom w:val="nil"/>
              <w:right w:val="nil"/>
            </w:tcBorders>
            <w:shd w:val="clear" w:color="auto" w:fill="auto"/>
            <w:noWrap/>
            <w:vAlign w:val="center"/>
            <w:hideMark/>
          </w:tcPr>
          <w:p w14:paraId="3A3E7330" w14:textId="77777777" w:rsidR="00F63737" w:rsidRPr="00E65973" w:rsidRDefault="00F63737" w:rsidP="00A62D32">
            <w:pPr>
              <w:jc w:val="center"/>
              <w:rPr>
                <w:rFonts w:eastAsia="Times New Roman" w:cstheme="minorHAnsi"/>
                <w:sz w:val="18"/>
                <w:szCs w:val="20"/>
                <w:lang w:val="en-US" w:eastAsia="fr-FR"/>
              </w:rPr>
            </w:pPr>
          </w:p>
        </w:tc>
        <w:tc>
          <w:tcPr>
            <w:tcW w:w="644" w:type="pct"/>
            <w:tcBorders>
              <w:top w:val="nil"/>
              <w:left w:val="nil"/>
              <w:bottom w:val="nil"/>
              <w:right w:val="nil"/>
            </w:tcBorders>
            <w:shd w:val="clear" w:color="auto" w:fill="auto"/>
            <w:noWrap/>
            <w:vAlign w:val="center"/>
            <w:hideMark/>
          </w:tcPr>
          <w:p w14:paraId="08D5B941" w14:textId="77777777" w:rsidR="00F63737" w:rsidRPr="00E65973" w:rsidRDefault="00F63737" w:rsidP="00A62D32">
            <w:pPr>
              <w:jc w:val="center"/>
              <w:rPr>
                <w:rFonts w:eastAsia="Times New Roman" w:cstheme="minorHAnsi"/>
                <w:sz w:val="18"/>
                <w:szCs w:val="20"/>
                <w:lang w:val="en-US" w:eastAsia="fr-FR"/>
              </w:rPr>
            </w:pPr>
          </w:p>
        </w:tc>
        <w:tc>
          <w:tcPr>
            <w:tcW w:w="362" w:type="pct"/>
            <w:tcBorders>
              <w:top w:val="nil"/>
              <w:left w:val="nil"/>
              <w:bottom w:val="nil"/>
              <w:right w:val="single" w:sz="8" w:space="0" w:color="auto"/>
            </w:tcBorders>
            <w:shd w:val="clear" w:color="auto" w:fill="auto"/>
            <w:noWrap/>
            <w:vAlign w:val="center"/>
            <w:hideMark/>
          </w:tcPr>
          <w:p w14:paraId="0A30AAAA" w14:textId="77777777" w:rsidR="00F63737" w:rsidRPr="00E65973" w:rsidRDefault="00F63737" w:rsidP="00A62D32">
            <w:pPr>
              <w:jc w:val="center"/>
              <w:rPr>
                <w:rFonts w:eastAsia="Times New Roman" w:cstheme="minorHAnsi"/>
                <w:sz w:val="18"/>
                <w:szCs w:val="20"/>
                <w:lang w:val="en-US" w:eastAsia="fr-FR"/>
              </w:rPr>
            </w:pPr>
            <w:r w:rsidRPr="00E65973">
              <w:rPr>
                <w:rFonts w:eastAsia="Times New Roman" w:cstheme="minorHAnsi"/>
                <w:sz w:val="18"/>
                <w:szCs w:val="20"/>
                <w:lang w:val="en-US" w:eastAsia="fr-FR"/>
              </w:rPr>
              <w:t> </w:t>
            </w:r>
          </w:p>
        </w:tc>
      </w:tr>
      <w:tr w:rsidR="00F63737" w:rsidRPr="00E65973" w14:paraId="506B1A9A"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65962B43"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8</w:t>
            </w:r>
          </w:p>
        </w:tc>
        <w:tc>
          <w:tcPr>
            <w:tcW w:w="664" w:type="pct"/>
            <w:tcBorders>
              <w:top w:val="nil"/>
              <w:left w:val="nil"/>
              <w:bottom w:val="nil"/>
              <w:right w:val="nil"/>
            </w:tcBorders>
            <w:shd w:val="clear" w:color="auto" w:fill="auto"/>
            <w:noWrap/>
            <w:vAlign w:val="center"/>
            <w:hideMark/>
          </w:tcPr>
          <w:p w14:paraId="4D068E6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1466.0 (614.9)</w:t>
            </w:r>
          </w:p>
        </w:tc>
        <w:tc>
          <w:tcPr>
            <w:tcW w:w="664" w:type="pct"/>
            <w:tcBorders>
              <w:top w:val="nil"/>
              <w:left w:val="nil"/>
              <w:bottom w:val="nil"/>
              <w:right w:val="nil"/>
            </w:tcBorders>
            <w:shd w:val="clear" w:color="auto" w:fill="auto"/>
            <w:noWrap/>
            <w:vAlign w:val="center"/>
            <w:hideMark/>
          </w:tcPr>
          <w:p w14:paraId="0F9279F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1953.6 (595.4)</w:t>
            </w:r>
          </w:p>
        </w:tc>
        <w:tc>
          <w:tcPr>
            <w:tcW w:w="644" w:type="pct"/>
            <w:tcBorders>
              <w:top w:val="nil"/>
              <w:left w:val="nil"/>
              <w:bottom w:val="nil"/>
              <w:right w:val="nil"/>
            </w:tcBorders>
            <w:shd w:val="clear" w:color="auto" w:fill="auto"/>
            <w:noWrap/>
            <w:vAlign w:val="center"/>
            <w:hideMark/>
          </w:tcPr>
          <w:p w14:paraId="015E8D9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-487.6 (678.7)</w:t>
            </w:r>
          </w:p>
        </w:tc>
        <w:tc>
          <w:tcPr>
            <w:tcW w:w="362" w:type="pct"/>
            <w:tcBorders>
              <w:top w:val="nil"/>
              <w:left w:val="nil"/>
              <w:bottom w:val="nil"/>
              <w:right w:val="single" w:sz="8" w:space="0" w:color="auto"/>
            </w:tcBorders>
            <w:shd w:val="clear" w:color="auto" w:fill="auto"/>
            <w:noWrap/>
            <w:vAlign w:val="center"/>
            <w:hideMark/>
          </w:tcPr>
          <w:p w14:paraId="236AB9E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0.473</w:t>
            </w:r>
          </w:p>
        </w:tc>
      </w:tr>
      <w:tr w:rsidR="00F63737" w:rsidRPr="00E65973" w14:paraId="348105F9" w14:textId="77777777" w:rsidTr="00A62D32">
        <w:trPr>
          <w:trHeight w:val="20"/>
        </w:trPr>
        <w:tc>
          <w:tcPr>
            <w:tcW w:w="2666" w:type="pct"/>
            <w:tcBorders>
              <w:top w:val="nil"/>
              <w:left w:val="single" w:sz="8" w:space="0" w:color="auto"/>
              <w:bottom w:val="single" w:sz="8" w:space="0" w:color="auto"/>
              <w:right w:val="nil"/>
            </w:tcBorders>
            <w:shd w:val="clear" w:color="auto" w:fill="auto"/>
            <w:noWrap/>
            <w:vAlign w:val="bottom"/>
            <w:hideMark/>
          </w:tcPr>
          <w:p w14:paraId="37E86E0F"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15</w:t>
            </w:r>
          </w:p>
        </w:tc>
        <w:tc>
          <w:tcPr>
            <w:tcW w:w="664" w:type="pct"/>
            <w:tcBorders>
              <w:top w:val="nil"/>
              <w:left w:val="nil"/>
              <w:bottom w:val="single" w:sz="8" w:space="0" w:color="auto"/>
              <w:right w:val="nil"/>
            </w:tcBorders>
            <w:shd w:val="clear" w:color="auto" w:fill="auto"/>
            <w:noWrap/>
            <w:vAlign w:val="center"/>
            <w:hideMark/>
          </w:tcPr>
          <w:p w14:paraId="6AD30B0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1511.0 (753.2)</w:t>
            </w:r>
          </w:p>
        </w:tc>
        <w:tc>
          <w:tcPr>
            <w:tcW w:w="664" w:type="pct"/>
            <w:tcBorders>
              <w:top w:val="nil"/>
              <w:left w:val="nil"/>
              <w:bottom w:val="single" w:sz="8" w:space="0" w:color="auto"/>
              <w:right w:val="nil"/>
            </w:tcBorders>
            <w:shd w:val="clear" w:color="auto" w:fill="auto"/>
            <w:noWrap/>
            <w:vAlign w:val="center"/>
            <w:hideMark/>
          </w:tcPr>
          <w:p w14:paraId="3D5A82E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1159.8 (728.7)</w:t>
            </w:r>
          </w:p>
        </w:tc>
        <w:tc>
          <w:tcPr>
            <w:tcW w:w="644" w:type="pct"/>
            <w:tcBorders>
              <w:top w:val="nil"/>
              <w:left w:val="nil"/>
              <w:bottom w:val="single" w:sz="8" w:space="0" w:color="auto"/>
              <w:right w:val="nil"/>
            </w:tcBorders>
            <w:shd w:val="clear" w:color="auto" w:fill="auto"/>
            <w:noWrap/>
            <w:vAlign w:val="center"/>
            <w:hideMark/>
          </w:tcPr>
          <w:p w14:paraId="545D9C4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351.2 (843.5)</w:t>
            </w:r>
          </w:p>
        </w:tc>
        <w:tc>
          <w:tcPr>
            <w:tcW w:w="362" w:type="pct"/>
            <w:tcBorders>
              <w:top w:val="nil"/>
              <w:left w:val="nil"/>
              <w:bottom w:val="single" w:sz="8" w:space="0" w:color="auto"/>
              <w:right w:val="single" w:sz="8" w:space="0" w:color="auto"/>
            </w:tcBorders>
            <w:shd w:val="clear" w:color="auto" w:fill="auto"/>
            <w:noWrap/>
            <w:vAlign w:val="center"/>
            <w:hideMark/>
          </w:tcPr>
          <w:p w14:paraId="26415C5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0.677</w:t>
            </w:r>
          </w:p>
        </w:tc>
      </w:tr>
      <w:tr w:rsidR="00F63737" w:rsidRPr="00E65973" w14:paraId="5C95E2A2"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54CEDF0C" w14:textId="77777777" w:rsidR="00F63737" w:rsidRPr="00E65973" w:rsidRDefault="00F63737" w:rsidP="00A62D32">
            <w:pPr>
              <w:rPr>
                <w:rFonts w:eastAsia="Times New Roman" w:cstheme="minorHAnsi"/>
                <w:b/>
                <w:bCs/>
                <w:sz w:val="18"/>
                <w:szCs w:val="20"/>
                <w:lang w:eastAsia="fr-FR"/>
              </w:rPr>
            </w:pPr>
            <w:r w:rsidRPr="00E65973">
              <w:rPr>
                <w:rFonts w:eastAsia="Times New Roman" w:cstheme="minorHAnsi"/>
                <w:b/>
                <w:bCs/>
                <w:sz w:val="18"/>
                <w:szCs w:val="20"/>
                <w:lang w:eastAsia="fr-FR"/>
              </w:rPr>
              <w:t>CRP (mg/L), Mean (Standard error [SE])</w:t>
            </w:r>
          </w:p>
        </w:tc>
        <w:tc>
          <w:tcPr>
            <w:tcW w:w="664" w:type="pct"/>
            <w:tcBorders>
              <w:top w:val="nil"/>
              <w:left w:val="nil"/>
              <w:bottom w:val="nil"/>
              <w:right w:val="nil"/>
            </w:tcBorders>
            <w:shd w:val="clear" w:color="auto" w:fill="auto"/>
            <w:noWrap/>
            <w:vAlign w:val="bottom"/>
            <w:hideMark/>
          </w:tcPr>
          <w:p w14:paraId="1F4FB50A" w14:textId="77777777" w:rsidR="00F63737" w:rsidRPr="00E65973" w:rsidRDefault="00F63737" w:rsidP="00A62D32">
            <w:pPr>
              <w:rPr>
                <w:rFonts w:eastAsia="Times New Roman" w:cstheme="minorHAnsi"/>
                <w:b/>
                <w:bCs/>
                <w:sz w:val="18"/>
                <w:szCs w:val="20"/>
                <w:lang w:eastAsia="fr-FR"/>
              </w:rPr>
            </w:pPr>
          </w:p>
        </w:tc>
        <w:tc>
          <w:tcPr>
            <w:tcW w:w="664" w:type="pct"/>
            <w:tcBorders>
              <w:top w:val="nil"/>
              <w:left w:val="nil"/>
              <w:bottom w:val="nil"/>
              <w:right w:val="nil"/>
            </w:tcBorders>
            <w:shd w:val="clear" w:color="auto" w:fill="auto"/>
            <w:noWrap/>
            <w:vAlign w:val="bottom"/>
            <w:hideMark/>
          </w:tcPr>
          <w:p w14:paraId="4FE106C4" w14:textId="77777777" w:rsidR="00F63737" w:rsidRPr="00E65973" w:rsidRDefault="00F63737" w:rsidP="00A62D32">
            <w:pP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bottom"/>
            <w:hideMark/>
          </w:tcPr>
          <w:p w14:paraId="06CD67A5" w14:textId="77777777" w:rsidR="00F63737" w:rsidRPr="00E65973" w:rsidRDefault="00F63737" w:rsidP="00A62D32">
            <w:pP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bottom"/>
            <w:hideMark/>
          </w:tcPr>
          <w:p w14:paraId="110DE1A3" w14:textId="77777777" w:rsidR="00F63737" w:rsidRPr="00E65973" w:rsidRDefault="00F63737" w:rsidP="00A62D32">
            <w:pP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6076C2D1"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7D24586F"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w:t>
            </w:r>
          </w:p>
        </w:tc>
        <w:tc>
          <w:tcPr>
            <w:tcW w:w="664" w:type="pct"/>
            <w:tcBorders>
              <w:top w:val="nil"/>
              <w:left w:val="nil"/>
              <w:bottom w:val="nil"/>
              <w:right w:val="nil"/>
            </w:tcBorders>
            <w:shd w:val="clear" w:color="auto" w:fill="auto"/>
            <w:noWrap/>
            <w:vAlign w:val="center"/>
            <w:hideMark/>
          </w:tcPr>
          <w:p w14:paraId="766196A1"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18DC8584"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5EFAE980"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5ADCB77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174C6F2A"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471CB86C"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33DBE1A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134</w:t>
            </w:r>
          </w:p>
        </w:tc>
        <w:tc>
          <w:tcPr>
            <w:tcW w:w="664" w:type="pct"/>
            <w:tcBorders>
              <w:top w:val="nil"/>
              <w:left w:val="nil"/>
              <w:bottom w:val="nil"/>
              <w:right w:val="nil"/>
            </w:tcBorders>
            <w:shd w:val="clear" w:color="auto" w:fill="auto"/>
            <w:noWrap/>
            <w:vAlign w:val="center"/>
            <w:hideMark/>
          </w:tcPr>
          <w:p w14:paraId="156D668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134</w:t>
            </w:r>
          </w:p>
        </w:tc>
        <w:tc>
          <w:tcPr>
            <w:tcW w:w="644" w:type="pct"/>
            <w:tcBorders>
              <w:top w:val="nil"/>
              <w:left w:val="nil"/>
              <w:bottom w:val="nil"/>
              <w:right w:val="nil"/>
            </w:tcBorders>
            <w:shd w:val="clear" w:color="auto" w:fill="auto"/>
            <w:noWrap/>
            <w:vAlign w:val="center"/>
            <w:hideMark/>
          </w:tcPr>
          <w:p w14:paraId="21039AEB"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225AFA9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4A5A6CAE"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6A515ED8"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4EB0745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114.0 (19.4)</w:t>
            </w:r>
          </w:p>
        </w:tc>
        <w:tc>
          <w:tcPr>
            <w:tcW w:w="664" w:type="pct"/>
            <w:tcBorders>
              <w:top w:val="nil"/>
              <w:left w:val="nil"/>
              <w:bottom w:val="nil"/>
              <w:right w:val="nil"/>
            </w:tcBorders>
            <w:shd w:val="clear" w:color="auto" w:fill="auto"/>
            <w:noWrap/>
            <w:vAlign w:val="center"/>
            <w:hideMark/>
          </w:tcPr>
          <w:p w14:paraId="626BE85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123.0 (19.2)</w:t>
            </w:r>
          </w:p>
        </w:tc>
        <w:tc>
          <w:tcPr>
            <w:tcW w:w="644" w:type="pct"/>
            <w:tcBorders>
              <w:top w:val="nil"/>
              <w:left w:val="nil"/>
              <w:bottom w:val="nil"/>
              <w:right w:val="nil"/>
            </w:tcBorders>
            <w:shd w:val="clear" w:color="auto" w:fill="auto"/>
            <w:noWrap/>
            <w:vAlign w:val="center"/>
            <w:hideMark/>
          </w:tcPr>
          <w:p w14:paraId="60BD87C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-13.9 (19.5)</w:t>
            </w:r>
          </w:p>
        </w:tc>
        <w:tc>
          <w:tcPr>
            <w:tcW w:w="362" w:type="pct"/>
            <w:tcBorders>
              <w:top w:val="nil"/>
              <w:left w:val="nil"/>
              <w:bottom w:val="nil"/>
              <w:right w:val="single" w:sz="8" w:space="0" w:color="auto"/>
            </w:tcBorders>
            <w:shd w:val="clear" w:color="auto" w:fill="auto"/>
            <w:noWrap/>
            <w:vAlign w:val="center"/>
            <w:hideMark/>
          </w:tcPr>
          <w:p w14:paraId="620DE6C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0.478</w:t>
            </w:r>
          </w:p>
        </w:tc>
      </w:tr>
      <w:tr w:rsidR="00F63737" w:rsidRPr="00E65973" w14:paraId="65EC01D3"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0A081EA3"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8</w:t>
            </w:r>
          </w:p>
        </w:tc>
        <w:tc>
          <w:tcPr>
            <w:tcW w:w="664" w:type="pct"/>
            <w:tcBorders>
              <w:top w:val="nil"/>
              <w:left w:val="nil"/>
              <w:bottom w:val="nil"/>
              <w:right w:val="nil"/>
            </w:tcBorders>
            <w:shd w:val="clear" w:color="auto" w:fill="auto"/>
            <w:noWrap/>
            <w:vAlign w:val="center"/>
            <w:hideMark/>
          </w:tcPr>
          <w:p w14:paraId="748C1B5E"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3E02E247"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0FAFA4D3"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6052DCC3"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0899CDBB"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2A0EE574"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188558E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80</w:t>
            </w:r>
          </w:p>
        </w:tc>
        <w:tc>
          <w:tcPr>
            <w:tcW w:w="664" w:type="pct"/>
            <w:tcBorders>
              <w:top w:val="nil"/>
              <w:left w:val="nil"/>
              <w:bottom w:val="nil"/>
              <w:right w:val="nil"/>
            </w:tcBorders>
            <w:shd w:val="clear" w:color="auto" w:fill="auto"/>
            <w:noWrap/>
            <w:vAlign w:val="center"/>
            <w:hideMark/>
          </w:tcPr>
          <w:p w14:paraId="4EB04D8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84</w:t>
            </w:r>
          </w:p>
        </w:tc>
        <w:tc>
          <w:tcPr>
            <w:tcW w:w="644" w:type="pct"/>
            <w:tcBorders>
              <w:top w:val="nil"/>
              <w:left w:val="nil"/>
              <w:bottom w:val="nil"/>
              <w:right w:val="nil"/>
            </w:tcBorders>
            <w:shd w:val="clear" w:color="auto" w:fill="auto"/>
            <w:noWrap/>
            <w:vAlign w:val="center"/>
            <w:hideMark/>
          </w:tcPr>
          <w:p w14:paraId="5C9A9240"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30E97E2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2A161124"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0F762274"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4214735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83.4 (22.3)</w:t>
            </w:r>
          </w:p>
        </w:tc>
        <w:tc>
          <w:tcPr>
            <w:tcW w:w="664" w:type="pct"/>
            <w:tcBorders>
              <w:top w:val="nil"/>
              <w:left w:val="nil"/>
              <w:bottom w:val="nil"/>
              <w:right w:val="nil"/>
            </w:tcBorders>
            <w:shd w:val="clear" w:color="auto" w:fill="auto"/>
            <w:noWrap/>
            <w:vAlign w:val="center"/>
            <w:hideMark/>
          </w:tcPr>
          <w:p w14:paraId="259A8B9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42.5 (21.4)</w:t>
            </w:r>
          </w:p>
        </w:tc>
        <w:tc>
          <w:tcPr>
            <w:tcW w:w="644" w:type="pct"/>
            <w:tcBorders>
              <w:top w:val="nil"/>
              <w:left w:val="nil"/>
              <w:bottom w:val="nil"/>
              <w:right w:val="nil"/>
            </w:tcBorders>
            <w:shd w:val="clear" w:color="auto" w:fill="auto"/>
            <w:noWrap/>
            <w:vAlign w:val="center"/>
            <w:hideMark/>
          </w:tcPr>
          <w:p w14:paraId="34EA8476"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23E883D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3CCF6EF3"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2B9C639A"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15</w:t>
            </w:r>
          </w:p>
        </w:tc>
        <w:tc>
          <w:tcPr>
            <w:tcW w:w="664" w:type="pct"/>
            <w:tcBorders>
              <w:top w:val="nil"/>
              <w:left w:val="nil"/>
              <w:bottom w:val="nil"/>
              <w:right w:val="nil"/>
            </w:tcBorders>
            <w:shd w:val="clear" w:color="auto" w:fill="auto"/>
            <w:noWrap/>
            <w:vAlign w:val="center"/>
            <w:hideMark/>
          </w:tcPr>
          <w:p w14:paraId="29A5D666"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5A1EDD85"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6D2528AE"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4596949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0CFA7B4E"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7CE0310C"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3FC6923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51</w:t>
            </w:r>
          </w:p>
        </w:tc>
        <w:tc>
          <w:tcPr>
            <w:tcW w:w="664" w:type="pct"/>
            <w:tcBorders>
              <w:top w:val="nil"/>
              <w:left w:val="nil"/>
              <w:bottom w:val="nil"/>
              <w:right w:val="nil"/>
            </w:tcBorders>
            <w:shd w:val="clear" w:color="auto" w:fill="auto"/>
            <w:noWrap/>
            <w:vAlign w:val="center"/>
            <w:hideMark/>
          </w:tcPr>
          <w:p w14:paraId="3FE447B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41</w:t>
            </w:r>
          </w:p>
        </w:tc>
        <w:tc>
          <w:tcPr>
            <w:tcW w:w="644" w:type="pct"/>
            <w:tcBorders>
              <w:top w:val="nil"/>
              <w:left w:val="nil"/>
              <w:bottom w:val="nil"/>
              <w:right w:val="nil"/>
            </w:tcBorders>
            <w:shd w:val="clear" w:color="auto" w:fill="auto"/>
            <w:noWrap/>
            <w:vAlign w:val="center"/>
            <w:hideMark/>
          </w:tcPr>
          <w:p w14:paraId="33A0C586"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39C6716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6BA8658A"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005919DC"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7541BB13"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138.0 (29.2)</w:t>
            </w:r>
          </w:p>
        </w:tc>
        <w:tc>
          <w:tcPr>
            <w:tcW w:w="664" w:type="pct"/>
            <w:tcBorders>
              <w:top w:val="nil"/>
              <w:left w:val="nil"/>
              <w:bottom w:val="nil"/>
              <w:right w:val="nil"/>
            </w:tcBorders>
            <w:shd w:val="clear" w:color="auto" w:fill="auto"/>
            <w:noWrap/>
            <w:vAlign w:val="center"/>
            <w:hideMark/>
          </w:tcPr>
          <w:p w14:paraId="75B2C3E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97.4 (28.1)</w:t>
            </w:r>
          </w:p>
        </w:tc>
        <w:tc>
          <w:tcPr>
            <w:tcW w:w="644" w:type="pct"/>
            <w:tcBorders>
              <w:top w:val="nil"/>
              <w:left w:val="nil"/>
              <w:bottom w:val="nil"/>
              <w:right w:val="nil"/>
            </w:tcBorders>
            <w:shd w:val="clear" w:color="auto" w:fill="auto"/>
            <w:noWrap/>
            <w:vAlign w:val="center"/>
            <w:hideMark/>
          </w:tcPr>
          <w:p w14:paraId="66129B2F"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72D8364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8960CF" w14:paraId="66178031"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364C4E41"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Change from baseline in CRP value</w:t>
            </w:r>
          </w:p>
        </w:tc>
        <w:tc>
          <w:tcPr>
            <w:tcW w:w="664" w:type="pct"/>
            <w:tcBorders>
              <w:top w:val="nil"/>
              <w:left w:val="nil"/>
              <w:bottom w:val="nil"/>
              <w:right w:val="nil"/>
            </w:tcBorders>
            <w:shd w:val="clear" w:color="auto" w:fill="auto"/>
            <w:noWrap/>
            <w:vAlign w:val="center"/>
            <w:hideMark/>
          </w:tcPr>
          <w:p w14:paraId="2862D57A" w14:textId="77777777" w:rsidR="00F63737" w:rsidRPr="00E65973" w:rsidRDefault="00F63737" w:rsidP="00A62D32">
            <w:pPr>
              <w:rPr>
                <w:rFonts w:eastAsia="Times New Roman" w:cstheme="minorHAnsi"/>
                <w:b/>
                <w:bCs/>
                <w:sz w:val="18"/>
                <w:szCs w:val="20"/>
                <w:lang w:val="en-US" w:eastAsia="fr-FR"/>
              </w:rPr>
            </w:pPr>
          </w:p>
        </w:tc>
        <w:tc>
          <w:tcPr>
            <w:tcW w:w="664" w:type="pct"/>
            <w:tcBorders>
              <w:top w:val="nil"/>
              <w:left w:val="nil"/>
              <w:bottom w:val="nil"/>
              <w:right w:val="nil"/>
            </w:tcBorders>
            <w:shd w:val="clear" w:color="auto" w:fill="auto"/>
            <w:noWrap/>
            <w:vAlign w:val="center"/>
            <w:hideMark/>
          </w:tcPr>
          <w:p w14:paraId="72A47632" w14:textId="77777777" w:rsidR="00F63737" w:rsidRPr="00E65973" w:rsidRDefault="00F63737" w:rsidP="00A62D32">
            <w:pPr>
              <w:jc w:val="center"/>
              <w:rPr>
                <w:rFonts w:eastAsia="Times New Roman" w:cstheme="minorHAnsi"/>
                <w:sz w:val="18"/>
                <w:szCs w:val="20"/>
                <w:lang w:val="en-US" w:eastAsia="fr-FR"/>
              </w:rPr>
            </w:pPr>
          </w:p>
        </w:tc>
        <w:tc>
          <w:tcPr>
            <w:tcW w:w="644" w:type="pct"/>
            <w:tcBorders>
              <w:top w:val="nil"/>
              <w:left w:val="nil"/>
              <w:bottom w:val="nil"/>
              <w:right w:val="nil"/>
            </w:tcBorders>
            <w:shd w:val="clear" w:color="auto" w:fill="auto"/>
            <w:noWrap/>
            <w:vAlign w:val="center"/>
            <w:hideMark/>
          </w:tcPr>
          <w:p w14:paraId="2A5743F1" w14:textId="77777777" w:rsidR="00F63737" w:rsidRPr="00E65973" w:rsidRDefault="00F63737" w:rsidP="00A62D32">
            <w:pPr>
              <w:jc w:val="center"/>
              <w:rPr>
                <w:rFonts w:eastAsia="Times New Roman" w:cstheme="minorHAnsi"/>
                <w:sz w:val="18"/>
                <w:szCs w:val="20"/>
                <w:lang w:val="en-US" w:eastAsia="fr-FR"/>
              </w:rPr>
            </w:pPr>
          </w:p>
        </w:tc>
        <w:tc>
          <w:tcPr>
            <w:tcW w:w="362" w:type="pct"/>
            <w:tcBorders>
              <w:top w:val="nil"/>
              <w:left w:val="nil"/>
              <w:bottom w:val="nil"/>
              <w:right w:val="single" w:sz="8" w:space="0" w:color="auto"/>
            </w:tcBorders>
            <w:shd w:val="clear" w:color="auto" w:fill="auto"/>
            <w:noWrap/>
            <w:vAlign w:val="center"/>
            <w:hideMark/>
          </w:tcPr>
          <w:p w14:paraId="70D63E0E" w14:textId="77777777" w:rsidR="00F63737" w:rsidRPr="00E65973" w:rsidRDefault="00F63737" w:rsidP="00A62D32">
            <w:pPr>
              <w:jc w:val="center"/>
              <w:rPr>
                <w:rFonts w:eastAsia="Times New Roman" w:cstheme="minorHAnsi"/>
                <w:sz w:val="18"/>
                <w:szCs w:val="20"/>
                <w:lang w:val="en-US" w:eastAsia="fr-FR"/>
              </w:rPr>
            </w:pPr>
            <w:r w:rsidRPr="00E65973">
              <w:rPr>
                <w:rFonts w:eastAsia="Times New Roman" w:cstheme="minorHAnsi"/>
                <w:sz w:val="18"/>
                <w:szCs w:val="20"/>
                <w:lang w:val="en-US" w:eastAsia="fr-FR"/>
              </w:rPr>
              <w:t> </w:t>
            </w:r>
          </w:p>
        </w:tc>
      </w:tr>
      <w:tr w:rsidR="00F63737" w:rsidRPr="00E65973" w14:paraId="76A2A043"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2E9DC13A"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8</w:t>
            </w:r>
          </w:p>
        </w:tc>
        <w:tc>
          <w:tcPr>
            <w:tcW w:w="664" w:type="pct"/>
            <w:tcBorders>
              <w:top w:val="nil"/>
              <w:left w:val="nil"/>
              <w:bottom w:val="nil"/>
              <w:right w:val="nil"/>
            </w:tcBorders>
            <w:shd w:val="clear" w:color="auto" w:fill="auto"/>
            <w:noWrap/>
            <w:vAlign w:val="center"/>
            <w:hideMark/>
          </w:tcPr>
          <w:p w14:paraId="750A975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-6.2 (25.6)</w:t>
            </w:r>
          </w:p>
        </w:tc>
        <w:tc>
          <w:tcPr>
            <w:tcW w:w="664" w:type="pct"/>
            <w:tcBorders>
              <w:top w:val="nil"/>
              <w:left w:val="nil"/>
              <w:bottom w:val="nil"/>
              <w:right w:val="nil"/>
            </w:tcBorders>
            <w:shd w:val="clear" w:color="auto" w:fill="auto"/>
            <w:noWrap/>
            <w:vAlign w:val="center"/>
            <w:hideMark/>
          </w:tcPr>
          <w:p w14:paraId="325D23E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-45.2 (24.8)</w:t>
            </w:r>
          </w:p>
        </w:tc>
        <w:tc>
          <w:tcPr>
            <w:tcW w:w="644" w:type="pct"/>
            <w:tcBorders>
              <w:top w:val="nil"/>
              <w:left w:val="nil"/>
              <w:bottom w:val="nil"/>
              <w:right w:val="nil"/>
            </w:tcBorders>
            <w:shd w:val="clear" w:color="auto" w:fill="auto"/>
            <w:noWrap/>
            <w:vAlign w:val="center"/>
            <w:hideMark/>
          </w:tcPr>
          <w:p w14:paraId="3A36FE0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39.0 (28.3)</w:t>
            </w:r>
          </w:p>
        </w:tc>
        <w:tc>
          <w:tcPr>
            <w:tcW w:w="362" w:type="pct"/>
            <w:tcBorders>
              <w:top w:val="nil"/>
              <w:left w:val="nil"/>
              <w:bottom w:val="nil"/>
              <w:right w:val="single" w:sz="8" w:space="0" w:color="auto"/>
            </w:tcBorders>
            <w:shd w:val="clear" w:color="auto" w:fill="auto"/>
            <w:noWrap/>
            <w:vAlign w:val="center"/>
            <w:hideMark/>
          </w:tcPr>
          <w:p w14:paraId="6ABD2E3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0.170</w:t>
            </w:r>
          </w:p>
        </w:tc>
      </w:tr>
      <w:tr w:rsidR="00F63737" w:rsidRPr="00E65973" w14:paraId="6796C64E" w14:textId="77777777" w:rsidTr="00A62D32">
        <w:trPr>
          <w:trHeight w:val="20"/>
        </w:trPr>
        <w:tc>
          <w:tcPr>
            <w:tcW w:w="2666" w:type="pct"/>
            <w:tcBorders>
              <w:top w:val="nil"/>
              <w:left w:val="single" w:sz="8" w:space="0" w:color="auto"/>
              <w:bottom w:val="single" w:sz="8" w:space="0" w:color="auto"/>
              <w:right w:val="nil"/>
            </w:tcBorders>
            <w:shd w:val="clear" w:color="auto" w:fill="auto"/>
            <w:noWrap/>
            <w:vAlign w:val="bottom"/>
            <w:hideMark/>
          </w:tcPr>
          <w:p w14:paraId="57EB1197"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15</w:t>
            </w:r>
          </w:p>
        </w:tc>
        <w:tc>
          <w:tcPr>
            <w:tcW w:w="664" w:type="pct"/>
            <w:tcBorders>
              <w:top w:val="nil"/>
              <w:left w:val="nil"/>
              <w:bottom w:val="single" w:sz="8" w:space="0" w:color="auto"/>
              <w:right w:val="nil"/>
            </w:tcBorders>
            <w:shd w:val="clear" w:color="auto" w:fill="auto"/>
            <w:noWrap/>
            <w:vAlign w:val="center"/>
            <w:hideMark/>
          </w:tcPr>
          <w:p w14:paraId="700EB36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57.6 (34.1)</w:t>
            </w:r>
          </w:p>
        </w:tc>
        <w:tc>
          <w:tcPr>
            <w:tcW w:w="664" w:type="pct"/>
            <w:tcBorders>
              <w:top w:val="nil"/>
              <w:left w:val="nil"/>
              <w:bottom w:val="single" w:sz="8" w:space="0" w:color="auto"/>
              <w:right w:val="nil"/>
            </w:tcBorders>
            <w:shd w:val="clear" w:color="auto" w:fill="auto"/>
            <w:noWrap/>
            <w:vAlign w:val="center"/>
            <w:hideMark/>
          </w:tcPr>
          <w:p w14:paraId="7F04952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24.2 (33.0)</w:t>
            </w:r>
          </w:p>
        </w:tc>
        <w:tc>
          <w:tcPr>
            <w:tcW w:w="644" w:type="pct"/>
            <w:tcBorders>
              <w:top w:val="nil"/>
              <w:left w:val="nil"/>
              <w:bottom w:val="single" w:sz="8" w:space="0" w:color="auto"/>
              <w:right w:val="nil"/>
            </w:tcBorders>
            <w:shd w:val="clear" w:color="auto" w:fill="auto"/>
            <w:noWrap/>
            <w:vAlign w:val="center"/>
            <w:hideMark/>
          </w:tcPr>
          <w:p w14:paraId="6DDB28B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33.4 (38.2)</w:t>
            </w:r>
          </w:p>
        </w:tc>
        <w:tc>
          <w:tcPr>
            <w:tcW w:w="362" w:type="pct"/>
            <w:tcBorders>
              <w:top w:val="nil"/>
              <w:left w:val="nil"/>
              <w:bottom w:val="single" w:sz="8" w:space="0" w:color="auto"/>
              <w:right w:val="single" w:sz="8" w:space="0" w:color="auto"/>
            </w:tcBorders>
            <w:shd w:val="clear" w:color="auto" w:fill="auto"/>
            <w:noWrap/>
            <w:vAlign w:val="center"/>
            <w:hideMark/>
          </w:tcPr>
          <w:p w14:paraId="0BB6318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0.381</w:t>
            </w:r>
          </w:p>
        </w:tc>
      </w:tr>
      <w:tr w:rsidR="00F63737" w:rsidRPr="008960CF" w14:paraId="65AC7E79"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1E429C5E"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Procalcitonin (ng/mL), Mean (Standard error [SE])</w:t>
            </w:r>
          </w:p>
        </w:tc>
        <w:tc>
          <w:tcPr>
            <w:tcW w:w="664" w:type="pct"/>
            <w:tcBorders>
              <w:top w:val="nil"/>
              <w:left w:val="nil"/>
              <w:bottom w:val="nil"/>
              <w:right w:val="nil"/>
            </w:tcBorders>
            <w:shd w:val="clear" w:color="auto" w:fill="auto"/>
            <w:noWrap/>
            <w:vAlign w:val="bottom"/>
            <w:hideMark/>
          </w:tcPr>
          <w:p w14:paraId="7C75898D" w14:textId="77777777" w:rsidR="00F63737" w:rsidRPr="00E65973" w:rsidRDefault="00F63737" w:rsidP="00A62D32">
            <w:pPr>
              <w:rPr>
                <w:rFonts w:eastAsia="Times New Roman" w:cstheme="minorHAnsi"/>
                <w:b/>
                <w:bCs/>
                <w:sz w:val="18"/>
                <w:szCs w:val="20"/>
                <w:lang w:val="en-US" w:eastAsia="fr-FR"/>
              </w:rPr>
            </w:pPr>
          </w:p>
        </w:tc>
        <w:tc>
          <w:tcPr>
            <w:tcW w:w="664" w:type="pct"/>
            <w:tcBorders>
              <w:top w:val="nil"/>
              <w:left w:val="nil"/>
              <w:bottom w:val="nil"/>
              <w:right w:val="nil"/>
            </w:tcBorders>
            <w:shd w:val="clear" w:color="auto" w:fill="auto"/>
            <w:noWrap/>
            <w:vAlign w:val="bottom"/>
            <w:hideMark/>
          </w:tcPr>
          <w:p w14:paraId="442AEA65" w14:textId="77777777" w:rsidR="00F63737" w:rsidRPr="00E65973" w:rsidRDefault="00F63737" w:rsidP="00A62D32">
            <w:pPr>
              <w:rPr>
                <w:rFonts w:eastAsia="Times New Roman" w:cstheme="minorHAnsi"/>
                <w:sz w:val="18"/>
                <w:szCs w:val="20"/>
                <w:lang w:val="en-US" w:eastAsia="fr-FR"/>
              </w:rPr>
            </w:pPr>
          </w:p>
        </w:tc>
        <w:tc>
          <w:tcPr>
            <w:tcW w:w="644" w:type="pct"/>
            <w:tcBorders>
              <w:top w:val="nil"/>
              <w:left w:val="nil"/>
              <w:bottom w:val="nil"/>
              <w:right w:val="nil"/>
            </w:tcBorders>
            <w:shd w:val="clear" w:color="auto" w:fill="auto"/>
            <w:noWrap/>
            <w:vAlign w:val="bottom"/>
            <w:hideMark/>
          </w:tcPr>
          <w:p w14:paraId="3D6F0E6A" w14:textId="77777777" w:rsidR="00F63737" w:rsidRPr="00E65973" w:rsidRDefault="00F63737" w:rsidP="00A62D32">
            <w:pPr>
              <w:rPr>
                <w:rFonts w:eastAsia="Times New Roman" w:cstheme="minorHAnsi"/>
                <w:sz w:val="18"/>
                <w:szCs w:val="20"/>
                <w:lang w:val="en-US" w:eastAsia="fr-FR"/>
              </w:rPr>
            </w:pPr>
          </w:p>
        </w:tc>
        <w:tc>
          <w:tcPr>
            <w:tcW w:w="362" w:type="pct"/>
            <w:tcBorders>
              <w:top w:val="nil"/>
              <w:left w:val="nil"/>
              <w:bottom w:val="nil"/>
              <w:right w:val="single" w:sz="8" w:space="0" w:color="auto"/>
            </w:tcBorders>
            <w:shd w:val="clear" w:color="auto" w:fill="auto"/>
            <w:noWrap/>
            <w:vAlign w:val="bottom"/>
            <w:hideMark/>
          </w:tcPr>
          <w:p w14:paraId="6888DDA9"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 </w:t>
            </w:r>
          </w:p>
        </w:tc>
      </w:tr>
      <w:tr w:rsidR="00F63737" w:rsidRPr="00E65973" w14:paraId="59D1E518"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257CDF3F"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w:t>
            </w:r>
          </w:p>
        </w:tc>
        <w:tc>
          <w:tcPr>
            <w:tcW w:w="664" w:type="pct"/>
            <w:tcBorders>
              <w:top w:val="nil"/>
              <w:left w:val="nil"/>
              <w:bottom w:val="nil"/>
              <w:right w:val="nil"/>
            </w:tcBorders>
            <w:shd w:val="clear" w:color="auto" w:fill="auto"/>
            <w:noWrap/>
            <w:vAlign w:val="bottom"/>
            <w:hideMark/>
          </w:tcPr>
          <w:p w14:paraId="428D2DF5"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bottom"/>
            <w:hideMark/>
          </w:tcPr>
          <w:p w14:paraId="3D28E114" w14:textId="77777777" w:rsidR="00F63737" w:rsidRPr="00E65973" w:rsidRDefault="00F63737" w:rsidP="00A62D32">
            <w:pP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bottom"/>
            <w:hideMark/>
          </w:tcPr>
          <w:p w14:paraId="644F8445" w14:textId="77777777" w:rsidR="00F63737" w:rsidRPr="00E65973" w:rsidRDefault="00F63737" w:rsidP="00A62D32">
            <w:pP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bottom"/>
            <w:hideMark/>
          </w:tcPr>
          <w:p w14:paraId="59923A42" w14:textId="77777777" w:rsidR="00F63737" w:rsidRPr="00E65973" w:rsidRDefault="00F63737" w:rsidP="00A62D32">
            <w:pP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78C44F85"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644EB1DE"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3A0A7DE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95</w:t>
            </w:r>
          </w:p>
        </w:tc>
        <w:tc>
          <w:tcPr>
            <w:tcW w:w="664" w:type="pct"/>
            <w:tcBorders>
              <w:top w:val="nil"/>
              <w:left w:val="nil"/>
              <w:bottom w:val="nil"/>
              <w:right w:val="nil"/>
            </w:tcBorders>
            <w:shd w:val="clear" w:color="auto" w:fill="auto"/>
            <w:noWrap/>
            <w:vAlign w:val="center"/>
            <w:hideMark/>
          </w:tcPr>
          <w:p w14:paraId="3F8D8C4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92</w:t>
            </w:r>
          </w:p>
        </w:tc>
        <w:tc>
          <w:tcPr>
            <w:tcW w:w="644" w:type="pct"/>
            <w:tcBorders>
              <w:top w:val="nil"/>
              <w:left w:val="nil"/>
              <w:bottom w:val="nil"/>
              <w:right w:val="nil"/>
            </w:tcBorders>
            <w:shd w:val="clear" w:color="auto" w:fill="auto"/>
            <w:noWrap/>
            <w:vAlign w:val="center"/>
            <w:hideMark/>
          </w:tcPr>
          <w:p w14:paraId="344AFC1F"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3BB70EE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67808F9D"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1E2B8EB7"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080EBD7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0.7 (0.15)</w:t>
            </w:r>
          </w:p>
        </w:tc>
        <w:tc>
          <w:tcPr>
            <w:tcW w:w="664" w:type="pct"/>
            <w:tcBorders>
              <w:top w:val="nil"/>
              <w:left w:val="nil"/>
              <w:bottom w:val="nil"/>
              <w:right w:val="nil"/>
            </w:tcBorders>
            <w:shd w:val="clear" w:color="auto" w:fill="auto"/>
            <w:noWrap/>
            <w:vAlign w:val="center"/>
            <w:hideMark/>
          </w:tcPr>
          <w:p w14:paraId="3886BCB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0.5 (0.13)</w:t>
            </w:r>
          </w:p>
        </w:tc>
        <w:tc>
          <w:tcPr>
            <w:tcW w:w="644" w:type="pct"/>
            <w:tcBorders>
              <w:top w:val="nil"/>
              <w:left w:val="nil"/>
              <w:bottom w:val="nil"/>
              <w:right w:val="nil"/>
            </w:tcBorders>
            <w:shd w:val="clear" w:color="auto" w:fill="auto"/>
            <w:noWrap/>
            <w:vAlign w:val="center"/>
            <w:hideMark/>
          </w:tcPr>
          <w:p w14:paraId="2403A84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0.12 (0.19)</w:t>
            </w:r>
          </w:p>
        </w:tc>
        <w:tc>
          <w:tcPr>
            <w:tcW w:w="362" w:type="pct"/>
            <w:tcBorders>
              <w:top w:val="nil"/>
              <w:left w:val="nil"/>
              <w:bottom w:val="nil"/>
              <w:right w:val="single" w:sz="8" w:space="0" w:color="auto"/>
            </w:tcBorders>
            <w:shd w:val="clear" w:color="auto" w:fill="auto"/>
            <w:noWrap/>
            <w:vAlign w:val="center"/>
            <w:hideMark/>
          </w:tcPr>
          <w:p w14:paraId="3B5C85A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0.502</w:t>
            </w:r>
          </w:p>
        </w:tc>
      </w:tr>
      <w:tr w:rsidR="00F63737" w:rsidRPr="00E65973" w14:paraId="1DEA3FF1"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4A127777"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8</w:t>
            </w:r>
          </w:p>
        </w:tc>
        <w:tc>
          <w:tcPr>
            <w:tcW w:w="664" w:type="pct"/>
            <w:tcBorders>
              <w:top w:val="nil"/>
              <w:left w:val="nil"/>
              <w:bottom w:val="nil"/>
              <w:right w:val="nil"/>
            </w:tcBorders>
            <w:shd w:val="clear" w:color="auto" w:fill="auto"/>
            <w:noWrap/>
            <w:vAlign w:val="center"/>
            <w:hideMark/>
          </w:tcPr>
          <w:p w14:paraId="417DEC9E"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16EB41D1"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5A48AF4A"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317984D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4BFC144C"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3EA3C27D"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2B690942"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66</w:t>
            </w:r>
          </w:p>
        </w:tc>
        <w:tc>
          <w:tcPr>
            <w:tcW w:w="664" w:type="pct"/>
            <w:tcBorders>
              <w:top w:val="nil"/>
              <w:left w:val="nil"/>
              <w:bottom w:val="nil"/>
              <w:right w:val="nil"/>
            </w:tcBorders>
            <w:shd w:val="clear" w:color="auto" w:fill="auto"/>
            <w:noWrap/>
            <w:vAlign w:val="center"/>
            <w:hideMark/>
          </w:tcPr>
          <w:p w14:paraId="7794E64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68</w:t>
            </w:r>
          </w:p>
        </w:tc>
        <w:tc>
          <w:tcPr>
            <w:tcW w:w="644" w:type="pct"/>
            <w:tcBorders>
              <w:top w:val="nil"/>
              <w:left w:val="nil"/>
              <w:bottom w:val="nil"/>
              <w:right w:val="nil"/>
            </w:tcBorders>
            <w:shd w:val="clear" w:color="auto" w:fill="auto"/>
            <w:noWrap/>
            <w:vAlign w:val="center"/>
            <w:hideMark/>
          </w:tcPr>
          <w:p w14:paraId="2652AEDF"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4D0B77B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3D382885"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20A394A2"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3E89C95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0.4 (0.08)</w:t>
            </w:r>
          </w:p>
        </w:tc>
        <w:tc>
          <w:tcPr>
            <w:tcW w:w="664" w:type="pct"/>
            <w:tcBorders>
              <w:top w:val="nil"/>
              <w:left w:val="nil"/>
              <w:bottom w:val="nil"/>
              <w:right w:val="nil"/>
            </w:tcBorders>
            <w:shd w:val="clear" w:color="auto" w:fill="auto"/>
            <w:noWrap/>
            <w:vAlign w:val="center"/>
            <w:hideMark/>
          </w:tcPr>
          <w:p w14:paraId="46FDFB2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0.3 (0.09)</w:t>
            </w:r>
          </w:p>
        </w:tc>
        <w:tc>
          <w:tcPr>
            <w:tcW w:w="644" w:type="pct"/>
            <w:tcBorders>
              <w:top w:val="nil"/>
              <w:left w:val="nil"/>
              <w:bottom w:val="nil"/>
              <w:right w:val="nil"/>
            </w:tcBorders>
            <w:shd w:val="clear" w:color="auto" w:fill="auto"/>
            <w:noWrap/>
            <w:vAlign w:val="center"/>
            <w:hideMark/>
          </w:tcPr>
          <w:p w14:paraId="1899CEC2"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5F9DA10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53283331"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2E774405"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15</w:t>
            </w:r>
          </w:p>
        </w:tc>
        <w:tc>
          <w:tcPr>
            <w:tcW w:w="664" w:type="pct"/>
            <w:tcBorders>
              <w:top w:val="nil"/>
              <w:left w:val="nil"/>
              <w:bottom w:val="nil"/>
              <w:right w:val="nil"/>
            </w:tcBorders>
            <w:shd w:val="clear" w:color="auto" w:fill="auto"/>
            <w:noWrap/>
            <w:vAlign w:val="center"/>
            <w:hideMark/>
          </w:tcPr>
          <w:p w14:paraId="30793528"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34F901FE"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4FCE4B88"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38348D9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728A559F"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4840C321"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778AAB2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40</w:t>
            </w:r>
          </w:p>
        </w:tc>
        <w:tc>
          <w:tcPr>
            <w:tcW w:w="664" w:type="pct"/>
            <w:tcBorders>
              <w:top w:val="nil"/>
              <w:left w:val="nil"/>
              <w:bottom w:val="nil"/>
              <w:right w:val="nil"/>
            </w:tcBorders>
            <w:shd w:val="clear" w:color="auto" w:fill="auto"/>
            <w:noWrap/>
            <w:vAlign w:val="center"/>
            <w:hideMark/>
          </w:tcPr>
          <w:p w14:paraId="1DD48256"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29</w:t>
            </w:r>
          </w:p>
        </w:tc>
        <w:tc>
          <w:tcPr>
            <w:tcW w:w="644" w:type="pct"/>
            <w:tcBorders>
              <w:top w:val="nil"/>
              <w:left w:val="nil"/>
              <w:bottom w:val="nil"/>
              <w:right w:val="nil"/>
            </w:tcBorders>
            <w:shd w:val="clear" w:color="auto" w:fill="auto"/>
            <w:noWrap/>
            <w:vAlign w:val="center"/>
            <w:hideMark/>
          </w:tcPr>
          <w:p w14:paraId="7C98D343"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0DEDB01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5BD17C01"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4003B617"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696D579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0.5 (0.10)</w:t>
            </w:r>
          </w:p>
        </w:tc>
        <w:tc>
          <w:tcPr>
            <w:tcW w:w="664" w:type="pct"/>
            <w:tcBorders>
              <w:top w:val="nil"/>
              <w:left w:val="nil"/>
              <w:bottom w:val="nil"/>
              <w:right w:val="nil"/>
            </w:tcBorders>
            <w:shd w:val="clear" w:color="auto" w:fill="auto"/>
            <w:noWrap/>
            <w:vAlign w:val="center"/>
            <w:hideMark/>
          </w:tcPr>
          <w:p w14:paraId="22C6F1E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1.0 (0.16)</w:t>
            </w:r>
          </w:p>
        </w:tc>
        <w:tc>
          <w:tcPr>
            <w:tcW w:w="644" w:type="pct"/>
            <w:tcBorders>
              <w:top w:val="nil"/>
              <w:left w:val="nil"/>
              <w:bottom w:val="nil"/>
              <w:right w:val="nil"/>
            </w:tcBorders>
            <w:shd w:val="clear" w:color="auto" w:fill="auto"/>
            <w:noWrap/>
            <w:vAlign w:val="center"/>
            <w:hideMark/>
          </w:tcPr>
          <w:p w14:paraId="453B433F"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0D8FAC4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8960CF" w14:paraId="484315F9"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0E8F2C80"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 xml:space="preserve">Change from baseline in procalcitonin value </w:t>
            </w:r>
          </w:p>
        </w:tc>
        <w:tc>
          <w:tcPr>
            <w:tcW w:w="664" w:type="pct"/>
            <w:tcBorders>
              <w:top w:val="nil"/>
              <w:left w:val="nil"/>
              <w:bottom w:val="nil"/>
              <w:right w:val="nil"/>
            </w:tcBorders>
            <w:shd w:val="clear" w:color="auto" w:fill="auto"/>
            <w:noWrap/>
            <w:vAlign w:val="center"/>
            <w:hideMark/>
          </w:tcPr>
          <w:p w14:paraId="25AAE0D3" w14:textId="77777777" w:rsidR="00F63737" w:rsidRPr="00E65973" w:rsidRDefault="00F63737" w:rsidP="00A62D32">
            <w:pPr>
              <w:rPr>
                <w:rFonts w:eastAsia="Times New Roman" w:cstheme="minorHAnsi"/>
                <w:b/>
                <w:bCs/>
                <w:sz w:val="18"/>
                <w:szCs w:val="20"/>
                <w:lang w:val="en-US" w:eastAsia="fr-FR"/>
              </w:rPr>
            </w:pPr>
          </w:p>
        </w:tc>
        <w:tc>
          <w:tcPr>
            <w:tcW w:w="664" w:type="pct"/>
            <w:tcBorders>
              <w:top w:val="nil"/>
              <w:left w:val="nil"/>
              <w:bottom w:val="nil"/>
              <w:right w:val="nil"/>
            </w:tcBorders>
            <w:shd w:val="clear" w:color="auto" w:fill="auto"/>
            <w:noWrap/>
            <w:vAlign w:val="center"/>
            <w:hideMark/>
          </w:tcPr>
          <w:p w14:paraId="277FCC94" w14:textId="77777777" w:rsidR="00F63737" w:rsidRPr="00E65973" w:rsidRDefault="00F63737" w:rsidP="00A62D32">
            <w:pPr>
              <w:jc w:val="center"/>
              <w:rPr>
                <w:rFonts w:eastAsia="Times New Roman" w:cstheme="minorHAnsi"/>
                <w:sz w:val="18"/>
                <w:szCs w:val="20"/>
                <w:lang w:val="en-US" w:eastAsia="fr-FR"/>
              </w:rPr>
            </w:pPr>
          </w:p>
        </w:tc>
        <w:tc>
          <w:tcPr>
            <w:tcW w:w="644" w:type="pct"/>
            <w:tcBorders>
              <w:top w:val="nil"/>
              <w:left w:val="nil"/>
              <w:bottom w:val="nil"/>
              <w:right w:val="nil"/>
            </w:tcBorders>
            <w:shd w:val="clear" w:color="auto" w:fill="auto"/>
            <w:noWrap/>
            <w:vAlign w:val="center"/>
            <w:hideMark/>
          </w:tcPr>
          <w:p w14:paraId="6CD82001" w14:textId="77777777" w:rsidR="00F63737" w:rsidRPr="00E65973" w:rsidRDefault="00F63737" w:rsidP="00A62D32">
            <w:pPr>
              <w:jc w:val="center"/>
              <w:rPr>
                <w:rFonts w:eastAsia="Times New Roman" w:cstheme="minorHAnsi"/>
                <w:sz w:val="18"/>
                <w:szCs w:val="20"/>
                <w:lang w:val="en-US" w:eastAsia="fr-FR"/>
              </w:rPr>
            </w:pPr>
          </w:p>
        </w:tc>
        <w:tc>
          <w:tcPr>
            <w:tcW w:w="362" w:type="pct"/>
            <w:tcBorders>
              <w:top w:val="nil"/>
              <w:left w:val="nil"/>
              <w:bottom w:val="nil"/>
              <w:right w:val="single" w:sz="8" w:space="0" w:color="auto"/>
            </w:tcBorders>
            <w:shd w:val="clear" w:color="auto" w:fill="auto"/>
            <w:noWrap/>
            <w:vAlign w:val="center"/>
            <w:hideMark/>
          </w:tcPr>
          <w:p w14:paraId="3A50C930" w14:textId="77777777" w:rsidR="00F63737" w:rsidRPr="00E65973" w:rsidRDefault="00F63737" w:rsidP="00A62D32">
            <w:pPr>
              <w:jc w:val="center"/>
              <w:rPr>
                <w:rFonts w:eastAsia="Times New Roman" w:cstheme="minorHAnsi"/>
                <w:sz w:val="18"/>
                <w:szCs w:val="20"/>
                <w:lang w:val="en-US" w:eastAsia="fr-FR"/>
              </w:rPr>
            </w:pPr>
            <w:r w:rsidRPr="00E65973">
              <w:rPr>
                <w:rFonts w:eastAsia="Times New Roman" w:cstheme="minorHAnsi"/>
                <w:sz w:val="18"/>
                <w:szCs w:val="20"/>
                <w:lang w:val="en-US" w:eastAsia="fr-FR"/>
              </w:rPr>
              <w:t> </w:t>
            </w:r>
          </w:p>
        </w:tc>
      </w:tr>
      <w:tr w:rsidR="00F63737" w:rsidRPr="00E65973" w14:paraId="4AA55AEB"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50AEBBA3"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8</w:t>
            </w:r>
          </w:p>
        </w:tc>
        <w:tc>
          <w:tcPr>
            <w:tcW w:w="664" w:type="pct"/>
            <w:tcBorders>
              <w:top w:val="nil"/>
              <w:left w:val="nil"/>
              <w:bottom w:val="nil"/>
              <w:right w:val="nil"/>
            </w:tcBorders>
            <w:shd w:val="clear" w:color="auto" w:fill="auto"/>
            <w:noWrap/>
            <w:vAlign w:val="center"/>
            <w:hideMark/>
          </w:tcPr>
          <w:p w14:paraId="5A612F4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-0.26 (0.25)</w:t>
            </w:r>
          </w:p>
        </w:tc>
        <w:tc>
          <w:tcPr>
            <w:tcW w:w="664" w:type="pct"/>
            <w:tcBorders>
              <w:top w:val="nil"/>
              <w:left w:val="nil"/>
              <w:bottom w:val="nil"/>
              <w:right w:val="nil"/>
            </w:tcBorders>
            <w:shd w:val="clear" w:color="auto" w:fill="auto"/>
            <w:noWrap/>
            <w:vAlign w:val="center"/>
            <w:hideMark/>
          </w:tcPr>
          <w:p w14:paraId="5D60D46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-0.06 (0.24)</w:t>
            </w:r>
          </w:p>
        </w:tc>
        <w:tc>
          <w:tcPr>
            <w:tcW w:w="644" w:type="pct"/>
            <w:tcBorders>
              <w:top w:val="nil"/>
              <w:left w:val="nil"/>
              <w:bottom w:val="nil"/>
              <w:right w:val="nil"/>
            </w:tcBorders>
            <w:shd w:val="clear" w:color="auto" w:fill="auto"/>
            <w:noWrap/>
            <w:vAlign w:val="center"/>
            <w:hideMark/>
          </w:tcPr>
          <w:p w14:paraId="66C119B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-0.22 (0.28)</w:t>
            </w:r>
          </w:p>
        </w:tc>
        <w:tc>
          <w:tcPr>
            <w:tcW w:w="362" w:type="pct"/>
            <w:tcBorders>
              <w:top w:val="nil"/>
              <w:left w:val="nil"/>
              <w:bottom w:val="nil"/>
              <w:right w:val="single" w:sz="8" w:space="0" w:color="auto"/>
            </w:tcBorders>
            <w:shd w:val="clear" w:color="auto" w:fill="auto"/>
            <w:noWrap/>
            <w:vAlign w:val="center"/>
            <w:hideMark/>
          </w:tcPr>
          <w:p w14:paraId="190407A1"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0.436</w:t>
            </w:r>
          </w:p>
        </w:tc>
      </w:tr>
      <w:tr w:rsidR="00F63737" w:rsidRPr="00E65973" w14:paraId="63A149CE" w14:textId="77777777" w:rsidTr="00A62D32">
        <w:trPr>
          <w:trHeight w:val="20"/>
        </w:trPr>
        <w:tc>
          <w:tcPr>
            <w:tcW w:w="2666" w:type="pct"/>
            <w:tcBorders>
              <w:top w:val="nil"/>
              <w:left w:val="single" w:sz="8" w:space="0" w:color="auto"/>
              <w:bottom w:val="single" w:sz="8" w:space="0" w:color="auto"/>
              <w:right w:val="nil"/>
            </w:tcBorders>
            <w:shd w:val="clear" w:color="auto" w:fill="auto"/>
            <w:noWrap/>
            <w:vAlign w:val="bottom"/>
            <w:hideMark/>
          </w:tcPr>
          <w:p w14:paraId="449DC263"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15</w:t>
            </w:r>
          </w:p>
        </w:tc>
        <w:tc>
          <w:tcPr>
            <w:tcW w:w="664" w:type="pct"/>
            <w:tcBorders>
              <w:top w:val="nil"/>
              <w:left w:val="nil"/>
              <w:bottom w:val="single" w:sz="8" w:space="0" w:color="auto"/>
              <w:right w:val="nil"/>
            </w:tcBorders>
            <w:shd w:val="clear" w:color="auto" w:fill="auto"/>
            <w:noWrap/>
            <w:vAlign w:val="center"/>
            <w:hideMark/>
          </w:tcPr>
          <w:p w14:paraId="733721B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-0.20 (0.29)</w:t>
            </w:r>
          </w:p>
        </w:tc>
        <w:tc>
          <w:tcPr>
            <w:tcW w:w="664" w:type="pct"/>
            <w:tcBorders>
              <w:top w:val="nil"/>
              <w:left w:val="nil"/>
              <w:bottom w:val="single" w:sz="8" w:space="0" w:color="auto"/>
              <w:right w:val="nil"/>
            </w:tcBorders>
            <w:shd w:val="clear" w:color="auto" w:fill="auto"/>
            <w:noWrap/>
            <w:vAlign w:val="center"/>
            <w:hideMark/>
          </w:tcPr>
          <w:p w14:paraId="2515237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0.29 (0.28)</w:t>
            </w:r>
          </w:p>
        </w:tc>
        <w:tc>
          <w:tcPr>
            <w:tcW w:w="644" w:type="pct"/>
            <w:tcBorders>
              <w:top w:val="nil"/>
              <w:left w:val="nil"/>
              <w:bottom w:val="single" w:sz="8" w:space="0" w:color="auto"/>
              <w:right w:val="nil"/>
            </w:tcBorders>
            <w:shd w:val="clear" w:color="auto" w:fill="auto"/>
            <w:noWrap/>
            <w:vAlign w:val="center"/>
            <w:hideMark/>
          </w:tcPr>
          <w:p w14:paraId="36FEC993"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-0.49 (0.32)</w:t>
            </w:r>
          </w:p>
        </w:tc>
        <w:tc>
          <w:tcPr>
            <w:tcW w:w="362" w:type="pct"/>
            <w:tcBorders>
              <w:top w:val="nil"/>
              <w:left w:val="nil"/>
              <w:bottom w:val="single" w:sz="8" w:space="0" w:color="auto"/>
              <w:right w:val="single" w:sz="8" w:space="0" w:color="auto"/>
            </w:tcBorders>
            <w:shd w:val="clear" w:color="auto" w:fill="auto"/>
            <w:noWrap/>
            <w:vAlign w:val="center"/>
            <w:hideMark/>
          </w:tcPr>
          <w:p w14:paraId="6787E67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0.128</w:t>
            </w:r>
          </w:p>
        </w:tc>
      </w:tr>
      <w:tr w:rsidR="00F63737" w:rsidRPr="00E65973" w14:paraId="36523943"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3D99573A" w14:textId="77777777" w:rsidR="00F63737" w:rsidRPr="00E65973" w:rsidRDefault="00F63737" w:rsidP="00A62D32">
            <w:pPr>
              <w:rPr>
                <w:rFonts w:eastAsia="Times New Roman" w:cstheme="minorHAnsi"/>
                <w:b/>
                <w:bCs/>
                <w:sz w:val="18"/>
                <w:szCs w:val="20"/>
                <w:lang w:eastAsia="fr-FR"/>
              </w:rPr>
            </w:pPr>
            <w:r w:rsidRPr="00E65973">
              <w:rPr>
                <w:rFonts w:eastAsia="Times New Roman" w:cstheme="minorHAnsi"/>
                <w:b/>
                <w:bCs/>
                <w:sz w:val="18"/>
                <w:szCs w:val="20"/>
                <w:lang w:eastAsia="fr-FR"/>
              </w:rPr>
              <w:t>Ferritin (ng/mL), Mean (Standard error [SE])</w:t>
            </w:r>
          </w:p>
        </w:tc>
        <w:tc>
          <w:tcPr>
            <w:tcW w:w="664" w:type="pct"/>
            <w:tcBorders>
              <w:top w:val="nil"/>
              <w:left w:val="nil"/>
              <w:bottom w:val="nil"/>
              <w:right w:val="nil"/>
            </w:tcBorders>
            <w:shd w:val="clear" w:color="auto" w:fill="auto"/>
            <w:noWrap/>
            <w:vAlign w:val="bottom"/>
            <w:hideMark/>
          </w:tcPr>
          <w:p w14:paraId="3EB41B6B" w14:textId="77777777" w:rsidR="00F63737" w:rsidRPr="00E65973" w:rsidRDefault="00F63737" w:rsidP="00A62D32">
            <w:pPr>
              <w:rPr>
                <w:rFonts w:eastAsia="Times New Roman" w:cstheme="minorHAnsi"/>
                <w:b/>
                <w:bCs/>
                <w:sz w:val="18"/>
                <w:szCs w:val="20"/>
                <w:lang w:eastAsia="fr-FR"/>
              </w:rPr>
            </w:pPr>
          </w:p>
        </w:tc>
        <w:tc>
          <w:tcPr>
            <w:tcW w:w="664" w:type="pct"/>
            <w:tcBorders>
              <w:top w:val="nil"/>
              <w:left w:val="nil"/>
              <w:bottom w:val="nil"/>
              <w:right w:val="nil"/>
            </w:tcBorders>
            <w:shd w:val="clear" w:color="auto" w:fill="auto"/>
            <w:noWrap/>
            <w:vAlign w:val="bottom"/>
            <w:hideMark/>
          </w:tcPr>
          <w:p w14:paraId="1E8CBF6D" w14:textId="77777777" w:rsidR="00F63737" w:rsidRPr="00E65973" w:rsidRDefault="00F63737" w:rsidP="00A62D32">
            <w:pP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bottom"/>
            <w:hideMark/>
          </w:tcPr>
          <w:p w14:paraId="18986D20" w14:textId="77777777" w:rsidR="00F63737" w:rsidRPr="00E65973" w:rsidRDefault="00F63737" w:rsidP="00A62D32">
            <w:pP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bottom"/>
            <w:hideMark/>
          </w:tcPr>
          <w:p w14:paraId="2A9F24C4" w14:textId="77777777" w:rsidR="00F63737" w:rsidRPr="00E65973" w:rsidRDefault="00F63737" w:rsidP="00A62D32">
            <w:pP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35C655B2"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0B6B92D0"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w:t>
            </w:r>
          </w:p>
        </w:tc>
        <w:tc>
          <w:tcPr>
            <w:tcW w:w="664" w:type="pct"/>
            <w:tcBorders>
              <w:top w:val="nil"/>
              <w:left w:val="nil"/>
              <w:bottom w:val="nil"/>
              <w:right w:val="nil"/>
            </w:tcBorders>
            <w:shd w:val="clear" w:color="auto" w:fill="auto"/>
            <w:noWrap/>
            <w:vAlign w:val="center"/>
            <w:hideMark/>
          </w:tcPr>
          <w:p w14:paraId="38EBF660"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4F579F49"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6F868843"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17265CE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5F67C17D"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14D2505A"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6361597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116</w:t>
            </w:r>
          </w:p>
        </w:tc>
        <w:tc>
          <w:tcPr>
            <w:tcW w:w="664" w:type="pct"/>
            <w:tcBorders>
              <w:top w:val="nil"/>
              <w:left w:val="nil"/>
              <w:bottom w:val="nil"/>
              <w:right w:val="nil"/>
            </w:tcBorders>
            <w:shd w:val="clear" w:color="auto" w:fill="auto"/>
            <w:noWrap/>
            <w:vAlign w:val="center"/>
            <w:hideMark/>
          </w:tcPr>
          <w:p w14:paraId="28B33DF2"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112</w:t>
            </w:r>
          </w:p>
        </w:tc>
        <w:tc>
          <w:tcPr>
            <w:tcW w:w="644" w:type="pct"/>
            <w:tcBorders>
              <w:top w:val="nil"/>
              <w:left w:val="nil"/>
              <w:bottom w:val="nil"/>
              <w:right w:val="nil"/>
            </w:tcBorders>
            <w:shd w:val="clear" w:color="auto" w:fill="auto"/>
            <w:noWrap/>
            <w:vAlign w:val="center"/>
            <w:hideMark/>
          </w:tcPr>
          <w:p w14:paraId="7F5C3A76"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103BC0F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35856545"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2A76C3DC"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29449488"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1369 (86.1)</w:t>
            </w:r>
          </w:p>
        </w:tc>
        <w:tc>
          <w:tcPr>
            <w:tcW w:w="664" w:type="pct"/>
            <w:tcBorders>
              <w:top w:val="nil"/>
              <w:left w:val="nil"/>
              <w:bottom w:val="nil"/>
              <w:right w:val="nil"/>
            </w:tcBorders>
            <w:shd w:val="clear" w:color="auto" w:fill="auto"/>
            <w:noWrap/>
            <w:vAlign w:val="center"/>
            <w:hideMark/>
          </w:tcPr>
          <w:p w14:paraId="4702F56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1375 (85.3)</w:t>
            </w:r>
          </w:p>
        </w:tc>
        <w:tc>
          <w:tcPr>
            <w:tcW w:w="644" w:type="pct"/>
            <w:tcBorders>
              <w:top w:val="nil"/>
              <w:left w:val="nil"/>
              <w:bottom w:val="nil"/>
              <w:right w:val="nil"/>
            </w:tcBorders>
            <w:shd w:val="clear" w:color="auto" w:fill="auto"/>
            <w:noWrap/>
            <w:vAlign w:val="center"/>
            <w:hideMark/>
          </w:tcPr>
          <w:p w14:paraId="578E5680"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-17.2 (112.3)</w:t>
            </w:r>
          </w:p>
        </w:tc>
        <w:tc>
          <w:tcPr>
            <w:tcW w:w="362" w:type="pct"/>
            <w:tcBorders>
              <w:top w:val="nil"/>
              <w:left w:val="nil"/>
              <w:bottom w:val="nil"/>
              <w:right w:val="single" w:sz="8" w:space="0" w:color="auto"/>
            </w:tcBorders>
            <w:shd w:val="clear" w:color="auto" w:fill="auto"/>
            <w:noWrap/>
            <w:vAlign w:val="center"/>
            <w:hideMark/>
          </w:tcPr>
          <w:p w14:paraId="0A9948A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0.879</w:t>
            </w:r>
          </w:p>
        </w:tc>
      </w:tr>
      <w:tr w:rsidR="00F63737" w:rsidRPr="00E65973" w14:paraId="369DBC29"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598AD4CB"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8</w:t>
            </w:r>
          </w:p>
        </w:tc>
        <w:tc>
          <w:tcPr>
            <w:tcW w:w="664" w:type="pct"/>
            <w:tcBorders>
              <w:top w:val="nil"/>
              <w:left w:val="nil"/>
              <w:bottom w:val="nil"/>
              <w:right w:val="nil"/>
            </w:tcBorders>
            <w:shd w:val="clear" w:color="auto" w:fill="auto"/>
            <w:noWrap/>
            <w:vAlign w:val="center"/>
            <w:hideMark/>
          </w:tcPr>
          <w:p w14:paraId="3E124996"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5E9DD12A"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676E11A5"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04A7DB89"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190CDB5D"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5C483CDF"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5A5417E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66</w:t>
            </w:r>
          </w:p>
        </w:tc>
        <w:tc>
          <w:tcPr>
            <w:tcW w:w="664" w:type="pct"/>
            <w:tcBorders>
              <w:top w:val="nil"/>
              <w:left w:val="nil"/>
              <w:bottom w:val="nil"/>
              <w:right w:val="nil"/>
            </w:tcBorders>
            <w:shd w:val="clear" w:color="auto" w:fill="auto"/>
            <w:noWrap/>
            <w:vAlign w:val="center"/>
            <w:hideMark/>
          </w:tcPr>
          <w:p w14:paraId="672580B5"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77</w:t>
            </w:r>
          </w:p>
        </w:tc>
        <w:tc>
          <w:tcPr>
            <w:tcW w:w="644" w:type="pct"/>
            <w:tcBorders>
              <w:top w:val="nil"/>
              <w:left w:val="nil"/>
              <w:bottom w:val="nil"/>
              <w:right w:val="nil"/>
            </w:tcBorders>
            <w:shd w:val="clear" w:color="auto" w:fill="auto"/>
            <w:noWrap/>
            <w:vAlign w:val="center"/>
            <w:hideMark/>
          </w:tcPr>
          <w:p w14:paraId="24C79BC3"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18AF52E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4DF4A49C"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1D483808"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769A5C0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1241 (92.9)</w:t>
            </w:r>
          </w:p>
        </w:tc>
        <w:tc>
          <w:tcPr>
            <w:tcW w:w="664" w:type="pct"/>
            <w:tcBorders>
              <w:top w:val="nil"/>
              <w:left w:val="nil"/>
              <w:bottom w:val="nil"/>
              <w:right w:val="nil"/>
            </w:tcBorders>
            <w:shd w:val="clear" w:color="auto" w:fill="auto"/>
            <w:noWrap/>
            <w:vAlign w:val="center"/>
            <w:hideMark/>
          </w:tcPr>
          <w:p w14:paraId="1ACA5410"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1067 (82.0)</w:t>
            </w:r>
          </w:p>
        </w:tc>
        <w:tc>
          <w:tcPr>
            <w:tcW w:w="644" w:type="pct"/>
            <w:tcBorders>
              <w:top w:val="nil"/>
              <w:left w:val="nil"/>
              <w:bottom w:val="nil"/>
              <w:right w:val="nil"/>
            </w:tcBorders>
            <w:shd w:val="clear" w:color="auto" w:fill="auto"/>
            <w:noWrap/>
            <w:vAlign w:val="center"/>
            <w:hideMark/>
          </w:tcPr>
          <w:p w14:paraId="5F07AEAC"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44C4D38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5775610F"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3D5BCD16"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Day 15</w:t>
            </w:r>
          </w:p>
        </w:tc>
        <w:tc>
          <w:tcPr>
            <w:tcW w:w="664" w:type="pct"/>
            <w:tcBorders>
              <w:top w:val="nil"/>
              <w:left w:val="nil"/>
              <w:bottom w:val="nil"/>
              <w:right w:val="nil"/>
            </w:tcBorders>
            <w:shd w:val="clear" w:color="auto" w:fill="auto"/>
            <w:noWrap/>
            <w:vAlign w:val="center"/>
            <w:hideMark/>
          </w:tcPr>
          <w:p w14:paraId="05D7ABB9" w14:textId="77777777" w:rsidR="00F63737" w:rsidRPr="00E65973" w:rsidRDefault="00F63737" w:rsidP="00A62D32">
            <w:pPr>
              <w:jc w:val="right"/>
              <w:rPr>
                <w:rFonts w:eastAsia="Times New Roman" w:cstheme="minorHAnsi"/>
                <w:sz w:val="18"/>
                <w:szCs w:val="20"/>
                <w:lang w:eastAsia="fr-FR"/>
              </w:rPr>
            </w:pPr>
          </w:p>
        </w:tc>
        <w:tc>
          <w:tcPr>
            <w:tcW w:w="664" w:type="pct"/>
            <w:tcBorders>
              <w:top w:val="nil"/>
              <w:left w:val="nil"/>
              <w:bottom w:val="nil"/>
              <w:right w:val="nil"/>
            </w:tcBorders>
            <w:shd w:val="clear" w:color="auto" w:fill="auto"/>
            <w:noWrap/>
            <w:vAlign w:val="center"/>
            <w:hideMark/>
          </w:tcPr>
          <w:p w14:paraId="3DE38CCF" w14:textId="77777777" w:rsidR="00F63737" w:rsidRPr="00E65973" w:rsidRDefault="00F63737" w:rsidP="00A62D32">
            <w:pPr>
              <w:jc w:val="center"/>
              <w:rPr>
                <w:rFonts w:eastAsia="Times New Roman" w:cstheme="minorHAnsi"/>
                <w:sz w:val="18"/>
                <w:szCs w:val="20"/>
                <w:lang w:eastAsia="fr-FR"/>
              </w:rPr>
            </w:pPr>
          </w:p>
        </w:tc>
        <w:tc>
          <w:tcPr>
            <w:tcW w:w="644" w:type="pct"/>
            <w:tcBorders>
              <w:top w:val="nil"/>
              <w:left w:val="nil"/>
              <w:bottom w:val="nil"/>
              <w:right w:val="nil"/>
            </w:tcBorders>
            <w:shd w:val="clear" w:color="auto" w:fill="auto"/>
            <w:noWrap/>
            <w:vAlign w:val="center"/>
            <w:hideMark/>
          </w:tcPr>
          <w:p w14:paraId="5D9DA84E"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044EA0A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55CF6C41"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4D19601A"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N</w:t>
            </w:r>
          </w:p>
        </w:tc>
        <w:tc>
          <w:tcPr>
            <w:tcW w:w="664" w:type="pct"/>
            <w:tcBorders>
              <w:top w:val="nil"/>
              <w:left w:val="nil"/>
              <w:bottom w:val="nil"/>
              <w:right w:val="nil"/>
            </w:tcBorders>
            <w:shd w:val="clear" w:color="auto" w:fill="auto"/>
            <w:noWrap/>
            <w:vAlign w:val="center"/>
            <w:hideMark/>
          </w:tcPr>
          <w:p w14:paraId="6188B59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41</w:t>
            </w:r>
          </w:p>
        </w:tc>
        <w:tc>
          <w:tcPr>
            <w:tcW w:w="664" w:type="pct"/>
            <w:tcBorders>
              <w:top w:val="nil"/>
              <w:left w:val="nil"/>
              <w:bottom w:val="nil"/>
              <w:right w:val="nil"/>
            </w:tcBorders>
            <w:shd w:val="clear" w:color="auto" w:fill="auto"/>
            <w:noWrap/>
            <w:vAlign w:val="center"/>
            <w:hideMark/>
          </w:tcPr>
          <w:p w14:paraId="54AC1EA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33</w:t>
            </w:r>
          </w:p>
        </w:tc>
        <w:tc>
          <w:tcPr>
            <w:tcW w:w="644" w:type="pct"/>
            <w:tcBorders>
              <w:top w:val="nil"/>
              <w:left w:val="nil"/>
              <w:bottom w:val="nil"/>
              <w:right w:val="nil"/>
            </w:tcBorders>
            <w:shd w:val="clear" w:color="auto" w:fill="auto"/>
            <w:noWrap/>
            <w:vAlign w:val="center"/>
            <w:hideMark/>
          </w:tcPr>
          <w:p w14:paraId="6A20C59B"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0649BC74"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E65973" w14:paraId="70FC869B" w14:textId="77777777" w:rsidTr="00A62D32">
        <w:trPr>
          <w:trHeight w:val="20"/>
        </w:trPr>
        <w:tc>
          <w:tcPr>
            <w:tcW w:w="2666" w:type="pct"/>
            <w:tcBorders>
              <w:top w:val="nil"/>
              <w:left w:val="single" w:sz="8" w:space="0" w:color="auto"/>
              <w:bottom w:val="nil"/>
              <w:right w:val="nil"/>
            </w:tcBorders>
            <w:shd w:val="clear" w:color="auto" w:fill="auto"/>
            <w:noWrap/>
            <w:vAlign w:val="center"/>
            <w:hideMark/>
          </w:tcPr>
          <w:p w14:paraId="1178E9B6" w14:textId="77777777" w:rsidR="00F63737" w:rsidRPr="00E65973" w:rsidRDefault="00F63737" w:rsidP="00A62D32">
            <w:pPr>
              <w:jc w:val="right"/>
              <w:rPr>
                <w:rFonts w:eastAsia="Times New Roman" w:cstheme="minorHAnsi"/>
                <w:sz w:val="18"/>
                <w:szCs w:val="20"/>
                <w:lang w:eastAsia="fr-FR"/>
              </w:rPr>
            </w:pPr>
            <w:r w:rsidRPr="00E65973">
              <w:rPr>
                <w:rFonts w:eastAsia="Times New Roman" w:cstheme="minorHAnsi"/>
                <w:sz w:val="18"/>
                <w:szCs w:val="20"/>
                <w:lang w:eastAsia="fr-FR"/>
              </w:rPr>
              <w:t>Mean (SE)</w:t>
            </w:r>
          </w:p>
        </w:tc>
        <w:tc>
          <w:tcPr>
            <w:tcW w:w="664" w:type="pct"/>
            <w:tcBorders>
              <w:top w:val="nil"/>
              <w:left w:val="nil"/>
              <w:bottom w:val="nil"/>
              <w:right w:val="nil"/>
            </w:tcBorders>
            <w:shd w:val="clear" w:color="auto" w:fill="auto"/>
            <w:noWrap/>
            <w:vAlign w:val="center"/>
            <w:hideMark/>
          </w:tcPr>
          <w:p w14:paraId="66AA946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1052 (88.4)</w:t>
            </w:r>
          </w:p>
        </w:tc>
        <w:tc>
          <w:tcPr>
            <w:tcW w:w="664" w:type="pct"/>
            <w:tcBorders>
              <w:top w:val="nil"/>
              <w:left w:val="nil"/>
              <w:bottom w:val="nil"/>
              <w:right w:val="nil"/>
            </w:tcBorders>
            <w:shd w:val="clear" w:color="auto" w:fill="auto"/>
            <w:noWrap/>
            <w:vAlign w:val="center"/>
            <w:hideMark/>
          </w:tcPr>
          <w:p w14:paraId="390C107B"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1088 (140.4)</w:t>
            </w:r>
          </w:p>
        </w:tc>
        <w:tc>
          <w:tcPr>
            <w:tcW w:w="644" w:type="pct"/>
            <w:tcBorders>
              <w:top w:val="nil"/>
              <w:left w:val="nil"/>
              <w:bottom w:val="nil"/>
              <w:right w:val="nil"/>
            </w:tcBorders>
            <w:shd w:val="clear" w:color="auto" w:fill="auto"/>
            <w:noWrap/>
            <w:vAlign w:val="center"/>
            <w:hideMark/>
          </w:tcPr>
          <w:p w14:paraId="1EE10917" w14:textId="77777777" w:rsidR="00F63737" w:rsidRPr="00E65973" w:rsidRDefault="00F63737" w:rsidP="00A62D32">
            <w:pPr>
              <w:jc w:val="center"/>
              <w:rPr>
                <w:rFonts w:eastAsia="Times New Roman" w:cstheme="minorHAnsi"/>
                <w:sz w:val="18"/>
                <w:szCs w:val="20"/>
                <w:lang w:eastAsia="fr-FR"/>
              </w:rPr>
            </w:pPr>
          </w:p>
        </w:tc>
        <w:tc>
          <w:tcPr>
            <w:tcW w:w="362" w:type="pct"/>
            <w:tcBorders>
              <w:top w:val="nil"/>
              <w:left w:val="nil"/>
              <w:bottom w:val="nil"/>
              <w:right w:val="single" w:sz="8" w:space="0" w:color="auto"/>
            </w:tcBorders>
            <w:shd w:val="clear" w:color="auto" w:fill="auto"/>
            <w:noWrap/>
            <w:vAlign w:val="center"/>
            <w:hideMark/>
          </w:tcPr>
          <w:p w14:paraId="3A2678F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 </w:t>
            </w:r>
          </w:p>
        </w:tc>
      </w:tr>
      <w:tr w:rsidR="00F63737" w:rsidRPr="008960CF" w14:paraId="55EFD903"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22C4DC73" w14:textId="77777777" w:rsidR="00F63737" w:rsidRPr="00E65973" w:rsidRDefault="00F63737" w:rsidP="00A62D32">
            <w:pPr>
              <w:rPr>
                <w:rFonts w:eastAsia="Times New Roman" w:cstheme="minorHAnsi"/>
                <w:b/>
                <w:bCs/>
                <w:sz w:val="18"/>
                <w:szCs w:val="20"/>
                <w:lang w:val="en-US" w:eastAsia="fr-FR"/>
              </w:rPr>
            </w:pPr>
            <w:r w:rsidRPr="00E65973">
              <w:rPr>
                <w:rFonts w:eastAsia="Times New Roman" w:cstheme="minorHAnsi"/>
                <w:b/>
                <w:bCs/>
                <w:sz w:val="18"/>
                <w:szCs w:val="20"/>
                <w:lang w:val="en-US" w:eastAsia="fr-FR"/>
              </w:rPr>
              <w:t>Change from baseline in ferritin value</w:t>
            </w:r>
          </w:p>
        </w:tc>
        <w:tc>
          <w:tcPr>
            <w:tcW w:w="664" w:type="pct"/>
            <w:tcBorders>
              <w:top w:val="nil"/>
              <w:left w:val="nil"/>
              <w:bottom w:val="nil"/>
              <w:right w:val="nil"/>
            </w:tcBorders>
            <w:shd w:val="clear" w:color="auto" w:fill="auto"/>
            <w:noWrap/>
            <w:vAlign w:val="center"/>
            <w:hideMark/>
          </w:tcPr>
          <w:p w14:paraId="7549F03B" w14:textId="77777777" w:rsidR="00F63737" w:rsidRPr="00E65973" w:rsidRDefault="00F63737" w:rsidP="00A62D32">
            <w:pPr>
              <w:rPr>
                <w:rFonts w:eastAsia="Times New Roman" w:cstheme="minorHAnsi"/>
                <w:b/>
                <w:bCs/>
                <w:sz w:val="18"/>
                <w:szCs w:val="20"/>
                <w:lang w:val="en-US" w:eastAsia="fr-FR"/>
              </w:rPr>
            </w:pPr>
          </w:p>
        </w:tc>
        <w:tc>
          <w:tcPr>
            <w:tcW w:w="664" w:type="pct"/>
            <w:tcBorders>
              <w:top w:val="nil"/>
              <w:left w:val="nil"/>
              <w:bottom w:val="nil"/>
              <w:right w:val="nil"/>
            </w:tcBorders>
            <w:shd w:val="clear" w:color="auto" w:fill="auto"/>
            <w:noWrap/>
            <w:vAlign w:val="center"/>
            <w:hideMark/>
          </w:tcPr>
          <w:p w14:paraId="3091FA13" w14:textId="77777777" w:rsidR="00F63737" w:rsidRPr="00E65973" w:rsidRDefault="00F63737" w:rsidP="00A62D32">
            <w:pPr>
              <w:jc w:val="center"/>
              <w:rPr>
                <w:rFonts w:eastAsia="Times New Roman" w:cstheme="minorHAnsi"/>
                <w:sz w:val="18"/>
                <w:szCs w:val="20"/>
                <w:lang w:val="en-US" w:eastAsia="fr-FR"/>
              </w:rPr>
            </w:pPr>
          </w:p>
        </w:tc>
        <w:tc>
          <w:tcPr>
            <w:tcW w:w="644" w:type="pct"/>
            <w:tcBorders>
              <w:top w:val="nil"/>
              <w:left w:val="nil"/>
              <w:bottom w:val="nil"/>
              <w:right w:val="nil"/>
            </w:tcBorders>
            <w:shd w:val="clear" w:color="auto" w:fill="auto"/>
            <w:noWrap/>
            <w:vAlign w:val="center"/>
            <w:hideMark/>
          </w:tcPr>
          <w:p w14:paraId="6B338171" w14:textId="77777777" w:rsidR="00F63737" w:rsidRPr="00E65973" w:rsidRDefault="00F63737" w:rsidP="00A62D32">
            <w:pPr>
              <w:jc w:val="center"/>
              <w:rPr>
                <w:rFonts w:eastAsia="Times New Roman" w:cstheme="minorHAnsi"/>
                <w:sz w:val="18"/>
                <w:szCs w:val="20"/>
                <w:lang w:val="en-US" w:eastAsia="fr-FR"/>
              </w:rPr>
            </w:pPr>
          </w:p>
        </w:tc>
        <w:tc>
          <w:tcPr>
            <w:tcW w:w="362" w:type="pct"/>
            <w:tcBorders>
              <w:top w:val="nil"/>
              <w:left w:val="nil"/>
              <w:bottom w:val="nil"/>
              <w:right w:val="single" w:sz="8" w:space="0" w:color="auto"/>
            </w:tcBorders>
            <w:shd w:val="clear" w:color="auto" w:fill="auto"/>
            <w:noWrap/>
            <w:vAlign w:val="center"/>
            <w:hideMark/>
          </w:tcPr>
          <w:p w14:paraId="31F9C463" w14:textId="77777777" w:rsidR="00F63737" w:rsidRPr="00E65973" w:rsidRDefault="00F63737" w:rsidP="00A62D32">
            <w:pPr>
              <w:jc w:val="center"/>
              <w:rPr>
                <w:rFonts w:eastAsia="Times New Roman" w:cstheme="minorHAnsi"/>
                <w:sz w:val="18"/>
                <w:szCs w:val="20"/>
                <w:lang w:val="en-US" w:eastAsia="fr-FR"/>
              </w:rPr>
            </w:pPr>
            <w:r w:rsidRPr="00E65973">
              <w:rPr>
                <w:rFonts w:eastAsia="Times New Roman" w:cstheme="minorHAnsi"/>
                <w:sz w:val="18"/>
                <w:szCs w:val="20"/>
                <w:lang w:val="en-US" w:eastAsia="fr-FR"/>
              </w:rPr>
              <w:t> </w:t>
            </w:r>
          </w:p>
        </w:tc>
      </w:tr>
      <w:tr w:rsidR="00F63737" w:rsidRPr="00E65973" w14:paraId="42FDE153" w14:textId="77777777" w:rsidTr="00A62D32">
        <w:trPr>
          <w:trHeight w:val="20"/>
        </w:trPr>
        <w:tc>
          <w:tcPr>
            <w:tcW w:w="2666" w:type="pct"/>
            <w:tcBorders>
              <w:top w:val="nil"/>
              <w:left w:val="single" w:sz="8" w:space="0" w:color="auto"/>
              <w:bottom w:val="nil"/>
              <w:right w:val="nil"/>
            </w:tcBorders>
            <w:shd w:val="clear" w:color="auto" w:fill="auto"/>
            <w:noWrap/>
            <w:vAlign w:val="bottom"/>
            <w:hideMark/>
          </w:tcPr>
          <w:p w14:paraId="6D653A21"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8</w:t>
            </w:r>
          </w:p>
        </w:tc>
        <w:tc>
          <w:tcPr>
            <w:tcW w:w="664" w:type="pct"/>
            <w:tcBorders>
              <w:top w:val="nil"/>
              <w:left w:val="nil"/>
              <w:bottom w:val="nil"/>
              <w:right w:val="nil"/>
            </w:tcBorders>
            <w:shd w:val="clear" w:color="auto" w:fill="auto"/>
            <w:noWrap/>
            <w:vAlign w:val="center"/>
            <w:hideMark/>
          </w:tcPr>
          <w:p w14:paraId="5F73EF5C"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-109.2 (99.5)</w:t>
            </w:r>
          </w:p>
        </w:tc>
        <w:tc>
          <w:tcPr>
            <w:tcW w:w="664" w:type="pct"/>
            <w:tcBorders>
              <w:top w:val="nil"/>
              <w:left w:val="nil"/>
              <w:bottom w:val="nil"/>
              <w:right w:val="nil"/>
            </w:tcBorders>
            <w:shd w:val="clear" w:color="auto" w:fill="auto"/>
            <w:noWrap/>
            <w:vAlign w:val="center"/>
            <w:hideMark/>
          </w:tcPr>
          <w:p w14:paraId="7DB2817F"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-140.6 (95.9)</w:t>
            </w:r>
          </w:p>
        </w:tc>
        <w:tc>
          <w:tcPr>
            <w:tcW w:w="644" w:type="pct"/>
            <w:tcBorders>
              <w:top w:val="nil"/>
              <w:left w:val="nil"/>
              <w:bottom w:val="nil"/>
              <w:right w:val="nil"/>
            </w:tcBorders>
            <w:shd w:val="clear" w:color="auto" w:fill="auto"/>
            <w:noWrap/>
            <w:vAlign w:val="center"/>
            <w:hideMark/>
          </w:tcPr>
          <w:p w14:paraId="441EE69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31.4 (110.0)</w:t>
            </w:r>
          </w:p>
        </w:tc>
        <w:tc>
          <w:tcPr>
            <w:tcW w:w="362" w:type="pct"/>
            <w:tcBorders>
              <w:top w:val="nil"/>
              <w:left w:val="nil"/>
              <w:bottom w:val="nil"/>
              <w:right w:val="single" w:sz="8" w:space="0" w:color="auto"/>
            </w:tcBorders>
            <w:shd w:val="clear" w:color="auto" w:fill="auto"/>
            <w:noWrap/>
            <w:vAlign w:val="center"/>
            <w:hideMark/>
          </w:tcPr>
          <w:p w14:paraId="7081EA13"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0.776</w:t>
            </w:r>
          </w:p>
        </w:tc>
      </w:tr>
      <w:tr w:rsidR="00F63737" w:rsidRPr="00E65973" w14:paraId="4A313084" w14:textId="77777777" w:rsidTr="00A62D32">
        <w:trPr>
          <w:trHeight w:val="20"/>
        </w:trPr>
        <w:tc>
          <w:tcPr>
            <w:tcW w:w="2666" w:type="pct"/>
            <w:tcBorders>
              <w:top w:val="nil"/>
              <w:left w:val="single" w:sz="8" w:space="0" w:color="auto"/>
              <w:bottom w:val="single" w:sz="8" w:space="0" w:color="auto"/>
              <w:right w:val="nil"/>
            </w:tcBorders>
            <w:shd w:val="clear" w:color="auto" w:fill="auto"/>
            <w:noWrap/>
            <w:vAlign w:val="bottom"/>
            <w:hideMark/>
          </w:tcPr>
          <w:p w14:paraId="20BA01E6" w14:textId="77777777" w:rsidR="00F63737" w:rsidRPr="00E65973" w:rsidRDefault="00F63737" w:rsidP="00A62D32">
            <w:pPr>
              <w:rPr>
                <w:rFonts w:eastAsia="Times New Roman" w:cstheme="minorHAnsi"/>
                <w:sz w:val="18"/>
                <w:szCs w:val="20"/>
                <w:lang w:val="en-US" w:eastAsia="fr-FR"/>
              </w:rPr>
            </w:pPr>
            <w:r w:rsidRPr="00E65973">
              <w:rPr>
                <w:rFonts w:eastAsia="Times New Roman" w:cstheme="minorHAnsi"/>
                <w:sz w:val="18"/>
                <w:szCs w:val="20"/>
                <w:lang w:val="en-US" w:eastAsia="fr-FR"/>
              </w:rPr>
              <w:t>Mean (Standard error [SE]) change from baseline by day 15</w:t>
            </w:r>
          </w:p>
        </w:tc>
        <w:tc>
          <w:tcPr>
            <w:tcW w:w="664" w:type="pct"/>
            <w:tcBorders>
              <w:top w:val="nil"/>
              <w:left w:val="nil"/>
              <w:bottom w:val="single" w:sz="8" w:space="0" w:color="auto"/>
              <w:right w:val="nil"/>
            </w:tcBorders>
            <w:shd w:val="clear" w:color="auto" w:fill="auto"/>
            <w:noWrap/>
            <w:vAlign w:val="center"/>
            <w:hideMark/>
          </w:tcPr>
          <w:p w14:paraId="1AE798BE"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-226.7 (138.0)</w:t>
            </w:r>
          </w:p>
        </w:tc>
        <w:tc>
          <w:tcPr>
            <w:tcW w:w="664" w:type="pct"/>
            <w:tcBorders>
              <w:top w:val="nil"/>
              <w:left w:val="nil"/>
              <w:bottom w:val="single" w:sz="8" w:space="0" w:color="auto"/>
              <w:right w:val="nil"/>
            </w:tcBorders>
            <w:shd w:val="clear" w:color="auto" w:fill="auto"/>
            <w:noWrap/>
            <w:vAlign w:val="center"/>
            <w:hideMark/>
          </w:tcPr>
          <w:p w14:paraId="41DB6FBD"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5.9 (133.2)</w:t>
            </w:r>
          </w:p>
        </w:tc>
        <w:tc>
          <w:tcPr>
            <w:tcW w:w="644" w:type="pct"/>
            <w:tcBorders>
              <w:top w:val="nil"/>
              <w:left w:val="nil"/>
              <w:bottom w:val="single" w:sz="8" w:space="0" w:color="auto"/>
              <w:right w:val="nil"/>
            </w:tcBorders>
            <w:shd w:val="clear" w:color="auto" w:fill="auto"/>
            <w:noWrap/>
            <w:vAlign w:val="center"/>
            <w:hideMark/>
          </w:tcPr>
          <w:p w14:paraId="1A5A80C7"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-232.6 (154.6)</w:t>
            </w:r>
          </w:p>
        </w:tc>
        <w:tc>
          <w:tcPr>
            <w:tcW w:w="362" w:type="pct"/>
            <w:tcBorders>
              <w:top w:val="nil"/>
              <w:left w:val="nil"/>
              <w:bottom w:val="single" w:sz="8" w:space="0" w:color="auto"/>
              <w:right w:val="single" w:sz="8" w:space="0" w:color="auto"/>
            </w:tcBorders>
            <w:shd w:val="clear" w:color="auto" w:fill="auto"/>
            <w:noWrap/>
            <w:vAlign w:val="center"/>
            <w:hideMark/>
          </w:tcPr>
          <w:p w14:paraId="1D0B00FA" w14:textId="77777777" w:rsidR="00F63737" w:rsidRPr="00E65973" w:rsidRDefault="00F63737" w:rsidP="00A62D32">
            <w:pPr>
              <w:jc w:val="center"/>
              <w:rPr>
                <w:rFonts w:eastAsia="Times New Roman" w:cstheme="minorHAnsi"/>
                <w:sz w:val="18"/>
                <w:szCs w:val="20"/>
                <w:lang w:eastAsia="fr-FR"/>
              </w:rPr>
            </w:pPr>
            <w:r w:rsidRPr="00E65973">
              <w:rPr>
                <w:rFonts w:eastAsia="Times New Roman" w:cstheme="minorHAnsi"/>
                <w:sz w:val="18"/>
                <w:szCs w:val="20"/>
                <w:lang w:eastAsia="fr-FR"/>
              </w:rPr>
              <w:t>0.134</w:t>
            </w:r>
          </w:p>
        </w:tc>
      </w:tr>
    </w:tbl>
    <w:p w14:paraId="5C1F0C8C" w14:textId="77777777" w:rsidR="00F63737" w:rsidRPr="00E65973" w:rsidRDefault="00F63737" w:rsidP="00F63737">
      <w:pPr>
        <w:pStyle w:val="Grillemoyenne2-Accent11"/>
        <w:spacing w:line="360" w:lineRule="auto"/>
        <w:rPr>
          <w:rFonts w:asciiTheme="minorHAnsi" w:hAnsiTheme="minorHAnsi" w:cstheme="minorHAnsi"/>
          <w:sz w:val="20"/>
          <w:szCs w:val="20"/>
          <w:lang w:val="en-GB"/>
        </w:rPr>
      </w:pPr>
    </w:p>
    <w:p w14:paraId="2E313379" w14:textId="77777777" w:rsidR="00F63737" w:rsidRPr="00E65973" w:rsidRDefault="00F63737" w:rsidP="00F63737">
      <w:pPr>
        <w:pStyle w:val="Grillemoyenne2-Accent11"/>
        <w:spacing w:line="360" w:lineRule="auto"/>
        <w:rPr>
          <w:rFonts w:asciiTheme="minorHAnsi" w:hAnsiTheme="minorHAnsi" w:cstheme="minorHAnsi"/>
          <w:sz w:val="20"/>
          <w:szCs w:val="20"/>
          <w:lang w:val="en-GB"/>
        </w:rPr>
      </w:pPr>
    </w:p>
    <w:p w14:paraId="30906FEA" w14:textId="77777777" w:rsidR="00F63737" w:rsidRPr="00E65973" w:rsidRDefault="00F63737" w:rsidP="00F63737">
      <w:pPr>
        <w:pStyle w:val="Grillemoyenne2-Accent11"/>
        <w:spacing w:line="360" w:lineRule="auto"/>
        <w:rPr>
          <w:rFonts w:asciiTheme="minorHAnsi" w:hAnsiTheme="minorHAnsi" w:cstheme="minorHAnsi"/>
          <w:sz w:val="20"/>
          <w:szCs w:val="20"/>
          <w:lang w:val="en-GB"/>
        </w:rPr>
      </w:pPr>
    </w:p>
    <w:p w14:paraId="30223E5F" w14:textId="77777777" w:rsidR="00F63737" w:rsidRPr="00E65973" w:rsidRDefault="00F63737" w:rsidP="00F63737">
      <w:pPr>
        <w:pStyle w:val="Grillemoyenne2-Accent11"/>
        <w:spacing w:line="360" w:lineRule="auto"/>
        <w:rPr>
          <w:rFonts w:asciiTheme="minorHAnsi" w:hAnsiTheme="minorHAnsi" w:cstheme="minorHAnsi"/>
          <w:sz w:val="20"/>
          <w:szCs w:val="20"/>
          <w:lang w:val="en-GB"/>
        </w:rPr>
        <w:sectPr w:rsidR="00F63737" w:rsidRPr="00E65973" w:rsidSect="00A62D32">
          <w:pgSz w:w="11909" w:h="16834"/>
          <w:pgMar w:top="1077" w:right="1134" w:bottom="1077" w:left="1701" w:header="720" w:footer="720" w:gutter="0"/>
          <w:cols w:space="720"/>
        </w:sectPr>
      </w:pPr>
    </w:p>
    <w:p w14:paraId="23FE719E" w14:textId="337EFFB4" w:rsidR="00911594" w:rsidRPr="00E32C30" w:rsidRDefault="00911594" w:rsidP="00911594">
      <w:pPr>
        <w:rPr>
          <w:lang w:val="en-US"/>
        </w:rPr>
      </w:pPr>
      <w:r w:rsidRPr="00E32C30">
        <w:rPr>
          <w:b/>
          <w:lang w:val="en-US"/>
        </w:rPr>
        <w:lastRenderedPageBreak/>
        <w:t xml:space="preserve">Table </w:t>
      </w:r>
      <w:r w:rsidR="00B6048D" w:rsidRPr="00E32C30">
        <w:rPr>
          <w:b/>
          <w:lang w:val="en-US"/>
        </w:rPr>
        <w:t>S</w:t>
      </w:r>
      <w:r w:rsidR="00B6048D">
        <w:rPr>
          <w:b/>
          <w:lang w:val="en-US"/>
        </w:rPr>
        <w:t>4</w:t>
      </w:r>
      <w:r w:rsidRPr="00E32C30">
        <w:rPr>
          <w:b/>
          <w:lang w:val="en-US"/>
        </w:rPr>
        <w:t>:</w:t>
      </w:r>
      <w:r w:rsidRPr="00E32C30">
        <w:rPr>
          <w:lang w:val="en-US"/>
        </w:rPr>
        <w:t xml:space="preserve"> Safety analysis through day 90.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4"/>
        <w:gridCol w:w="633"/>
        <w:gridCol w:w="824"/>
        <w:gridCol w:w="608"/>
        <w:gridCol w:w="802"/>
        <w:gridCol w:w="1327"/>
        <w:gridCol w:w="608"/>
      </w:tblGrid>
      <w:tr w:rsidR="00A6010A" w:rsidRPr="00A6010A" w14:paraId="6BEC8C63" w14:textId="77777777" w:rsidTr="001011B6">
        <w:trPr>
          <w:trHeight w:val="20"/>
        </w:trPr>
        <w:tc>
          <w:tcPr>
            <w:tcW w:w="2337" w:type="pct"/>
            <w:vMerge w:val="restart"/>
            <w:shd w:val="clear" w:color="auto" w:fill="auto"/>
            <w:vAlign w:val="bottom"/>
            <w:hideMark/>
          </w:tcPr>
          <w:p w14:paraId="6F16A824" w14:textId="77777777" w:rsidR="00A6010A" w:rsidRPr="001011B6" w:rsidRDefault="00A6010A" w:rsidP="00A6010A">
            <w:pP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808" w:type="pct"/>
            <w:gridSpan w:val="2"/>
            <w:shd w:val="clear" w:color="auto" w:fill="auto"/>
            <w:vAlign w:val="center"/>
            <w:hideMark/>
          </w:tcPr>
          <w:p w14:paraId="533D54D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Baricitinib (N=139)</w:t>
            </w:r>
          </w:p>
        </w:tc>
        <w:tc>
          <w:tcPr>
            <w:tcW w:w="782" w:type="pct"/>
            <w:gridSpan w:val="2"/>
            <w:shd w:val="clear" w:color="auto" w:fill="auto"/>
            <w:vAlign w:val="center"/>
            <w:hideMark/>
          </w:tcPr>
          <w:p w14:paraId="72ED1F0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Placebo (N=136)</w:t>
            </w:r>
          </w:p>
        </w:tc>
        <w:tc>
          <w:tcPr>
            <w:tcW w:w="736" w:type="pct"/>
            <w:vMerge w:val="restart"/>
            <w:shd w:val="clear" w:color="auto" w:fill="auto"/>
            <w:vAlign w:val="center"/>
            <w:hideMark/>
          </w:tcPr>
          <w:p w14:paraId="0DCD89E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Adjusted incidence rate ratio (95% CI)</w:t>
            </w:r>
          </w:p>
        </w:tc>
        <w:tc>
          <w:tcPr>
            <w:tcW w:w="337" w:type="pct"/>
            <w:vMerge w:val="restart"/>
            <w:shd w:val="clear" w:color="auto" w:fill="auto"/>
            <w:vAlign w:val="center"/>
            <w:hideMark/>
          </w:tcPr>
          <w:p w14:paraId="2130E5C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P-value*</w:t>
            </w:r>
          </w:p>
        </w:tc>
      </w:tr>
      <w:tr w:rsidR="00A6010A" w:rsidRPr="00A6010A" w14:paraId="6CB61169" w14:textId="77777777" w:rsidTr="001011B6">
        <w:trPr>
          <w:trHeight w:val="20"/>
        </w:trPr>
        <w:tc>
          <w:tcPr>
            <w:tcW w:w="2337" w:type="pct"/>
            <w:vMerge/>
            <w:vAlign w:val="center"/>
            <w:hideMark/>
          </w:tcPr>
          <w:p w14:paraId="6CD2A487" w14:textId="77777777" w:rsidR="00A6010A" w:rsidRPr="001011B6" w:rsidRDefault="00A6010A" w:rsidP="00A6010A">
            <w:pPr>
              <w:rPr>
                <w:rFonts w:ascii="Arial" w:eastAsia="Times New Roman" w:hAnsi="Arial" w:cs="Arial"/>
                <w:sz w:val="16"/>
                <w:lang w:val="fr-FR" w:eastAsia="fr-FR"/>
              </w:rPr>
            </w:pPr>
          </w:p>
        </w:tc>
        <w:tc>
          <w:tcPr>
            <w:tcW w:w="808" w:type="pct"/>
            <w:gridSpan w:val="2"/>
            <w:shd w:val="clear" w:color="auto" w:fill="auto"/>
            <w:vAlign w:val="center"/>
            <w:hideMark/>
          </w:tcPr>
          <w:p w14:paraId="67FEC4E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Person-months (PM): 349</w:t>
            </w:r>
          </w:p>
        </w:tc>
        <w:tc>
          <w:tcPr>
            <w:tcW w:w="782" w:type="pct"/>
            <w:gridSpan w:val="2"/>
            <w:shd w:val="clear" w:color="auto" w:fill="auto"/>
            <w:vAlign w:val="center"/>
            <w:hideMark/>
          </w:tcPr>
          <w:p w14:paraId="33D4C77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Person-Months (PM): 349</w:t>
            </w:r>
          </w:p>
        </w:tc>
        <w:tc>
          <w:tcPr>
            <w:tcW w:w="736" w:type="pct"/>
            <w:vMerge/>
            <w:vAlign w:val="center"/>
            <w:hideMark/>
          </w:tcPr>
          <w:p w14:paraId="04F5934D" w14:textId="77777777" w:rsidR="00A6010A" w:rsidRPr="001011B6" w:rsidRDefault="00A6010A" w:rsidP="00A6010A">
            <w:pPr>
              <w:rPr>
                <w:rFonts w:ascii="Arial" w:eastAsia="Times New Roman" w:hAnsi="Arial" w:cs="Arial"/>
                <w:b/>
                <w:bCs/>
                <w:sz w:val="16"/>
                <w:lang w:val="fr-FR" w:eastAsia="fr-FR"/>
              </w:rPr>
            </w:pPr>
          </w:p>
        </w:tc>
        <w:tc>
          <w:tcPr>
            <w:tcW w:w="337" w:type="pct"/>
            <w:vMerge/>
            <w:vAlign w:val="center"/>
            <w:hideMark/>
          </w:tcPr>
          <w:p w14:paraId="5C20ADBD" w14:textId="77777777" w:rsidR="00A6010A" w:rsidRPr="001011B6" w:rsidRDefault="00A6010A" w:rsidP="00A6010A">
            <w:pPr>
              <w:rPr>
                <w:rFonts w:ascii="Arial" w:eastAsia="Times New Roman" w:hAnsi="Arial" w:cs="Arial"/>
                <w:b/>
                <w:bCs/>
                <w:sz w:val="16"/>
                <w:lang w:val="fr-FR" w:eastAsia="fr-FR"/>
              </w:rPr>
            </w:pPr>
          </w:p>
        </w:tc>
      </w:tr>
      <w:tr w:rsidR="00A6010A" w:rsidRPr="00A6010A" w14:paraId="676FB3EF" w14:textId="77777777" w:rsidTr="001011B6">
        <w:trPr>
          <w:trHeight w:val="20"/>
        </w:trPr>
        <w:tc>
          <w:tcPr>
            <w:tcW w:w="2337" w:type="pct"/>
            <w:shd w:val="clear" w:color="auto" w:fill="auto"/>
            <w:vAlign w:val="bottom"/>
            <w:hideMark/>
          </w:tcPr>
          <w:p w14:paraId="1FC6DC9C" w14:textId="77777777" w:rsidR="00A6010A" w:rsidRPr="001011B6" w:rsidRDefault="00A6010A" w:rsidP="00A6010A">
            <w:pP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51" w:type="pct"/>
            <w:shd w:val="clear" w:color="auto" w:fill="auto"/>
            <w:vAlign w:val="center"/>
            <w:hideMark/>
          </w:tcPr>
          <w:p w14:paraId="2B0A2311" w14:textId="77777777" w:rsidR="00A6010A" w:rsidRPr="001011B6" w:rsidRDefault="00A6010A" w:rsidP="00A6010A">
            <w:pPr>
              <w:jc w:val="center"/>
              <w:rPr>
                <w:rFonts w:ascii="Arial" w:eastAsia="Times New Roman" w:hAnsi="Arial" w:cs="Arial"/>
                <w:i/>
                <w:iCs/>
                <w:sz w:val="16"/>
                <w:szCs w:val="22"/>
                <w:lang w:val="fr-FR" w:eastAsia="fr-FR"/>
              </w:rPr>
            </w:pPr>
            <w:r w:rsidRPr="001011B6">
              <w:rPr>
                <w:rFonts w:ascii="Arial" w:eastAsia="Times New Roman" w:hAnsi="Arial" w:cs="Arial"/>
                <w:i/>
                <w:iCs/>
                <w:sz w:val="16"/>
                <w:szCs w:val="22"/>
                <w:lang w:val="fr-FR" w:eastAsia="fr-FR"/>
              </w:rPr>
              <w:t>n of events</w:t>
            </w:r>
          </w:p>
        </w:tc>
        <w:tc>
          <w:tcPr>
            <w:tcW w:w="456" w:type="pct"/>
            <w:shd w:val="clear" w:color="auto" w:fill="auto"/>
            <w:vAlign w:val="center"/>
            <w:hideMark/>
          </w:tcPr>
          <w:p w14:paraId="3EF00736" w14:textId="77777777" w:rsidR="00A6010A" w:rsidRPr="001011B6" w:rsidRDefault="00A6010A" w:rsidP="00A6010A">
            <w:pPr>
              <w:jc w:val="center"/>
              <w:rPr>
                <w:rFonts w:ascii="Arial" w:eastAsia="Times New Roman" w:hAnsi="Arial" w:cs="Arial"/>
                <w:i/>
                <w:iCs/>
                <w:sz w:val="16"/>
                <w:szCs w:val="22"/>
                <w:lang w:val="fr-FR" w:eastAsia="fr-FR"/>
              </w:rPr>
            </w:pPr>
            <w:r w:rsidRPr="001011B6">
              <w:rPr>
                <w:rFonts w:ascii="Arial" w:eastAsia="Times New Roman" w:hAnsi="Arial" w:cs="Arial"/>
                <w:i/>
                <w:iCs/>
                <w:sz w:val="16"/>
                <w:szCs w:val="22"/>
                <w:lang w:val="fr-FR" w:eastAsia="fr-FR"/>
              </w:rPr>
              <w:t>N of pts (%)</w:t>
            </w:r>
          </w:p>
        </w:tc>
        <w:tc>
          <w:tcPr>
            <w:tcW w:w="337" w:type="pct"/>
            <w:shd w:val="clear" w:color="auto" w:fill="auto"/>
            <w:vAlign w:val="center"/>
            <w:hideMark/>
          </w:tcPr>
          <w:p w14:paraId="195179C3" w14:textId="77777777" w:rsidR="00A6010A" w:rsidRPr="001011B6" w:rsidRDefault="00A6010A" w:rsidP="00A6010A">
            <w:pPr>
              <w:jc w:val="center"/>
              <w:rPr>
                <w:rFonts w:ascii="Arial" w:eastAsia="Times New Roman" w:hAnsi="Arial" w:cs="Arial"/>
                <w:i/>
                <w:iCs/>
                <w:sz w:val="16"/>
                <w:szCs w:val="22"/>
                <w:lang w:val="fr-FR" w:eastAsia="fr-FR"/>
              </w:rPr>
            </w:pPr>
            <w:r w:rsidRPr="001011B6">
              <w:rPr>
                <w:rFonts w:ascii="Arial" w:eastAsia="Times New Roman" w:hAnsi="Arial" w:cs="Arial"/>
                <w:i/>
                <w:iCs/>
                <w:sz w:val="16"/>
                <w:szCs w:val="22"/>
                <w:lang w:val="fr-FR" w:eastAsia="fr-FR"/>
              </w:rPr>
              <w:t>n of events</w:t>
            </w:r>
          </w:p>
        </w:tc>
        <w:tc>
          <w:tcPr>
            <w:tcW w:w="445" w:type="pct"/>
            <w:shd w:val="clear" w:color="auto" w:fill="auto"/>
            <w:vAlign w:val="center"/>
            <w:hideMark/>
          </w:tcPr>
          <w:p w14:paraId="65B8EAD4" w14:textId="77777777" w:rsidR="00A6010A" w:rsidRPr="001011B6" w:rsidRDefault="00A6010A" w:rsidP="00A6010A">
            <w:pPr>
              <w:jc w:val="center"/>
              <w:rPr>
                <w:rFonts w:ascii="Arial" w:eastAsia="Times New Roman" w:hAnsi="Arial" w:cs="Arial"/>
                <w:i/>
                <w:iCs/>
                <w:sz w:val="16"/>
                <w:szCs w:val="22"/>
                <w:lang w:val="fr-FR" w:eastAsia="fr-FR"/>
              </w:rPr>
            </w:pPr>
            <w:r w:rsidRPr="001011B6">
              <w:rPr>
                <w:rFonts w:ascii="Arial" w:eastAsia="Times New Roman" w:hAnsi="Arial" w:cs="Arial"/>
                <w:i/>
                <w:iCs/>
                <w:sz w:val="16"/>
                <w:szCs w:val="22"/>
                <w:lang w:val="fr-FR" w:eastAsia="fr-FR"/>
              </w:rPr>
              <w:t>N of pts (%)</w:t>
            </w:r>
          </w:p>
        </w:tc>
        <w:tc>
          <w:tcPr>
            <w:tcW w:w="736" w:type="pct"/>
            <w:shd w:val="clear" w:color="auto" w:fill="auto"/>
            <w:vAlign w:val="center"/>
            <w:hideMark/>
          </w:tcPr>
          <w:p w14:paraId="0215C1A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7B3CA9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A81A51C" w14:textId="77777777" w:rsidTr="001011B6">
        <w:trPr>
          <w:trHeight w:val="20"/>
        </w:trPr>
        <w:tc>
          <w:tcPr>
            <w:tcW w:w="2337" w:type="pct"/>
            <w:shd w:val="clear" w:color="auto" w:fill="auto"/>
            <w:vAlign w:val="bottom"/>
            <w:hideMark/>
          </w:tcPr>
          <w:p w14:paraId="4356C7B1" w14:textId="77777777" w:rsidR="00A6010A" w:rsidRPr="001011B6" w:rsidRDefault="00A6010A" w:rsidP="00A6010A">
            <w:pPr>
              <w:rPr>
                <w:rFonts w:ascii="Arial" w:eastAsia="Times New Roman" w:hAnsi="Arial" w:cs="Arial"/>
                <w:b/>
                <w:bCs/>
                <w:sz w:val="16"/>
                <w:lang w:val="fr-FR" w:eastAsia="fr-FR"/>
              </w:rPr>
            </w:pPr>
            <w:r w:rsidRPr="001011B6">
              <w:rPr>
                <w:rFonts w:ascii="Arial" w:eastAsia="Times New Roman" w:hAnsi="Arial" w:cs="Arial"/>
                <w:b/>
                <w:bCs/>
                <w:sz w:val="16"/>
                <w:lang w:val="fr-FR" w:eastAsia="fr-FR"/>
              </w:rPr>
              <w:t>Serious adverse events (SAEs)</w:t>
            </w:r>
          </w:p>
        </w:tc>
        <w:tc>
          <w:tcPr>
            <w:tcW w:w="351" w:type="pct"/>
            <w:shd w:val="clear" w:color="auto" w:fill="auto"/>
            <w:vAlign w:val="center"/>
            <w:hideMark/>
          </w:tcPr>
          <w:p w14:paraId="7337B26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148</w:t>
            </w:r>
          </w:p>
        </w:tc>
        <w:tc>
          <w:tcPr>
            <w:tcW w:w="456" w:type="pct"/>
            <w:shd w:val="clear" w:color="auto" w:fill="auto"/>
            <w:vAlign w:val="center"/>
            <w:hideMark/>
          </w:tcPr>
          <w:p w14:paraId="3AC4293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46 (33.1)</w:t>
            </w:r>
          </w:p>
        </w:tc>
        <w:tc>
          <w:tcPr>
            <w:tcW w:w="337" w:type="pct"/>
            <w:shd w:val="clear" w:color="auto" w:fill="auto"/>
            <w:vAlign w:val="center"/>
            <w:hideMark/>
          </w:tcPr>
          <w:p w14:paraId="126D9F9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155</w:t>
            </w:r>
          </w:p>
        </w:tc>
        <w:tc>
          <w:tcPr>
            <w:tcW w:w="445" w:type="pct"/>
            <w:shd w:val="clear" w:color="auto" w:fill="auto"/>
            <w:vAlign w:val="center"/>
            <w:hideMark/>
          </w:tcPr>
          <w:p w14:paraId="1290F6D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51 (37.5)</w:t>
            </w:r>
          </w:p>
        </w:tc>
        <w:tc>
          <w:tcPr>
            <w:tcW w:w="736" w:type="pct"/>
            <w:shd w:val="clear" w:color="auto" w:fill="auto"/>
            <w:vAlign w:val="center"/>
            <w:hideMark/>
          </w:tcPr>
          <w:p w14:paraId="5E5A87C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0.93 (0.74-1.17)</w:t>
            </w:r>
          </w:p>
        </w:tc>
        <w:tc>
          <w:tcPr>
            <w:tcW w:w="337" w:type="pct"/>
            <w:shd w:val="clear" w:color="auto" w:fill="auto"/>
            <w:vAlign w:val="center"/>
            <w:hideMark/>
          </w:tcPr>
          <w:p w14:paraId="52177F7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0.550</w:t>
            </w:r>
          </w:p>
        </w:tc>
      </w:tr>
      <w:tr w:rsidR="00A6010A" w:rsidRPr="00A6010A" w14:paraId="0F795AEC" w14:textId="77777777" w:rsidTr="001011B6">
        <w:trPr>
          <w:trHeight w:val="20"/>
        </w:trPr>
        <w:tc>
          <w:tcPr>
            <w:tcW w:w="2337" w:type="pct"/>
            <w:shd w:val="clear" w:color="auto" w:fill="auto"/>
            <w:hideMark/>
          </w:tcPr>
          <w:p w14:paraId="0AA81BCF"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Respiratory, thoracic and mediastinal disorders</w:t>
            </w:r>
          </w:p>
        </w:tc>
        <w:tc>
          <w:tcPr>
            <w:tcW w:w="351" w:type="pct"/>
            <w:shd w:val="clear" w:color="auto" w:fill="auto"/>
            <w:hideMark/>
          </w:tcPr>
          <w:p w14:paraId="6E3F989B"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51</w:t>
            </w:r>
          </w:p>
        </w:tc>
        <w:tc>
          <w:tcPr>
            <w:tcW w:w="456" w:type="pct"/>
            <w:shd w:val="clear" w:color="auto" w:fill="auto"/>
            <w:hideMark/>
          </w:tcPr>
          <w:p w14:paraId="18CE6C4B" w14:textId="77777777" w:rsidR="00A6010A" w:rsidRPr="001011B6" w:rsidRDefault="00A6010A" w:rsidP="00A6010A">
            <w:pPr>
              <w:jc w:val="center"/>
              <w:rPr>
                <w:rFonts w:ascii="Arial" w:eastAsia="Times New Roman" w:hAnsi="Arial" w:cs="Arial"/>
                <w:b/>
                <w:bCs/>
                <w:sz w:val="16"/>
                <w:szCs w:val="20"/>
                <w:lang w:val="fr-FR" w:eastAsia="fr-FR"/>
              </w:rPr>
            </w:pPr>
          </w:p>
        </w:tc>
        <w:tc>
          <w:tcPr>
            <w:tcW w:w="337" w:type="pct"/>
            <w:shd w:val="clear" w:color="auto" w:fill="auto"/>
            <w:hideMark/>
          </w:tcPr>
          <w:p w14:paraId="421D47F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52</w:t>
            </w:r>
          </w:p>
        </w:tc>
        <w:tc>
          <w:tcPr>
            <w:tcW w:w="445" w:type="pct"/>
            <w:shd w:val="clear" w:color="auto" w:fill="auto"/>
            <w:vAlign w:val="center"/>
            <w:hideMark/>
          </w:tcPr>
          <w:p w14:paraId="785FD7C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0FE6CF5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24ACAD1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707C0635" w14:textId="77777777" w:rsidTr="001011B6">
        <w:trPr>
          <w:trHeight w:val="20"/>
        </w:trPr>
        <w:tc>
          <w:tcPr>
            <w:tcW w:w="2337" w:type="pct"/>
            <w:shd w:val="clear" w:color="auto" w:fill="auto"/>
            <w:vAlign w:val="center"/>
            <w:hideMark/>
          </w:tcPr>
          <w:p w14:paraId="3DA1C41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respiratory distress syndrome</w:t>
            </w:r>
          </w:p>
        </w:tc>
        <w:tc>
          <w:tcPr>
            <w:tcW w:w="351" w:type="pct"/>
            <w:shd w:val="clear" w:color="auto" w:fill="auto"/>
            <w:vAlign w:val="center"/>
            <w:hideMark/>
          </w:tcPr>
          <w:p w14:paraId="01ED3EB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21</w:t>
            </w:r>
          </w:p>
        </w:tc>
        <w:tc>
          <w:tcPr>
            <w:tcW w:w="456" w:type="pct"/>
            <w:shd w:val="clear" w:color="auto" w:fill="auto"/>
            <w:vAlign w:val="center"/>
            <w:hideMark/>
          </w:tcPr>
          <w:p w14:paraId="058CA6F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FEDFE1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21</w:t>
            </w:r>
          </w:p>
        </w:tc>
        <w:tc>
          <w:tcPr>
            <w:tcW w:w="445" w:type="pct"/>
            <w:shd w:val="clear" w:color="auto" w:fill="auto"/>
            <w:vAlign w:val="center"/>
            <w:hideMark/>
          </w:tcPr>
          <w:p w14:paraId="6839973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46A955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7EED55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15C514E" w14:textId="77777777" w:rsidTr="001011B6">
        <w:trPr>
          <w:trHeight w:val="20"/>
        </w:trPr>
        <w:tc>
          <w:tcPr>
            <w:tcW w:w="2337" w:type="pct"/>
            <w:shd w:val="clear" w:color="auto" w:fill="auto"/>
            <w:vAlign w:val="center"/>
            <w:hideMark/>
          </w:tcPr>
          <w:p w14:paraId="61070CA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Pulmonary embolism</w:t>
            </w:r>
          </w:p>
        </w:tc>
        <w:tc>
          <w:tcPr>
            <w:tcW w:w="351" w:type="pct"/>
            <w:shd w:val="clear" w:color="auto" w:fill="auto"/>
            <w:vAlign w:val="center"/>
            <w:hideMark/>
          </w:tcPr>
          <w:p w14:paraId="667D1DA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8</w:t>
            </w:r>
          </w:p>
        </w:tc>
        <w:tc>
          <w:tcPr>
            <w:tcW w:w="456" w:type="pct"/>
            <w:shd w:val="clear" w:color="auto" w:fill="auto"/>
            <w:vAlign w:val="center"/>
            <w:hideMark/>
          </w:tcPr>
          <w:p w14:paraId="68E6CE2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9809DF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13</w:t>
            </w:r>
          </w:p>
        </w:tc>
        <w:tc>
          <w:tcPr>
            <w:tcW w:w="445" w:type="pct"/>
            <w:shd w:val="clear" w:color="auto" w:fill="auto"/>
            <w:vAlign w:val="center"/>
            <w:hideMark/>
          </w:tcPr>
          <w:p w14:paraId="5639E69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65066C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584C3E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754818F" w14:textId="77777777" w:rsidTr="001011B6">
        <w:trPr>
          <w:trHeight w:val="20"/>
        </w:trPr>
        <w:tc>
          <w:tcPr>
            <w:tcW w:w="2337" w:type="pct"/>
            <w:shd w:val="clear" w:color="auto" w:fill="auto"/>
            <w:vAlign w:val="center"/>
            <w:hideMark/>
          </w:tcPr>
          <w:p w14:paraId="2DA7F5C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Respiratory failure</w:t>
            </w:r>
          </w:p>
        </w:tc>
        <w:tc>
          <w:tcPr>
            <w:tcW w:w="351" w:type="pct"/>
            <w:shd w:val="clear" w:color="auto" w:fill="auto"/>
            <w:vAlign w:val="center"/>
            <w:hideMark/>
          </w:tcPr>
          <w:p w14:paraId="1F8BAD7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13</w:t>
            </w:r>
          </w:p>
        </w:tc>
        <w:tc>
          <w:tcPr>
            <w:tcW w:w="456" w:type="pct"/>
            <w:shd w:val="clear" w:color="auto" w:fill="auto"/>
            <w:vAlign w:val="center"/>
            <w:hideMark/>
          </w:tcPr>
          <w:p w14:paraId="4C8AFC4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AFD43A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7</w:t>
            </w:r>
          </w:p>
        </w:tc>
        <w:tc>
          <w:tcPr>
            <w:tcW w:w="445" w:type="pct"/>
            <w:shd w:val="clear" w:color="auto" w:fill="auto"/>
            <w:vAlign w:val="center"/>
            <w:hideMark/>
          </w:tcPr>
          <w:p w14:paraId="3118396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95FDE7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DE578B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3EF2914" w14:textId="77777777" w:rsidTr="001011B6">
        <w:trPr>
          <w:trHeight w:val="20"/>
        </w:trPr>
        <w:tc>
          <w:tcPr>
            <w:tcW w:w="2337" w:type="pct"/>
            <w:shd w:val="clear" w:color="auto" w:fill="auto"/>
            <w:vAlign w:val="center"/>
            <w:hideMark/>
          </w:tcPr>
          <w:p w14:paraId="6FFB2190"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Pneumothorax</w:t>
            </w:r>
          </w:p>
        </w:tc>
        <w:tc>
          <w:tcPr>
            <w:tcW w:w="351" w:type="pct"/>
            <w:shd w:val="clear" w:color="auto" w:fill="auto"/>
            <w:vAlign w:val="center"/>
            <w:hideMark/>
          </w:tcPr>
          <w:p w14:paraId="1043909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3</w:t>
            </w:r>
          </w:p>
        </w:tc>
        <w:tc>
          <w:tcPr>
            <w:tcW w:w="456" w:type="pct"/>
            <w:shd w:val="clear" w:color="auto" w:fill="auto"/>
            <w:vAlign w:val="center"/>
            <w:hideMark/>
          </w:tcPr>
          <w:p w14:paraId="0B0FC84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7822AB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5</w:t>
            </w:r>
          </w:p>
        </w:tc>
        <w:tc>
          <w:tcPr>
            <w:tcW w:w="445" w:type="pct"/>
            <w:shd w:val="clear" w:color="auto" w:fill="auto"/>
            <w:vAlign w:val="center"/>
            <w:hideMark/>
          </w:tcPr>
          <w:p w14:paraId="57ACDAA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D4C6F5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857309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226143E" w14:textId="77777777" w:rsidTr="001011B6">
        <w:trPr>
          <w:trHeight w:val="20"/>
        </w:trPr>
        <w:tc>
          <w:tcPr>
            <w:tcW w:w="2337" w:type="pct"/>
            <w:shd w:val="clear" w:color="auto" w:fill="auto"/>
            <w:vAlign w:val="center"/>
            <w:hideMark/>
          </w:tcPr>
          <w:p w14:paraId="6907CE8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Hypoxia</w:t>
            </w:r>
          </w:p>
        </w:tc>
        <w:tc>
          <w:tcPr>
            <w:tcW w:w="351" w:type="pct"/>
            <w:shd w:val="clear" w:color="auto" w:fill="auto"/>
            <w:vAlign w:val="center"/>
            <w:hideMark/>
          </w:tcPr>
          <w:p w14:paraId="6B8A672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37A4552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662A68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019B9D8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9F8048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AD1EAB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1D2A2DC" w14:textId="77777777" w:rsidTr="001011B6">
        <w:trPr>
          <w:trHeight w:val="20"/>
        </w:trPr>
        <w:tc>
          <w:tcPr>
            <w:tcW w:w="2337" w:type="pct"/>
            <w:shd w:val="clear" w:color="auto" w:fill="auto"/>
            <w:vAlign w:val="center"/>
            <w:hideMark/>
          </w:tcPr>
          <w:p w14:paraId="39E37D5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Respiratory distress</w:t>
            </w:r>
          </w:p>
        </w:tc>
        <w:tc>
          <w:tcPr>
            <w:tcW w:w="351" w:type="pct"/>
            <w:shd w:val="clear" w:color="auto" w:fill="auto"/>
            <w:vAlign w:val="center"/>
            <w:hideMark/>
          </w:tcPr>
          <w:p w14:paraId="674C655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8D7D82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B8C101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1751CD3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83AC42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183A15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E4CD033" w14:textId="77777777" w:rsidTr="001011B6">
        <w:trPr>
          <w:trHeight w:val="20"/>
        </w:trPr>
        <w:tc>
          <w:tcPr>
            <w:tcW w:w="2337" w:type="pct"/>
            <w:shd w:val="clear" w:color="auto" w:fill="auto"/>
            <w:vAlign w:val="center"/>
            <w:hideMark/>
          </w:tcPr>
          <w:p w14:paraId="38BEBA9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respiratory failure</w:t>
            </w:r>
          </w:p>
        </w:tc>
        <w:tc>
          <w:tcPr>
            <w:tcW w:w="351" w:type="pct"/>
            <w:shd w:val="clear" w:color="auto" w:fill="auto"/>
            <w:vAlign w:val="center"/>
            <w:hideMark/>
          </w:tcPr>
          <w:p w14:paraId="08094FF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84E263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91C607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70ACE12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346C36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CC21FD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52C127B" w14:textId="77777777" w:rsidTr="001011B6">
        <w:trPr>
          <w:trHeight w:val="20"/>
        </w:trPr>
        <w:tc>
          <w:tcPr>
            <w:tcW w:w="2337" w:type="pct"/>
            <w:shd w:val="clear" w:color="auto" w:fill="auto"/>
            <w:vAlign w:val="center"/>
            <w:hideMark/>
          </w:tcPr>
          <w:p w14:paraId="63DC24D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Haemoptysis</w:t>
            </w:r>
          </w:p>
        </w:tc>
        <w:tc>
          <w:tcPr>
            <w:tcW w:w="351" w:type="pct"/>
            <w:shd w:val="clear" w:color="auto" w:fill="auto"/>
            <w:vAlign w:val="center"/>
            <w:hideMark/>
          </w:tcPr>
          <w:p w14:paraId="0F7E571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7CE031B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FE15A2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434C8E6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B00693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9D0AA9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19DCD36" w14:textId="77777777" w:rsidTr="001011B6">
        <w:trPr>
          <w:trHeight w:val="20"/>
        </w:trPr>
        <w:tc>
          <w:tcPr>
            <w:tcW w:w="2337" w:type="pct"/>
            <w:shd w:val="clear" w:color="auto" w:fill="auto"/>
            <w:vAlign w:val="center"/>
            <w:hideMark/>
          </w:tcPr>
          <w:p w14:paraId="26CDCD0E"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Obstructive airways disorder</w:t>
            </w:r>
          </w:p>
        </w:tc>
        <w:tc>
          <w:tcPr>
            <w:tcW w:w="351" w:type="pct"/>
            <w:shd w:val="clear" w:color="auto" w:fill="auto"/>
            <w:vAlign w:val="center"/>
            <w:hideMark/>
          </w:tcPr>
          <w:p w14:paraId="404059C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7FC1941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05A296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5DF3AE3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8700EC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DF315F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A21589A" w14:textId="77777777" w:rsidTr="001011B6">
        <w:trPr>
          <w:trHeight w:val="20"/>
        </w:trPr>
        <w:tc>
          <w:tcPr>
            <w:tcW w:w="2337" w:type="pct"/>
            <w:shd w:val="clear" w:color="auto" w:fill="auto"/>
            <w:vAlign w:val="center"/>
            <w:hideMark/>
          </w:tcPr>
          <w:p w14:paraId="7DD68AD2"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Pleural effusion</w:t>
            </w:r>
          </w:p>
        </w:tc>
        <w:tc>
          <w:tcPr>
            <w:tcW w:w="351" w:type="pct"/>
            <w:shd w:val="clear" w:color="auto" w:fill="auto"/>
            <w:vAlign w:val="center"/>
            <w:hideMark/>
          </w:tcPr>
          <w:p w14:paraId="2A98A44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3CE434A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9C4CF3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2E4E8E6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6B9F75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7516F2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F212EF7" w14:textId="77777777" w:rsidTr="001011B6">
        <w:trPr>
          <w:trHeight w:val="20"/>
        </w:trPr>
        <w:tc>
          <w:tcPr>
            <w:tcW w:w="2337" w:type="pct"/>
            <w:shd w:val="clear" w:color="auto" w:fill="auto"/>
            <w:vAlign w:val="center"/>
            <w:hideMark/>
          </w:tcPr>
          <w:p w14:paraId="3C50B92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Pleuritic pain</w:t>
            </w:r>
          </w:p>
        </w:tc>
        <w:tc>
          <w:tcPr>
            <w:tcW w:w="351" w:type="pct"/>
            <w:shd w:val="clear" w:color="auto" w:fill="auto"/>
            <w:vAlign w:val="center"/>
            <w:hideMark/>
          </w:tcPr>
          <w:p w14:paraId="7FDAEEC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D06D5D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A4707C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72013EB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4D0F1B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ED6BD1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CD13EFE" w14:textId="77777777" w:rsidTr="001011B6">
        <w:trPr>
          <w:trHeight w:val="20"/>
        </w:trPr>
        <w:tc>
          <w:tcPr>
            <w:tcW w:w="2337" w:type="pct"/>
            <w:shd w:val="clear" w:color="auto" w:fill="auto"/>
            <w:vAlign w:val="center"/>
            <w:hideMark/>
          </w:tcPr>
          <w:p w14:paraId="57138D20"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Pneumonitis</w:t>
            </w:r>
          </w:p>
        </w:tc>
        <w:tc>
          <w:tcPr>
            <w:tcW w:w="351" w:type="pct"/>
            <w:shd w:val="clear" w:color="auto" w:fill="auto"/>
            <w:vAlign w:val="center"/>
            <w:hideMark/>
          </w:tcPr>
          <w:p w14:paraId="2419E4D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106CA1E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28C3C0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8E72D2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7BC513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E84843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DECE1FE" w14:textId="77777777" w:rsidTr="001011B6">
        <w:trPr>
          <w:trHeight w:val="20"/>
        </w:trPr>
        <w:tc>
          <w:tcPr>
            <w:tcW w:w="2337" w:type="pct"/>
            <w:shd w:val="clear" w:color="auto" w:fill="auto"/>
            <w:vAlign w:val="center"/>
            <w:hideMark/>
          </w:tcPr>
          <w:p w14:paraId="026A90A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Pulmonary hypertension</w:t>
            </w:r>
          </w:p>
        </w:tc>
        <w:tc>
          <w:tcPr>
            <w:tcW w:w="351" w:type="pct"/>
            <w:shd w:val="clear" w:color="auto" w:fill="auto"/>
            <w:vAlign w:val="center"/>
            <w:hideMark/>
          </w:tcPr>
          <w:p w14:paraId="4D3B622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A31611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3658D0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79E1682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7660CC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105933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4DE7AED" w14:textId="77777777" w:rsidTr="001011B6">
        <w:trPr>
          <w:trHeight w:val="20"/>
        </w:trPr>
        <w:tc>
          <w:tcPr>
            <w:tcW w:w="2337" w:type="pct"/>
            <w:shd w:val="clear" w:color="auto" w:fill="auto"/>
            <w:hideMark/>
          </w:tcPr>
          <w:p w14:paraId="13A6BEA5"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Infections and infestations</w:t>
            </w:r>
          </w:p>
        </w:tc>
        <w:tc>
          <w:tcPr>
            <w:tcW w:w="351" w:type="pct"/>
            <w:shd w:val="clear" w:color="auto" w:fill="auto"/>
            <w:hideMark/>
          </w:tcPr>
          <w:p w14:paraId="7EEC780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63</w:t>
            </w:r>
          </w:p>
        </w:tc>
        <w:tc>
          <w:tcPr>
            <w:tcW w:w="456" w:type="pct"/>
            <w:shd w:val="clear" w:color="auto" w:fill="auto"/>
            <w:hideMark/>
          </w:tcPr>
          <w:p w14:paraId="50C6D986" w14:textId="77777777" w:rsidR="00A6010A" w:rsidRPr="001011B6" w:rsidRDefault="00A6010A" w:rsidP="00A6010A">
            <w:pPr>
              <w:jc w:val="center"/>
              <w:rPr>
                <w:rFonts w:ascii="Arial" w:eastAsia="Times New Roman" w:hAnsi="Arial" w:cs="Arial"/>
                <w:b/>
                <w:bCs/>
                <w:sz w:val="16"/>
                <w:szCs w:val="20"/>
                <w:lang w:val="fr-FR" w:eastAsia="fr-FR"/>
              </w:rPr>
            </w:pPr>
          </w:p>
        </w:tc>
        <w:tc>
          <w:tcPr>
            <w:tcW w:w="337" w:type="pct"/>
            <w:shd w:val="clear" w:color="auto" w:fill="auto"/>
            <w:hideMark/>
          </w:tcPr>
          <w:p w14:paraId="7793D01B"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54</w:t>
            </w:r>
          </w:p>
        </w:tc>
        <w:tc>
          <w:tcPr>
            <w:tcW w:w="445" w:type="pct"/>
            <w:shd w:val="clear" w:color="auto" w:fill="auto"/>
            <w:vAlign w:val="center"/>
            <w:hideMark/>
          </w:tcPr>
          <w:p w14:paraId="7CA38142"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27A2BF1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2989571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0B514103" w14:textId="77777777" w:rsidTr="001011B6">
        <w:trPr>
          <w:trHeight w:val="20"/>
        </w:trPr>
        <w:tc>
          <w:tcPr>
            <w:tcW w:w="2337" w:type="pct"/>
            <w:shd w:val="clear" w:color="auto" w:fill="auto"/>
            <w:vAlign w:val="center"/>
            <w:hideMark/>
          </w:tcPr>
          <w:p w14:paraId="361E95B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Pneumonia</w:t>
            </w:r>
          </w:p>
        </w:tc>
        <w:tc>
          <w:tcPr>
            <w:tcW w:w="351" w:type="pct"/>
            <w:shd w:val="clear" w:color="auto" w:fill="auto"/>
            <w:vAlign w:val="center"/>
            <w:hideMark/>
          </w:tcPr>
          <w:p w14:paraId="4E62491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26</w:t>
            </w:r>
          </w:p>
        </w:tc>
        <w:tc>
          <w:tcPr>
            <w:tcW w:w="456" w:type="pct"/>
            <w:shd w:val="clear" w:color="auto" w:fill="auto"/>
            <w:vAlign w:val="center"/>
            <w:hideMark/>
          </w:tcPr>
          <w:p w14:paraId="2B9C1A9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EB4845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25</w:t>
            </w:r>
          </w:p>
        </w:tc>
        <w:tc>
          <w:tcPr>
            <w:tcW w:w="445" w:type="pct"/>
            <w:shd w:val="clear" w:color="auto" w:fill="auto"/>
            <w:vAlign w:val="center"/>
            <w:hideMark/>
          </w:tcPr>
          <w:p w14:paraId="0E450E7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0A499CF1"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451680A0"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3118DFEA" w14:textId="77777777" w:rsidTr="001011B6">
        <w:trPr>
          <w:trHeight w:val="20"/>
        </w:trPr>
        <w:tc>
          <w:tcPr>
            <w:tcW w:w="2337" w:type="pct"/>
            <w:shd w:val="clear" w:color="auto" w:fill="auto"/>
            <w:vAlign w:val="center"/>
            <w:hideMark/>
          </w:tcPr>
          <w:p w14:paraId="4737BD1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Pneumonia bacterial</w:t>
            </w:r>
          </w:p>
        </w:tc>
        <w:tc>
          <w:tcPr>
            <w:tcW w:w="351" w:type="pct"/>
            <w:shd w:val="clear" w:color="auto" w:fill="auto"/>
            <w:vAlign w:val="center"/>
            <w:hideMark/>
          </w:tcPr>
          <w:p w14:paraId="405F2E7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10</w:t>
            </w:r>
          </w:p>
        </w:tc>
        <w:tc>
          <w:tcPr>
            <w:tcW w:w="456" w:type="pct"/>
            <w:shd w:val="clear" w:color="auto" w:fill="auto"/>
            <w:vAlign w:val="center"/>
            <w:hideMark/>
          </w:tcPr>
          <w:p w14:paraId="1E86942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BED63F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8</w:t>
            </w:r>
          </w:p>
        </w:tc>
        <w:tc>
          <w:tcPr>
            <w:tcW w:w="445" w:type="pct"/>
            <w:shd w:val="clear" w:color="auto" w:fill="auto"/>
            <w:vAlign w:val="center"/>
            <w:hideMark/>
          </w:tcPr>
          <w:p w14:paraId="4D21F55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2ACE044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C87641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1304DE61" w14:textId="77777777" w:rsidTr="001011B6">
        <w:trPr>
          <w:trHeight w:val="20"/>
        </w:trPr>
        <w:tc>
          <w:tcPr>
            <w:tcW w:w="2337" w:type="pct"/>
            <w:shd w:val="clear" w:color="auto" w:fill="auto"/>
            <w:vAlign w:val="center"/>
            <w:hideMark/>
          </w:tcPr>
          <w:p w14:paraId="2252E80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Septic shock</w:t>
            </w:r>
          </w:p>
        </w:tc>
        <w:tc>
          <w:tcPr>
            <w:tcW w:w="351" w:type="pct"/>
            <w:shd w:val="clear" w:color="auto" w:fill="auto"/>
            <w:vAlign w:val="center"/>
            <w:hideMark/>
          </w:tcPr>
          <w:p w14:paraId="619B399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8</w:t>
            </w:r>
          </w:p>
        </w:tc>
        <w:tc>
          <w:tcPr>
            <w:tcW w:w="456" w:type="pct"/>
            <w:shd w:val="clear" w:color="auto" w:fill="auto"/>
            <w:vAlign w:val="center"/>
            <w:hideMark/>
          </w:tcPr>
          <w:p w14:paraId="1AFD3DC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037F90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4</w:t>
            </w:r>
          </w:p>
        </w:tc>
        <w:tc>
          <w:tcPr>
            <w:tcW w:w="445" w:type="pct"/>
            <w:shd w:val="clear" w:color="auto" w:fill="auto"/>
            <w:vAlign w:val="center"/>
            <w:hideMark/>
          </w:tcPr>
          <w:p w14:paraId="7E592D1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3E23203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49714C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1A93BBCD" w14:textId="77777777" w:rsidTr="001011B6">
        <w:trPr>
          <w:trHeight w:val="20"/>
        </w:trPr>
        <w:tc>
          <w:tcPr>
            <w:tcW w:w="2337" w:type="pct"/>
            <w:shd w:val="clear" w:color="auto" w:fill="auto"/>
            <w:vAlign w:val="center"/>
            <w:hideMark/>
          </w:tcPr>
          <w:p w14:paraId="3CD3D8A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Bacteraemia</w:t>
            </w:r>
          </w:p>
        </w:tc>
        <w:tc>
          <w:tcPr>
            <w:tcW w:w="351" w:type="pct"/>
            <w:shd w:val="clear" w:color="auto" w:fill="auto"/>
            <w:vAlign w:val="center"/>
            <w:hideMark/>
          </w:tcPr>
          <w:p w14:paraId="262C297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4</w:t>
            </w:r>
          </w:p>
        </w:tc>
        <w:tc>
          <w:tcPr>
            <w:tcW w:w="456" w:type="pct"/>
            <w:shd w:val="clear" w:color="auto" w:fill="auto"/>
            <w:vAlign w:val="center"/>
            <w:hideMark/>
          </w:tcPr>
          <w:p w14:paraId="07403C3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652A60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6</w:t>
            </w:r>
          </w:p>
        </w:tc>
        <w:tc>
          <w:tcPr>
            <w:tcW w:w="445" w:type="pct"/>
            <w:shd w:val="clear" w:color="auto" w:fill="auto"/>
            <w:vAlign w:val="center"/>
            <w:hideMark/>
          </w:tcPr>
          <w:p w14:paraId="6BB74BA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71DE36F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4EF476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5D0B02CC" w14:textId="77777777" w:rsidTr="001011B6">
        <w:trPr>
          <w:trHeight w:val="20"/>
        </w:trPr>
        <w:tc>
          <w:tcPr>
            <w:tcW w:w="2337" w:type="pct"/>
            <w:shd w:val="clear" w:color="auto" w:fill="auto"/>
            <w:vAlign w:val="center"/>
            <w:hideMark/>
          </w:tcPr>
          <w:p w14:paraId="3098588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Bronchopulmonary aspergillosis</w:t>
            </w:r>
          </w:p>
        </w:tc>
        <w:tc>
          <w:tcPr>
            <w:tcW w:w="351" w:type="pct"/>
            <w:shd w:val="clear" w:color="auto" w:fill="auto"/>
            <w:vAlign w:val="center"/>
            <w:hideMark/>
          </w:tcPr>
          <w:p w14:paraId="5F89F21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4A19202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0F3D3D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3</w:t>
            </w:r>
          </w:p>
        </w:tc>
        <w:tc>
          <w:tcPr>
            <w:tcW w:w="445" w:type="pct"/>
            <w:shd w:val="clear" w:color="auto" w:fill="auto"/>
            <w:vAlign w:val="center"/>
            <w:hideMark/>
          </w:tcPr>
          <w:p w14:paraId="6513684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34943EF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640550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30E2AED0" w14:textId="77777777" w:rsidTr="001011B6">
        <w:trPr>
          <w:trHeight w:val="20"/>
        </w:trPr>
        <w:tc>
          <w:tcPr>
            <w:tcW w:w="2337" w:type="pct"/>
            <w:shd w:val="clear" w:color="auto" w:fill="auto"/>
            <w:vAlign w:val="center"/>
            <w:hideMark/>
          </w:tcPr>
          <w:p w14:paraId="0A7745B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COVID-19 pneumonia</w:t>
            </w:r>
          </w:p>
        </w:tc>
        <w:tc>
          <w:tcPr>
            <w:tcW w:w="351" w:type="pct"/>
            <w:shd w:val="clear" w:color="auto" w:fill="auto"/>
            <w:vAlign w:val="center"/>
            <w:hideMark/>
          </w:tcPr>
          <w:p w14:paraId="1CBA761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3</w:t>
            </w:r>
          </w:p>
        </w:tc>
        <w:tc>
          <w:tcPr>
            <w:tcW w:w="456" w:type="pct"/>
            <w:shd w:val="clear" w:color="auto" w:fill="auto"/>
            <w:vAlign w:val="center"/>
            <w:hideMark/>
          </w:tcPr>
          <w:p w14:paraId="3852214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1D4A75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1623C38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75115B4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5E86E7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49DD308E" w14:textId="77777777" w:rsidTr="001011B6">
        <w:trPr>
          <w:trHeight w:val="20"/>
        </w:trPr>
        <w:tc>
          <w:tcPr>
            <w:tcW w:w="2337" w:type="pct"/>
            <w:shd w:val="clear" w:color="auto" w:fill="auto"/>
            <w:vAlign w:val="center"/>
            <w:hideMark/>
          </w:tcPr>
          <w:p w14:paraId="0359246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Sepsis</w:t>
            </w:r>
          </w:p>
        </w:tc>
        <w:tc>
          <w:tcPr>
            <w:tcW w:w="351" w:type="pct"/>
            <w:shd w:val="clear" w:color="auto" w:fill="auto"/>
            <w:vAlign w:val="center"/>
            <w:hideMark/>
          </w:tcPr>
          <w:p w14:paraId="0DD637C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E273F4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2B4AE5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1891F89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32FA3B0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44B75FA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4DABA2A8" w14:textId="77777777" w:rsidTr="001011B6">
        <w:trPr>
          <w:trHeight w:val="20"/>
        </w:trPr>
        <w:tc>
          <w:tcPr>
            <w:tcW w:w="2337" w:type="pct"/>
            <w:shd w:val="clear" w:color="auto" w:fill="auto"/>
            <w:vAlign w:val="center"/>
            <w:hideMark/>
          </w:tcPr>
          <w:p w14:paraId="459C9BD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Cytomegalovirus infection reactivation</w:t>
            </w:r>
          </w:p>
        </w:tc>
        <w:tc>
          <w:tcPr>
            <w:tcW w:w="351" w:type="pct"/>
            <w:shd w:val="clear" w:color="auto" w:fill="auto"/>
            <w:vAlign w:val="center"/>
            <w:hideMark/>
          </w:tcPr>
          <w:p w14:paraId="2413624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16AEB34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71FC6E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291ED3F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1EB6F6E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C2B215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7F9B7972" w14:textId="77777777" w:rsidTr="001011B6">
        <w:trPr>
          <w:trHeight w:val="20"/>
        </w:trPr>
        <w:tc>
          <w:tcPr>
            <w:tcW w:w="2337" w:type="pct"/>
            <w:shd w:val="clear" w:color="auto" w:fill="auto"/>
            <w:vAlign w:val="center"/>
            <w:hideMark/>
          </w:tcPr>
          <w:p w14:paraId="4C8BF7F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Fungaemia</w:t>
            </w:r>
          </w:p>
        </w:tc>
        <w:tc>
          <w:tcPr>
            <w:tcW w:w="351" w:type="pct"/>
            <w:shd w:val="clear" w:color="auto" w:fill="auto"/>
            <w:vAlign w:val="center"/>
            <w:hideMark/>
          </w:tcPr>
          <w:p w14:paraId="30B3F4D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02C5254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034566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52E3BB6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05997DA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C75D5E4"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3FF264AC" w14:textId="77777777" w:rsidTr="001011B6">
        <w:trPr>
          <w:trHeight w:val="20"/>
        </w:trPr>
        <w:tc>
          <w:tcPr>
            <w:tcW w:w="2337" w:type="pct"/>
            <w:shd w:val="clear" w:color="auto" w:fill="auto"/>
            <w:vAlign w:val="center"/>
            <w:hideMark/>
          </w:tcPr>
          <w:p w14:paraId="0A8F00BB"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Superinfection bacterial</w:t>
            </w:r>
          </w:p>
        </w:tc>
        <w:tc>
          <w:tcPr>
            <w:tcW w:w="351" w:type="pct"/>
            <w:shd w:val="clear" w:color="auto" w:fill="auto"/>
            <w:vAlign w:val="center"/>
            <w:hideMark/>
          </w:tcPr>
          <w:p w14:paraId="2B1BB23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090CF3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E6AEFD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77ECF2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36DF28F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2A34A032"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11C70BD3" w14:textId="77777777" w:rsidTr="001011B6">
        <w:trPr>
          <w:trHeight w:val="20"/>
        </w:trPr>
        <w:tc>
          <w:tcPr>
            <w:tcW w:w="2337" w:type="pct"/>
            <w:shd w:val="clear" w:color="auto" w:fill="auto"/>
            <w:vAlign w:val="center"/>
            <w:hideMark/>
          </w:tcPr>
          <w:p w14:paraId="510CF16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Bacterial infection</w:t>
            </w:r>
          </w:p>
        </w:tc>
        <w:tc>
          <w:tcPr>
            <w:tcW w:w="351" w:type="pct"/>
            <w:shd w:val="clear" w:color="auto" w:fill="auto"/>
            <w:vAlign w:val="center"/>
            <w:hideMark/>
          </w:tcPr>
          <w:p w14:paraId="7895CAD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2594874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E17A17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7B9A1BC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6229BC4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628AECE"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67D706A7" w14:textId="77777777" w:rsidTr="001011B6">
        <w:trPr>
          <w:trHeight w:val="20"/>
        </w:trPr>
        <w:tc>
          <w:tcPr>
            <w:tcW w:w="2337" w:type="pct"/>
            <w:shd w:val="clear" w:color="auto" w:fill="auto"/>
            <w:vAlign w:val="center"/>
            <w:hideMark/>
          </w:tcPr>
          <w:p w14:paraId="1C1D623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Candida pneumonia</w:t>
            </w:r>
          </w:p>
        </w:tc>
        <w:tc>
          <w:tcPr>
            <w:tcW w:w="351" w:type="pct"/>
            <w:shd w:val="clear" w:color="auto" w:fill="auto"/>
            <w:vAlign w:val="center"/>
            <w:hideMark/>
          </w:tcPr>
          <w:p w14:paraId="2E4D932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7113EBD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44C077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13C7A1C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6C95E33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4D3AE7A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63AEF2D9" w14:textId="77777777" w:rsidTr="001011B6">
        <w:trPr>
          <w:trHeight w:val="20"/>
        </w:trPr>
        <w:tc>
          <w:tcPr>
            <w:tcW w:w="2337" w:type="pct"/>
            <w:shd w:val="clear" w:color="auto" w:fill="auto"/>
            <w:vAlign w:val="center"/>
            <w:hideMark/>
          </w:tcPr>
          <w:p w14:paraId="3F272BF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Device related bacteraemia</w:t>
            </w:r>
          </w:p>
        </w:tc>
        <w:tc>
          <w:tcPr>
            <w:tcW w:w="351" w:type="pct"/>
            <w:shd w:val="clear" w:color="auto" w:fill="auto"/>
            <w:vAlign w:val="center"/>
            <w:hideMark/>
          </w:tcPr>
          <w:p w14:paraId="5CCE101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84B79F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29333D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543814D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0684919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26D20FA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0FD801FD" w14:textId="77777777" w:rsidTr="001011B6">
        <w:trPr>
          <w:trHeight w:val="20"/>
        </w:trPr>
        <w:tc>
          <w:tcPr>
            <w:tcW w:w="2337" w:type="pct"/>
            <w:shd w:val="clear" w:color="auto" w:fill="auto"/>
            <w:vAlign w:val="center"/>
            <w:hideMark/>
          </w:tcPr>
          <w:p w14:paraId="49A75AB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Disseminated aspergillosis</w:t>
            </w:r>
          </w:p>
        </w:tc>
        <w:tc>
          <w:tcPr>
            <w:tcW w:w="351" w:type="pct"/>
            <w:shd w:val="clear" w:color="auto" w:fill="auto"/>
            <w:vAlign w:val="center"/>
            <w:hideMark/>
          </w:tcPr>
          <w:p w14:paraId="345080F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0F71479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7D387D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90E970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1FC588B2"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819C64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24AF235E" w14:textId="77777777" w:rsidTr="001011B6">
        <w:trPr>
          <w:trHeight w:val="20"/>
        </w:trPr>
        <w:tc>
          <w:tcPr>
            <w:tcW w:w="2337" w:type="pct"/>
            <w:shd w:val="clear" w:color="auto" w:fill="auto"/>
            <w:vAlign w:val="center"/>
            <w:hideMark/>
          </w:tcPr>
          <w:p w14:paraId="6CD0EDF2"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Hepatitis B reactivation</w:t>
            </w:r>
          </w:p>
        </w:tc>
        <w:tc>
          <w:tcPr>
            <w:tcW w:w="351" w:type="pct"/>
            <w:shd w:val="clear" w:color="auto" w:fill="auto"/>
            <w:vAlign w:val="center"/>
            <w:hideMark/>
          </w:tcPr>
          <w:p w14:paraId="26454F1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4BF891C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9FC75E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0542E74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72AF142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41A6524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22D30DCF" w14:textId="77777777" w:rsidTr="001011B6">
        <w:trPr>
          <w:trHeight w:val="20"/>
        </w:trPr>
        <w:tc>
          <w:tcPr>
            <w:tcW w:w="2337" w:type="pct"/>
            <w:shd w:val="clear" w:color="auto" w:fill="auto"/>
            <w:vAlign w:val="center"/>
            <w:hideMark/>
          </w:tcPr>
          <w:p w14:paraId="6DECA21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Herpes simplex</w:t>
            </w:r>
          </w:p>
        </w:tc>
        <w:tc>
          <w:tcPr>
            <w:tcW w:w="351" w:type="pct"/>
            <w:shd w:val="clear" w:color="auto" w:fill="auto"/>
            <w:vAlign w:val="center"/>
            <w:hideMark/>
          </w:tcPr>
          <w:p w14:paraId="2A1431F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3CE8FB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66BA93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6B48292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4A5FAC8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5369F46E"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6BA78271" w14:textId="77777777" w:rsidTr="001011B6">
        <w:trPr>
          <w:trHeight w:val="20"/>
        </w:trPr>
        <w:tc>
          <w:tcPr>
            <w:tcW w:w="2337" w:type="pct"/>
            <w:shd w:val="clear" w:color="auto" w:fill="auto"/>
            <w:vAlign w:val="center"/>
            <w:hideMark/>
          </w:tcPr>
          <w:p w14:paraId="15C57C9E"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Infectious pleural effusion</w:t>
            </w:r>
          </w:p>
        </w:tc>
        <w:tc>
          <w:tcPr>
            <w:tcW w:w="351" w:type="pct"/>
            <w:shd w:val="clear" w:color="auto" w:fill="auto"/>
            <w:vAlign w:val="center"/>
            <w:hideMark/>
          </w:tcPr>
          <w:p w14:paraId="544A78A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4802EAB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2F4599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631D8BC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7F896680"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552E48B1"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685F0ABD" w14:textId="77777777" w:rsidTr="001011B6">
        <w:trPr>
          <w:trHeight w:val="20"/>
        </w:trPr>
        <w:tc>
          <w:tcPr>
            <w:tcW w:w="2337" w:type="pct"/>
            <w:shd w:val="clear" w:color="auto" w:fill="auto"/>
            <w:vAlign w:val="center"/>
            <w:hideMark/>
          </w:tcPr>
          <w:p w14:paraId="1444289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Mediastinitis</w:t>
            </w:r>
          </w:p>
        </w:tc>
        <w:tc>
          <w:tcPr>
            <w:tcW w:w="351" w:type="pct"/>
            <w:shd w:val="clear" w:color="auto" w:fill="auto"/>
            <w:vAlign w:val="center"/>
            <w:hideMark/>
          </w:tcPr>
          <w:p w14:paraId="15D5959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3DD8F4A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72DD3D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442431D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3B9936C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FD6A40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09C99A38" w14:textId="77777777" w:rsidTr="001011B6">
        <w:trPr>
          <w:trHeight w:val="20"/>
        </w:trPr>
        <w:tc>
          <w:tcPr>
            <w:tcW w:w="2337" w:type="pct"/>
            <w:shd w:val="clear" w:color="auto" w:fill="auto"/>
            <w:vAlign w:val="center"/>
            <w:hideMark/>
          </w:tcPr>
          <w:p w14:paraId="212BD40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Prostatitis Escherichia coli</w:t>
            </w:r>
          </w:p>
        </w:tc>
        <w:tc>
          <w:tcPr>
            <w:tcW w:w="351" w:type="pct"/>
            <w:shd w:val="clear" w:color="auto" w:fill="auto"/>
            <w:vAlign w:val="center"/>
            <w:hideMark/>
          </w:tcPr>
          <w:p w14:paraId="29728C9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2A88CB4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CEB731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FABA681"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071F789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5D61BE2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70005441" w14:textId="77777777" w:rsidTr="001011B6">
        <w:trPr>
          <w:trHeight w:val="20"/>
        </w:trPr>
        <w:tc>
          <w:tcPr>
            <w:tcW w:w="2337" w:type="pct"/>
            <w:shd w:val="clear" w:color="auto" w:fill="auto"/>
            <w:vAlign w:val="center"/>
            <w:hideMark/>
          </w:tcPr>
          <w:p w14:paraId="162E0FF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Septic arthritis staphylococcal</w:t>
            </w:r>
          </w:p>
        </w:tc>
        <w:tc>
          <w:tcPr>
            <w:tcW w:w="351" w:type="pct"/>
            <w:shd w:val="clear" w:color="auto" w:fill="auto"/>
            <w:vAlign w:val="center"/>
            <w:hideMark/>
          </w:tcPr>
          <w:p w14:paraId="0027445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D7637C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B472D5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34A2DBC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66D699E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51DB956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01EEB2FD" w14:textId="77777777" w:rsidTr="001011B6">
        <w:trPr>
          <w:trHeight w:val="20"/>
        </w:trPr>
        <w:tc>
          <w:tcPr>
            <w:tcW w:w="2337" w:type="pct"/>
            <w:shd w:val="clear" w:color="auto" w:fill="auto"/>
            <w:vAlign w:val="center"/>
            <w:hideMark/>
          </w:tcPr>
          <w:p w14:paraId="57AD43C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Staphylococcal bacteraemia</w:t>
            </w:r>
          </w:p>
        </w:tc>
        <w:tc>
          <w:tcPr>
            <w:tcW w:w="351" w:type="pct"/>
            <w:shd w:val="clear" w:color="auto" w:fill="auto"/>
            <w:vAlign w:val="center"/>
            <w:hideMark/>
          </w:tcPr>
          <w:p w14:paraId="2D0D7D5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798D27F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7445BD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5484513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732BE24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595767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6AAACBA5" w14:textId="77777777" w:rsidTr="001011B6">
        <w:trPr>
          <w:trHeight w:val="20"/>
        </w:trPr>
        <w:tc>
          <w:tcPr>
            <w:tcW w:w="2337" w:type="pct"/>
            <w:shd w:val="clear" w:color="auto" w:fill="auto"/>
            <w:vAlign w:val="center"/>
            <w:hideMark/>
          </w:tcPr>
          <w:p w14:paraId="3D553BD9"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General disorders and administration site conditions</w:t>
            </w:r>
          </w:p>
        </w:tc>
        <w:tc>
          <w:tcPr>
            <w:tcW w:w="351" w:type="pct"/>
            <w:shd w:val="clear" w:color="auto" w:fill="auto"/>
            <w:vAlign w:val="center"/>
            <w:hideMark/>
          </w:tcPr>
          <w:p w14:paraId="09E5C68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8</w:t>
            </w:r>
          </w:p>
        </w:tc>
        <w:tc>
          <w:tcPr>
            <w:tcW w:w="456" w:type="pct"/>
            <w:shd w:val="clear" w:color="auto" w:fill="auto"/>
            <w:vAlign w:val="center"/>
            <w:hideMark/>
          </w:tcPr>
          <w:p w14:paraId="4EFF1472"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2AC0319B"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5</w:t>
            </w:r>
          </w:p>
        </w:tc>
        <w:tc>
          <w:tcPr>
            <w:tcW w:w="445" w:type="pct"/>
            <w:shd w:val="clear" w:color="auto" w:fill="auto"/>
            <w:vAlign w:val="center"/>
            <w:hideMark/>
          </w:tcPr>
          <w:p w14:paraId="2A3BD92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505AE5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5FD1F6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D9612E6" w14:textId="77777777" w:rsidTr="001011B6">
        <w:trPr>
          <w:trHeight w:val="20"/>
        </w:trPr>
        <w:tc>
          <w:tcPr>
            <w:tcW w:w="2337" w:type="pct"/>
            <w:shd w:val="clear" w:color="auto" w:fill="auto"/>
            <w:vAlign w:val="center"/>
            <w:hideMark/>
          </w:tcPr>
          <w:p w14:paraId="3553643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Multiple organ dysfunction syndrome</w:t>
            </w:r>
          </w:p>
        </w:tc>
        <w:tc>
          <w:tcPr>
            <w:tcW w:w="351" w:type="pct"/>
            <w:shd w:val="clear" w:color="auto" w:fill="auto"/>
            <w:vAlign w:val="center"/>
            <w:hideMark/>
          </w:tcPr>
          <w:p w14:paraId="5B39563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6</w:t>
            </w:r>
          </w:p>
        </w:tc>
        <w:tc>
          <w:tcPr>
            <w:tcW w:w="456" w:type="pct"/>
            <w:shd w:val="clear" w:color="auto" w:fill="auto"/>
            <w:vAlign w:val="center"/>
            <w:hideMark/>
          </w:tcPr>
          <w:p w14:paraId="41AC946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4C718C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5</w:t>
            </w:r>
          </w:p>
        </w:tc>
        <w:tc>
          <w:tcPr>
            <w:tcW w:w="445" w:type="pct"/>
            <w:shd w:val="clear" w:color="auto" w:fill="auto"/>
            <w:vAlign w:val="center"/>
            <w:hideMark/>
          </w:tcPr>
          <w:p w14:paraId="350D60F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D4D5D5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C0381C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65898B7" w14:textId="77777777" w:rsidTr="001011B6">
        <w:trPr>
          <w:trHeight w:val="20"/>
        </w:trPr>
        <w:tc>
          <w:tcPr>
            <w:tcW w:w="2337" w:type="pct"/>
            <w:shd w:val="clear" w:color="auto" w:fill="auto"/>
            <w:vAlign w:val="center"/>
            <w:hideMark/>
          </w:tcPr>
          <w:p w14:paraId="715FBB2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Chest pain</w:t>
            </w:r>
          </w:p>
        </w:tc>
        <w:tc>
          <w:tcPr>
            <w:tcW w:w="351" w:type="pct"/>
            <w:shd w:val="clear" w:color="auto" w:fill="auto"/>
            <w:vAlign w:val="center"/>
            <w:hideMark/>
          </w:tcPr>
          <w:p w14:paraId="009C7AF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E26833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683B56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35D259F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1D3180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A4C90B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2916A43" w14:textId="77777777" w:rsidTr="001011B6">
        <w:trPr>
          <w:trHeight w:val="20"/>
        </w:trPr>
        <w:tc>
          <w:tcPr>
            <w:tcW w:w="2337" w:type="pct"/>
            <w:shd w:val="clear" w:color="auto" w:fill="auto"/>
            <w:vAlign w:val="center"/>
            <w:hideMark/>
          </w:tcPr>
          <w:p w14:paraId="6FE7956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Death</w:t>
            </w:r>
          </w:p>
        </w:tc>
        <w:tc>
          <w:tcPr>
            <w:tcW w:w="351" w:type="pct"/>
            <w:shd w:val="clear" w:color="auto" w:fill="auto"/>
            <w:vAlign w:val="center"/>
            <w:hideMark/>
          </w:tcPr>
          <w:p w14:paraId="225B39A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20BEABB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DCF016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19755F1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6CD3E8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AE3DC9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006850E" w14:textId="77777777" w:rsidTr="001011B6">
        <w:trPr>
          <w:trHeight w:val="20"/>
        </w:trPr>
        <w:tc>
          <w:tcPr>
            <w:tcW w:w="2337" w:type="pct"/>
            <w:shd w:val="clear" w:color="auto" w:fill="auto"/>
            <w:vAlign w:val="center"/>
            <w:hideMark/>
          </w:tcPr>
          <w:p w14:paraId="3FA66009"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Renal and urinary disorders</w:t>
            </w:r>
          </w:p>
        </w:tc>
        <w:tc>
          <w:tcPr>
            <w:tcW w:w="351" w:type="pct"/>
            <w:shd w:val="clear" w:color="auto" w:fill="auto"/>
            <w:vAlign w:val="center"/>
            <w:hideMark/>
          </w:tcPr>
          <w:p w14:paraId="6CBF0EFC"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10</w:t>
            </w:r>
          </w:p>
        </w:tc>
        <w:tc>
          <w:tcPr>
            <w:tcW w:w="456" w:type="pct"/>
            <w:shd w:val="clear" w:color="auto" w:fill="auto"/>
            <w:vAlign w:val="center"/>
            <w:hideMark/>
          </w:tcPr>
          <w:p w14:paraId="78AED1F4"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5B979F2"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13</w:t>
            </w:r>
          </w:p>
        </w:tc>
        <w:tc>
          <w:tcPr>
            <w:tcW w:w="445" w:type="pct"/>
            <w:shd w:val="clear" w:color="auto" w:fill="auto"/>
            <w:vAlign w:val="center"/>
            <w:hideMark/>
          </w:tcPr>
          <w:p w14:paraId="17881FF1"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5C3E310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58EB902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7B039F9" w14:textId="77777777" w:rsidTr="001011B6">
        <w:trPr>
          <w:trHeight w:val="20"/>
        </w:trPr>
        <w:tc>
          <w:tcPr>
            <w:tcW w:w="2337" w:type="pct"/>
            <w:shd w:val="clear" w:color="auto" w:fill="auto"/>
            <w:vAlign w:val="center"/>
            <w:hideMark/>
          </w:tcPr>
          <w:p w14:paraId="752B563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renal failure</w:t>
            </w:r>
          </w:p>
        </w:tc>
        <w:tc>
          <w:tcPr>
            <w:tcW w:w="351" w:type="pct"/>
            <w:shd w:val="clear" w:color="auto" w:fill="auto"/>
            <w:vAlign w:val="center"/>
            <w:hideMark/>
          </w:tcPr>
          <w:p w14:paraId="1A970D3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7</w:t>
            </w:r>
          </w:p>
        </w:tc>
        <w:tc>
          <w:tcPr>
            <w:tcW w:w="456" w:type="pct"/>
            <w:shd w:val="clear" w:color="auto" w:fill="auto"/>
            <w:vAlign w:val="center"/>
            <w:hideMark/>
          </w:tcPr>
          <w:p w14:paraId="2FE2C86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A2FE87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4</w:t>
            </w:r>
          </w:p>
        </w:tc>
        <w:tc>
          <w:tcPr>
            <w:tcW w:w="445" w:type="pct"/>
            <w:shd w:val="clear" w:color="auto" w:fill="auto"/>
            <w:vAlign w:val="center"/>
            <w:hideMark/>
          </w:tcPr>
          <w:p w14:paraId="0AF5380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C7248F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7670ED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B54F97F" w14:textId="77777777" w:rsidTr="001011B6">
        <w:trPr>
          <w:trHeight w:val="20"/>
        </w:trPr>
        <w:tc>
          <w:tcPr>
            <w:tcW w:w="2337" w:type="pct"/>
            <w:shd w:val="clear" w:color="auto" w:fill="auto"/>
            <w:vAlign w:val="center"/>
            <w:hideMark/>
          </w:tcPr>
          <w:p w14:paraId="1EACDB5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kidney injury</w:t>
            </w:r>
          </w:p>
        </w:tc>
        <w:tc>
          <w:tcPr>
            <w:tcW w:w="351" w:type="pct"/>
            <w:shd w:val="clear" w:color="auto" w:fill="auto"/>
            <w:vAlign w:val="center"/>
            <w:hideMark/>
          </w:tcPr>
          <w:p w14:paraId="6866DF2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4D8B0F5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AD85D5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6</w:t>
            </w:r>
          </w:p>
        </w:tc>
        <w:tc>
          <w:tcPr>
            <w:tcW w:w="445" w:type="pct"/>
            <w:shd w:val="clear" w:color="auto" w:fill="auto"/>
            <w:vAlign w:val="center"/>
            <w:hideMark/>
          </w:tcPr>
          <w:p w14:paraId="0981993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BDEA47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7588E3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8BB940A" w14:textId="77777777" w:rsidTr="001011B6">
        <w:trPr>
          <w:trHeight w:val="20"/>
        </w:trPr>
        <w:tc>
          <w:tcPr>
            <w:tcW w:w="2337" w:type="pct"/>
            <w:shd w:val="clear" w:color="auto" w:fill="auto"/>
            <w:vAlign w:val="center"/>
            <w:hideMark/>
          </w:tcPr>
          <w:p w14:paraId="65F4605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Renal failure</w:t>
            </w:r>
          </w:p>
        </w:tc>
        <w:tc>
          <w:tcPr>
            <w:tcW w:w="351" w:type="pct"/>
            <w:shd w:val="clear" w:color="auto" w:fill="auto"/>
            <w:vAlign w:val="center"/>
            <w:hideMark/>
          </w:tcPr>
          <w:p w14:paraId="6B20D65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5CB1D7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C3767F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349CCFA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ED7918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EF71A6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CED7D7D" w14:textId="77777777" w:rsidTr="001011B6">
        <w:trPr>
          <w:trHeight w:val="20"/>
        </w:trPr>
        <w:tc>
          <w:tcPr>
            <w:tcW w:w="2337" w:type="pct"/>
            <w:shd w:val="clear" w:color="auto" w:fill="auto"/>
            <w:vAlign w:val="center"/>
            <w:hideMark/>
          </w:tcPr>
          <w:p w14:paraId="2F2B2232"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Chronic kidney disease</w:t>
            </w:r>
          </w:p>
        </w:tc>
        <w:tc>
          <w:tcPr>
            <w:tcW w:w="351" w:type="pct"/>
            <w:shd w:val="clear" w:color="auto" w:fill="auto"/>
            <w:vAlign w:val="center"/>
            <w:hideMark/>
          </w:tcPr>
          <w:p w14:paraId="24CB947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310C14F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78E13B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60980DB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453912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4F382C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E0E4F4A" w14:textId="77777777" w:rsidTr="001011B6">
        <w:trPr>
          <w:trHeight w:val="20"/>
        </w:trPr>
        <w:tc>
          <w:tcPr>
            <w:tcW w:w="2337" w:type="pct"/>
            <w:shd w:val="clear" w:color="auto" w:fill="auto"/>
            <w:vAlign w:val="center"/>
            <w:hideMark/>
          </w:tcPr>
          <w:p w14:paraId="5DF3F2C9"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Blood and lymphatic system disorders</w:t>
            </w:r>
          </w:p>
        </w:tc>
        <w:tc>
          <w:tcPr>
            <w:tcW w:w="351" w:type="pct"/>
            <w:shd w:val="clear" w:color="auto" w:fill="auto"/>
            <w:vAlign w:val="center"/>
            <w:hideMark/>
          </w:tcPr>
          <w:p w14:paraId="72B5E2B5"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46C723D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0B743D3"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4</w:t>
            </w:r>
          </w:p>
        </w:tc>
        <w:tc>
          <w:tcPr>
            <w:tcW w:w="445" w:type="pct"/>
            <w:shd w:val="clear" w:color="auto" w:fill="auto"/>
            <w:vAlign w:val="center"/>
            <w:hideMark/>
          </w:tcPr>
          <w:p w14:paraId="71B1E97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157599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F1404F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38FF74D" w14:textId="77777777" w:rsidTr="001011B6">
        <w:trPr>
          <w:trHeight w:val="20"/>
        </w:trPr>
        <w:tc>
          <w:tcPr>
            <w:tcW w:w="2337" w:type="pct"/>
            <w:shd w:val="clear" w:color="auto" w:fill="auto"/>
            <w:vAlign w:val="center"/>
            <w:hideMark/>
          </w:tcPr>
          <w:p w14:paraId="6604BD7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Anaemia</w:t>
            </w:r>
          </w:p>
        </w:tc>
        <w:tc>
          <w:tcPr>
            <w:tcW w:w="351" w:type="pct"/>
            <w:shd w:val="clear" w:color="auto" w:fill="auto"/>
            <w:vAlign w:val="center"/>
            <w:hideMark/>
          </w:tcPr>
          <w:p w14:paraId="5EE6956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4EFDF88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033BBF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5BBECEA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20B4B1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64C98D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BAE31FB" w14:textId="77777777" w:rsidTr="001011B6">
        <w:trPr>
          <w:trHeight w:val="20"/>
        </w:trPr>
        <w:tc>
          <w:tcPr>
            <w:tcW w:w="2337" w:type="pct"/>
            <w:shd w:val="clear" w:color="auto" w:fill="auto"/>
            <w:vAlign w:val="center"/>
            <w:hideMark/>
          </w:tcPr>
          <w:p w14:paraId="450F093B"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Bicytopenia</w:t>
            </w:r>
          </w:p>
        </w:tc>
        <w:tc>
          <w:tcPr>
            <w:tcW w:w="351" w:type="pct"/>
            <w:shd w:val="clear" w:color="auto" w:fill="auto"/>
            <w:vAlign w:val="center"/>
            <w:hideMark/>
          </w:tcPr>
          <w:p w14:paraId="6CE2087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366C2DA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F211B5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6422BC1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397606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15A2E4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5FBC58B" w14:textId="77777777" w:rsidTr="001011B6">
        <w:trPr>
          <w:trHeight w:val="20"/>
        </w:trPr>
        <w:tc>
          <w:tcPr>
            <w:tcW w:w="2337" w:type="pct"/>
            <w:shd w:val="clear" w:color="auto" w:fill="auto"/>
            <w:vAlign w:val="center"/>
            <w:hideMark/>
          </w:tcPr>
          <w:p w14:paraId="64C0625E"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Thrombocytopenia</w:t>
            </w:r>
          </w:p>
        </w:tc>
        <w:tc>
          <w:tcPr>
            <w:tcW w:w="351" w:type="pct"/>
            <w:shd w:val="clear" w:color="auto" w:fill="auto"/>
            <w:vAlign w:val="center"/>
            <w:hideMark/>
          </w:tcPr>
          <w:p w14:paraId="438AA30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389C956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A1BD4F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8C7394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DECBE7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E54CAF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0DAA7DB" w14:textId="77777777" w:rsidTr="001011B6">
        <w:trPr>
          <w:trHeight w:val="20"/>
        </w:trPr>
        <w:tc>
          <w:tcPr>
            <w:tcW w:w="2337" w:type="pct"/>
            <w:shd w:val="clear" w:color="auto" w:fill="auto"/>
            <w:vAlign w:val="center"/>
            <w:hideMark/>
          </w:tcPr>
          <w:p w14:paraId="16D62E7B"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Cardiac disorders</w:t>
            </w:r>
          </w:p>
        </w:tc>
        <w:tc>
          <w:tcPr>
            <w:tcW w:w="351" w:type="pct"/>
            <w:shd w:val="clear" w:color="auto" w:fill="auto"/>
            <w:vAlign w:val="center"/>
            <w:hideMark/>
          </w:tcPr>
          <w:p w14:paraId="31C1D503"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5</w:t>
            </w:r>
          </w:p>
        </w:tc>
        <w:tc>
          <w:tcPr>
            <w:tcW w:w="456" w:type="pct"/>
            <w:shd w:val="clear" w:color="auto" w:fill="auto"/>
            <w:vAlign w:val="center"/>
            <w:hideMark/>
          </w:tcPr>
          <w:p w14:paraId="7415B3F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FA72AA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5</w:t>
            </w:r>
          </w:p>
        </w:tc>
        <w:tc>
          <w:tcPr>
            <w:tcW w:w="445" w:type="pct"/>
            <w:shd w:val="clear" w:color="auto" w:fill="auto"/>
            <w:vAlign w:val="center"/>
            <w:hideMark/>
          </w:tcPr>
          <w:p w14:paraId="4B1C53F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8CDD19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AEF7EA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F11A4C0" w14:textId="77777777" w:rsidTr="001011B6">
        <w:trPr>
          <w:trHeight w:val="20"/>
        </w:trPr>
        <w:tc>
          <w:tcPr>
            <w:tcW w:w="2337" w:type="pct"/>
            <w:shd w:val="clear" w:color="auto" w:fill="auto"/>
            <w:vAlign w:val="center"/>
            <w:hideMark/>
          </w:tcPr>
          <w:p w14:paraId="1F66589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Cardiac disorder</w:t>
            </w:r>
          </w:p>
        </w:tc>
        <w:tc>
          <w:tcPr>
            <w:tcW w:w="351" w:type="pct"/>
            <w:shd w:val="clear" w:color="auto" w:fill="auto"/>
            <w:vAlign w:val="center"/>
            <w:hideMark/>
          </w:tcPr>
          <w:p w14:paraId="3460B4F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7D0BAFC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463B17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3F9C47B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9794D9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DA2869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DC5243D" w14:textId="77777777" w:rsidTr="001011B6">
        <w:trPr>
          <w:trHeight w:val="20"/>
        </w:trPr>
        <w:tc>
          <w:tcPr>
            <w:tcW w:w="2337" w:type="pct"/>
            <w:shd w:val="clear" w:color="auto" w:fill="auto"/>
            <w:vAlign w:val="center"/>
            <w:hideMark/>
          </w:tcPr>
          <w:p w14:paraId="32EA0A3B"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Cardiac failure</w:t>
            </w:r>
          </w:p>
        </w:tc>
        <w:tc>
          <w:tcPr>
            <w:tcW w:w="351" w:type="pct"/>
            <w:shd w:val="clear" w:color="auto" w:fill="auto"/>
            <w:vAlign w:val="center"/>
            <w:hideMark/>
          </w:tcPr>
          <w:p w14:paraId="579740E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0A235C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9F6459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07D9CA4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932577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B516CB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45C7B42" w14:textId="77777777" w:rsidTr="001011B6">
        <w:trPr>
          <w:trHeight w:val="20"/>
        </w:trPr>
        <w:tc>
          <w:tcPr>
            <w:tcW w:w="2337" w:type="pct"/>
            <w:shd w:val="clear" w:color="auto" w:fill="auto"/>
            <w:vAlign w:val="center"/>
            <w:hideMark/>
          </w:tcPr>
          <w:p w14:paraId="3F0C1DF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coronary syndrome</w:t>
            </w:r>
          </w:p>
        </w:tc>
        <w:tc>
          <w:tcPr>
            <w:tcW w:w="351" w:type="pct"/>
            <w:shd w:val="clear" w:color="auto" w:fill="auto"/>
            <w:vAlign w:val="center"/>
            <w:hideMark/>
          </w:tcPr>
          <w:p w14:paraId="4EE7470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199DBD4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3721FE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C3FEBF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B4B476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1FF25D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F28CFCA" w14:textId="77777777" w:rsidTr="001011B6">
        <w:trPr>
          <w:trHeight w:val="20"/>
        </w:trPr>
        <w:tc>
          <w:tcPr>
            <w:tcW w:w="2337" w:type="pct"/>
            <w:shd w:val="clear" w:color="auto" w:fill="auto"/>
            <w:vAlign w:val="center"/>
            <w:hideMark/>
          </w:tcPr>
          <w:p w14:paraId="0AF1630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myocardial infarction</w:t>
            </w:r>
          </w:p>
        </w:tc>
        <w:tc>
          <w:tcPr>
            <w:tcW w:w="351" w:type="pct"/>
            <w:shd w:val="clear" w:color="auto" w:fill="auto"/>
            <w:vAlign w:val="center"/>
            <w:hideMark/>
          </w:tcPr>
          <w:p w14:paraId="696FD08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01A01A4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61D991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688806F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580FD4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081D08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ACA7372" w14:textId="77777777" w:rsidTr="001011B6">
        <w:trPr>
          <w:trHeight w:val="20"/>
        </w:trPr>
        <w:tc>
          <w:tcPr>
            <w:tcW w:w="2337" w:type="pct"/>
            <w:shd w:val="clear" w:color="auto" w:fill="auto"/>
            <w:vAlign w:val="center"/>
            <w:hideMark/>
          </w:tcPr>
          <w:p w14:paraId="2BB8339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Bradycardia</w:t>
            </w:r>
          </w:p>
        </w:tc>
        <w:tc>
          <w:tcPr>
            <w:tcW w:w="351" w:type="pct"/>
            <w:shd w:val="clear" w:color="auto" w:fill="auto"/>
            <w:vAlign w:val="center"/>
            <w:hideMark/>
          </w:tcPr>
          <w:p w14:paraId="549F86C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7023F8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C4AB9F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59CCEF8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60CF95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AC5368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2CE6BA5" w14:textId="77777777" w:rsidTr="001011B6">
        <w:trPr>
          <w:trHeight w:val="20"/>
        </w:trPr>
        <w:tc>
          <w:tcPr>
            <w:tcW w:w="2337" w:type="pct"/>
            <w:shd w:val="clear" w:color="auto" w:fill="auto"/>
            <w:vAlign w:val="center"/>
            <w:hideMark/>
          </w:tcPr>
          <w:p w14:paraId="23BBCD6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Myocarditis / pericarditis</w:t>
            </w:r>
          </w:p>
        </w:tc>
        <w:tc>
          <w:tcPr>
            <w:tcW w:w="351" w:type="pct"/>
            <w:shd w:val="clear" w:color="auto" w:fill="auto"/>
            <w:vAlign w:val="center"/>
            <w:hideMark/>
          </w:tcPr>
          <w:p w14:paraId="76C3E55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5441731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DEA61A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53B1F58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D25013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FABF47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E2CA06F" w14:textId="77777777" w:rsidTr="001011B6">
        <w:trPr>
          <w:trHeight w:val="20"/>
        </w:trPr>
        <w:tc>
          <w:tcPr>
            <w:tcW w:w="2337" w:type="pct"/>
            <w:shd w:val="clear" w:color="auto" w:fill="auto"/>
            <w:vAlign w:val="center"/>
            <w:hideMark/>
          </w:tcPr>
          <w:p w14:paraId="040480CC"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Injury, poisoning and procedural complications</w:t>
            </w:r>
          </w:p>
        </w:tc>
        <w:tc>
          <w:tcPr>
            <w:tcW w:w="351" w:type="pct"/>
            <w:shd w:val="clear" w:color="auto" w:fill="auto"/>
            <w:vAlign w:val="center"/>
            <w:hideMark/>
          </w:tcPr>
          <w:p w14:paraId="3BCDBC25"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5EB7AD7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47864F6C"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06A1CDF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0867F7A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17951AA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55B57FE3" w14:textId="77777777" w:rsidTr="001011B6">
        <w:trPr>
          <w:trHeight w:val="20"/>
        </w:trPr>
        <w:tc>
          <w:tcPr>
            <w:tcW w:w="2337" w:type="pct"/>
            <w:shd w:val="clear" w:color="auto" w:fill="auto"/>
            <w:vAlign w:val="center"/>
            <w:hideMark/>
          </w:tcPr>
          <w:p w14:paraId="2113906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Hand fracture</w:t>
            </w:r>
          </w:p>
        </w:tc>
        <w:tc>
          <w:tcPr>
            <w:tcW w:w="351" w:type="pct"/>
            <w:shd w:val="clear" w:color="auto" w:fill="auto"/>
            <w:vAlign w:val="center"/>
            <w:hideMark/>
          </w:tcPr>
          <w:p w14:paraId="06977D3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CAC3B0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660E89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7EC79E20"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4B0A378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200D9E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1D45DAE2" w14:textId="77777777" w:rsidTr="001011B6">
        <w:trPr>
          <w:trHeight w:val="20"/>
        </w:trPr>
        <w:tc>
          <w:tcPr>
            <w:tcW w:w="2337" w:type="pct"/>
            <w:shd w:val="clear" w:color="auto" w:fill="auto"/>
            <w:vAlign w:val="center"/>
            <w:hideMark/>
          </w:tcPr>
          <w:p w14:paraId="2EF80E0B"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Nervous system disorders</w:t>
            </w:r>
          </w:p>
        </w:tc>
        <w:tc>
          <w:tcPr>
            <w:tcW w:w="351" w:type="pct"/>
            <w:shd w:val="clear" w:color="auto" w:fill="auto"/>
            <w:vAlign w:val="center"/>
            <w:hideMark/>
          </w:tcPr>
          <w:p w14:paraId="7D3F8905"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56" w:type="pct"/>
            <w:shd w:val="clear" w:color="auto" w:fill="auto"/>
            <w:vAlign w:val="center"/>
            <w:hideMark/>
          </w:tcPr>
          <w:p w14:paraId="09787A8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E0174AB"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3</w:t>
            </w:r>
          </w:p>
        </w:tc>
        <w:tc>
          <w:tcPr>
            <w:tcW w:w="445" w:type="pct"/>
            <w:shd w:val="clear" w:color="auto" w:fill="auto"/>
            <w:vAlign w:val="center"/>
            <w:hideMark/>
          </w:tcPr>
          <w:p w14:paraId="48E5A5F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D1D4A5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7BA331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4DF4912" w14:textId="77777777" w:rsidTr="001011B6">
        <w:trPr>
          <w:trHeight w:val="20"/>
        </w:trPr>
        <w:tc>
          <w:tcPr>
            <w:tcW w:w="2337" w:type="pct"/>
            <w:shd w:val="clear" w:color="auto" w:fill="auto"/>
            <w:vAlign w:val="center"/>
            <w:hideMark/>
          </w:tcPr>
          <w:p w14:paraId="1BEAE36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Coma</w:t>
            </w:r>
          </w:p>
        </w:tc>
        <w:tc>
          <w:tcPr>
            <w:tcW w:w="351" w:type="pct"/>
            <w:shd w:val="clear" w:color="auto" w:fill="auto"/>
            <w:vAlign w:val="center"/>
            <w:hideMark/>
          </w:tcPr>
          <w:p w14:paraId="1D237F7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75DE2B9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73BD3A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7D34126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1B3A82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445CD3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10ED96B" w14:textId="77777777" w:rsidTr="001011B6">
        <w:trPr>
          <w:trHeight w:val="20"/>
        </w:trPr>
        <w:tc>
          <w:tcPr>
            <w:tcW w:w="2337" w:type="pct"/>
            <w:shd w:val="clear" w:color="auto" w:fill="auto"/>
            <w:vAlign w:val="center"/>
            <w:hideMark/>
          </w:tcPr>
          <w:p w14:paraId="7502FC1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Facial paralysis</w:t>
            </w:r>
          </w:p>
        </w:tc>
        <w:tc>
          <w:tcPr>
            <w:tcW w:w="351" w:type="pct"/>
            <w:shd w:val="clear" w:color="auto" w:fill="auto"/>
            <w:vAlign w:val="center"/>
            <w:hideMark/>
          </w:tcPr>
          <w:p w14:paraId="0E8E2CA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F53563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B2020A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A916D0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8106E8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96CE15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B7515CF" w14:textId="77777777" w:rsidTr="001011B6">
        <w:trPr>
          <w:trHeight w:val="20"/>
        </w:trPr>
        <w:tc>
          <w:tcPr>
            <w:tcW w:w="2337" w:type="pct"/>
            <w:shd w:val="clear" w:color="auto" w:fill="auto"/>
            <w:vAlign w:val="center"/>
            <w:hideMark/>
          </w:tcPr>
          <w:p w14:paraId="61B7CAE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Haemorrhage intracranial</w:t>
            </w:r>
          </w:p>
        </w:tc>
        <w:tc>
          <w:tcPr>
            <w:tcW w:w="351" w:type="pct"/>
            <w:shd w:val="clear" w:color="auto" w:fill="auto"/>
            <w:vAlign w:val="center"/>
            <w:hideMark/>
          </w:tcPr>
          <w:p w14:paraId="62EF71C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16EBECA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3E29FF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81F32F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FF26FE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2BC437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E9F8A31" w14:textId="77777777" w:rsidTr="001011B6">
        <w:trPr>
          <w:trHeight w:val="20"/>
        </w:trPr>
        <w:tc>
          <w:tcPr>
            <w:tcW w:w="2337" w:type="pct"/>
            <w:shd w:val="clear" w:color="auto" w:fill="auto"/>
            <w:vAlign w:val="center"/>
            <w:hideMark/>
          </w:tcPr>
          <w:p w14:paraId="75D2570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Subarachnoid haemorrhage</w:t>
            </w:r>
          </w:p>
        </w:tc>
        <w:tc>
          <w:tcPr>
            <w:tcW w:w="351" w:type="pct"/>
            <w:shd w:val="clear" w:color="auto" w:fill="auto"/>
            <w:vAlign w:val="center"/>
            <w:hideMark/>
          </w:tcPr>
          <w:p w14:paraId="2162780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59A4349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B830CC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3D8D17E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8DB30A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BE5EC1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E433568" w14:textId="77777777" w:rsidTr="001011B6">
        <w:trPr>
          <w:trHeight w:val="20"/>
        </w:trPr>
        <w:tc>
          <w:tcPr>
            <w:tcW w:w="2337" w:type="pct"/>
            <w:shd w:val="clear" w:color="auto" w:fill="auto"/>
            <w:vAlign w:val="center"/>
            <w:hideMark/>
          </w:tcPr>
          <w:p w14:paraId="49857775"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lastRenderedPageBreak/>
              <w:t>Gastrointestinal disorders</w:t>
            </w:r>
          </w:p>
        </w:tc>
        <w:tc>
          <w:tcPr>
            <w:tcW w:w="351" w:type="pct"/>
            <w:shd w:val="clear" w:color="auto" w:fill="auto"/>
            <w:vAlign w:val="center"/>
            <w:hideMark/>
          </w:tcPr>
          <w:p w14:paraId="20448E82"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011BE440"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2610289E"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3</w:t>
            </w:r>
          </w:p>
        </w:tc>
        <w:tc>
          <w:tcPr>
            <w:tcW w:w="445" w:type="pct"/>
            <w:shd w:val="clear" w:color="auto" w:fill="auto"/>
            <w:vAlign w:val="center"/>
            <w:hideMark/>
          </w:tcPr>
          <w:p w14:paraId="54F3062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A40A3F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CDFBC2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FC18075" w14:textId="77777777" w:rsidTr="001011B6">
        <w:trPr>
          <w:trHeight w:val="20"/>
        </w:trPr>
        <w:tc>
          <w:tcPr>
            <w:tcW w:w="2337" w:type="pct"/>
            <w:shd w:val="clear" w:color="auto" w:fill="auto"/>
            <w:vAlign w:val="center"/>
            <w:hideMark/>
          </w:tcPr>
          <w:p w14:paraId="5364CAF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Ileus</w:t>
            </w:r>
          </w:p>
        </w:tc>
        <w:tc>
          <w:tcPr>
            <w:tcW w:w="351" w:type="pct"/>
            <w:shd w:val="clear" w:color="auto" w:fill="auto"/>
            <w:vAlign w:val="center"/>
            <w:hideMark/>
          </w:tcPr>
          <w:p w14:paraId="5CCC67E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28BB363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11C2E1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21209B6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AF63B4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34CAE2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C5713FD" w14:textId="77777777" w:rsidTr="001011B6">
        <w:trPr>
          <w:trHeight w:val="20"/>
        </w:trPr>
        <w:tc>
          <w:tcPr>
            <w:tcW w:w="2337" w:type="pct"/>
            <w:shd w:val="clear" w:color="auto" w:fill="auto"/>
            <w:vAlign w:val="center"/>
            <w:hideMark/>
          </w:tcPr>
          <w:p w14:paraId="7D69D920"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Intestinal ischaemia</w:t>
            </w:r>
          </w:p>
        </w:tc>
        <w:tc>
          <w:tcPr>
            <w:tcW w:w="351" w:type="pct"/>
            <w:shd w:val="clear" w:color="auto" w:fill="auto"/>
            <w:vAlign w:val="center"/>
            <w:hideMark/>
          </w:tcPr>
          <w:p w14:paraId="60BB8B8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15E55B7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AF3BE4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13D6700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4954B3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E72273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622CA38" w14:textId="77777777" w:rsidTr="001011B6">
        <w:trPr>
          <w:trHeight w:val="20"/>
        </w:trPr>
        <w:tc>
          <w:tcPr>
            <w:tcW w:w="2337" w:type="pct"/>
            <w:shd w:val="clear" w:color="auto" w:fill="auto"/>
            <w:vAlign w:val="center"/>
            <w:hideMark/>
          </w:tcPr>
          <w:p w14:paraId="43A6B4C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Rectal haemorrhage</w:t>
            </w:r>
          </w:p>
        </w:tc>
        <w:tc>
          <w:tcPr>
            <w:tcW w:w="351" w:type="pct"/>
            <w:shd w:val="clear" w:color="auto" w:fill="auto"/>
            <w:vAlign w:val="center"/>
            <w:hideMark/>
          </w:tcPr>
          <w:p w14:paraId="6D72881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5DDBCAF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4068C9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1A4C90C4"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065A781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57BE99E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080E5DF7" w14:textId="77777777" w:rsidTr="001011B6">
        <w:trPr>
          <w:trHeight w:val="20"/>
        </w:trPr>
        <w:tc>
          <w:tcPr>
            <w:tcW w:w="2337" w:type="pct"/>
            <w:shd w:val="clear" w:color="auto" w:fill="auto"/>
            <w:vAlign w:val="center"/>
            <w:hideMark/>
          </w:tcPr>
          <w:p w14:paraId="3FB4B2FD"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Vascular disorders</w:t>
            </w:r>
          </w:p>
        </w:tc>
        <w:tc>
          <w:tcPr>
            <w:tcW w:w="351" w:type="pct"/>
            <w:shd w:val="clear" w:color="auto" w:fill="auto"/>
            <w:vAlign w:val="center"/>
            <w:hideMark/>
          </w:tcPr>
          <w:p w14:paraId="12437C4A"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4</w:t>
            </w:r>
          </w:p>
        </w:tc>
        <w:tc>
          <w:tcPr>
            <w:tcW w:w="456" w:type="pct"/>
            <w:shd w:val="clear" w:color="auto" w:fill="auto"/>
            <w:vAlign w:val="center"/>
            <w:hideMark/>
          </w:tcPr>
          <w:p w14:paraId="4203D75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2868B76A"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4</w:t>
            </w:r>
          </w:p>
        </w:tc>
        <w:tc>
          <w:tcPr>
            <w:tcW w:w="445" w:type="pct"/>
            <w:shd w:val="clear" w:color="auto" w:fill="auto"/>
            <w:vAlign w:val="center"/>
            <w:hideMark/>
          </w:tcPr>
          <w:p w14:paraId="545127B0"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486C5E0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0060439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6D1518F8" w14:textId="77777777" w:rsidTr="001011B6">
        <w:trPr>
          <w:trHeight w:val="20"/>
        </w:trPr>
        <w:tc>
          <w:tcPr>
            <w:tcW w:w="2337" w:type="pct"/>
            <w:shd w:val="clear" w:color="auto" w:fill="auto"/>
            <w:vAlign w:val="center"/>
            <w:hideMark/>
          </w:tcPr>
          <w:p w14:paraId="2A37793E"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Deep vein thrombosis</w:t>
            </w:r>
          </w:p>
        </w:tc>
        <w:tc>
          <w:tcPr>
            <w:tcW w:w="351" w:type="pct"/>
            <w:shd w:val="clear" w:color="auto" w:fill="auto"/>
            <w:vAlign w:val="center"/>
            <w:hideMark/>
          </w:tcPr>
          <w:p w14:paraId="2D32FD5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182D6AD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168FB8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3</w:t>
            </w:r>
          </w:p>
        </w:tc>
        <w:tc>
          <w:tcPr>
            <w:tcW w:w="445" w:type="pct"/>
            <w:shd w:val="clear" w:color="auto" w:fill="auto"/>
            <w:vAlign w:val="center"/>
            <w:hideMark/>
          </w:tcPr>
          <w:p w14:paraId="538679C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8FB39B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8E24F9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8CAAEBB" w14:textId="77777777" w:rsidTr="001011B6">
        <w:trPr>
          <w:trHeight w:val="20"/>
        </w:trPr>
        <w:tc>
          <w:tcPr>
            <w:tcW w:w="2337" w:type="pct"/>
            <w:shd w:val="clear" w:color="auto" w:fill="auto"/>
            <w:vAlign w:val="center"/>
            <w:hideMark/>
          </w:tcPr>
          <w:p w14:paraId="5D6BC140"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Circulatory collapse</w:t>
            </w:r>
          </w:p>
        </w:tc>
        <w:tc>
          <w:tcPr>
            <w:tcW w:w="351" w:type="pct"/>
            <w:shd w:val="clear" w:color="auto" w:fill="auto"/>
            <w:vAlign w:val="center"/>
            <w:hideMark/>
          </w:tcPr>
          <w:p w14:paraId="09E1A87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3108AC8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4CEB17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787A416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52CB25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EC3637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212BB69" w14:textId="77777777" w:rsidTr="001011B6">
        <w:trPr>
          <w:trHeight w:val="20"/>
        </w:trPr>
        <w:tc>
          <w:tcPr>
            <w:tcW w:w="2337" w:type="pct"/>
            <w:shd w:val="clear" w:color="auto" w:fill="auto"/>
            <w:vAlign w:val="center"/>
            <w:hideMark/>
          </w:tcPr>
          <w:p w14:paraId="229E1D1E"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Hypotension</w:t>
            </w:r>
          </w:p>
        </w:tc>
        <w:tc>
          <w:tcPr>
            <w:tcW w:w="351" w:type="pct"/>
            <w:shd w:val="clear" w:color="auto" w:fill="auto"/>
            <w:vAlign w:val="center"/>
            <w:hideMark/>
          </w:tcPr>
          <w:p w14:paraId="26CFD1E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DB55CA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1AF0C5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3379318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B6D222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4C3AEB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9DFA480" w14:textId="77777777" w:rsidTr="001011B6">
        <w:trPr>
          <w:trHeight w:val="20"/>
        </w:trPr>
        <w:tc>
          <w:tcPr>
            <w:tcW w:w="2337" w:type="pct"/>
            <w:shd w:val="clear" w:color="auto" w:fill="auto"/>
            <w:vAlign w:val="center"/>
            <w:hideMark/>
          </w:tcPr>
          <w:p w14:paraId="33AC7A92"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Peripheral artery thrombosis</w:t>
            </w:r>
          </w:p>
        </w:tc>
        <w:tc>
          <w:tcPr>
            <w:tcW w:w="351" w:type="pct"/>
            <w:shd w:val="clear" w:color="auto" w:fill="auto"/>
            <w:vAlign w:val="center"/>
            <w:hideMark/>
          </w:tcPr>
          <w:p w14:paraId="7AE6FB3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0A3F83E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1B5287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DDF13E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20AA21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CF90FC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2864604" w14:textId="77777777" w:rsidTr="001011B6">
        <w:trPr>
          <w:trHeight w:val="20"/>
        </w:trPr>
        <w:tc>
          <w:tcPr>
            <w:tcW w:w="2337" w:type="pct"/>
            <w:shd w:val="clear" w:color="auto" w:fill="auto"/>
            <w:vAlign w:val="center"/>
            <w:hideMark/>
          </w:tcPr>
          <w:p w14:paraId="13B6C6E7"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Congenital, familial and genetic disorders</w:t>
            </w:r>
          </w:p>
        </w:tc>
        <w:tc>
          <w:tcPr>
            <w:tcW w:w="351" w:type="pct"/>
            <w:shd w:val="clear" w:color="auto" w:fill="auto"/>
            <w:vAlign w:val="center"/>
            <w:hideMark/>
          </w:tcPr>
          <w:p w14:paraId="65F93DE5"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25C859F4"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122F9E5D"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47DB1C8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BE1DFC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352976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39025C6" w14:textId="77777777" w:rsidTr="001011B6">
        <w:trPr>
          <w:trHeight w:val="20"/>
        </w:trPr>
        <w:tc>
          <w:tcPr>
            <w:tcW w:w="2337" w:type="pct"/>
            <w:shd w:val="clear" w:color="auto" w:fill="auto"/>
            <w:vAlign w:val="center"/>
            <w:hideMark/>
          </w:tcPr>
          <w:p w14:paraId="2439093B"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Atrial septal defect</w:t>
            </w:r>
          </w:p>
        </w:tc>
        <w:tc>
          <w:tcPr>
            <w:tcW w:w="351" w:type="pct"/>
            <w:shd w:val="clear" w:color="auto" w:fill="auto"/>
            <w:vAlign w:val="center"/>
            <w:hideMark/>
          </w:tcPr>
          <w:p w14:paraId="3B23E6F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6B61477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E00362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3929D1A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45DC87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CDF74C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0718E17" w14:textId="77777777" w:rsidTr="001011B6">
        <w:trPr>
          <w:trHeight w:val="20"/>
        </w:trPr>
        <w:tc>
          <w:tcPr>
            <w:tcW w:w="2337" w:type="pct"/>
            <w:shd w:val="clear" w:color="auto" w:fill="auto"/>
            <w:vAlign w:val="center"/>
            <w:hideMark/>
          </w:tcPr>
          <w:p w14:paraId="5C06065A"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Investigations</w:t>
            </w:r>
          </w:p>
        </w:tc>
        <w:tc>
          <w:tcPr>
            <w:tcW w:w="351" w:type="pct"/>
            <w:shd w:val="clear" w:color="auto" w:fill="auto"/>
            <w:vAlign w:val="center"/>
            <w:hideMark/>
          </w:tcPr>
          <w:p w14:paraId="6E2E9A56"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5</w:t>
            </w:r>
          </w:p>
        </w:tc>
        <w:tc>
          <w:tcPr>
            <w:tcW w:w="456" w:type="pct"/>
            <w:shd w:val="clear" w:color="auto" w:fill="auto"/>
            <w:vAlign w:val="center"/>
            <w:hideMark/>
          </w:tcPr>
          <w:p w14:paraId="0CE3C7D0"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 </w:t>
            </w:r>
          </w:p>
        </w:tc>
        <w:tc>
          <w:tcPr>
            <w:tcW w:w="337" w:type="pct"/>
            <w:shd w:val="clear" w:color="auto" w:fill="auto"/>
            <w:vAlign w:val="center"/>
            <w:hideMark/>
          </w:tcPr>
          <w:p w14:paraId="19751FB3"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9</w:t>
            </w:r>
          </w:p>
        </w:tc>
        <w:tc>
          <w:tcPr>
            <w:tcW w:w="445" w:type="pct"/>
            <w:shd w:val="clear" w:color="auto" w:fill="auto"/>
            <w:vAlign w:val="center"/>
            <w:hideMark/>
          </w:tcPr>
          <w:p w14:paraId="3D4DE52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705CDBD0"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569A1D1"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52E2979C" w14:textId="77777777" w:rsidTr="001011B6">
        <w:trPr>
          <w:trHeight w:val="20"/>
        </w:trPr>
        <w:tc>
          <w:tcPr>
            <w:tcW w:w="2337" w:type="pct"/>
            <w:shd w:val="clear" w:color="auto" w:fill="auto"/>
            <w:vAlign w:val="center"/>
            <w:hideMark/>
          </w:tcPr>
          <w:p w14:paraId="0F64E6EB"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Transaminases increased</w:t>
            </w:r>
          </w:p>
        </w:tc>
        <w:tc>
          <w:tcPr>
            <w:tcW w:w="351" w:type="pct"/>
            <w:shd w:val="clear" w:color="auto" w:fill="auto"/>
            <w:vAlign w:val="center"/>
            <w:hideMark/>
          </w:tcPr>
          <w:p w14:paraId="2CFB81B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4</w:t>
            </w:r>
          </w:p>
        </w:tc>
        <w:tc>
          <w:tcPr>
            <w:tcW w:w="456" w:type="pct"/>
            <w:shd w:val="clear" w:color="auto" w:fill="auto"/>
            <w:vAlign w:val="center"/>
            <w:hideMark/>
          </w:tcPr>
          <w:p w14:paraId="47AB1F3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ADA735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8</w:t>
            </w:r>
          </w:p>
        </w:tc>
        <w:tc>
          <w:tcPr>
            <w:tcW w:w="445" w:type="pct"/>
            <w:shd w:val="clear" w:color="auto" w:fill="auto"/>
            <w:vAlign w:val="center"/>
            <w:hideMark/>
          </w:tcPr>
          <w:p w14:paraId="798817C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5048C6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A8B08E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555BB76" w14:textId="77777777" w:rsidTr="001011B6">
        <w:trPr>
          <w:trHeight w:val="20"/>
        </w:trPr>
        <w:tc>
          <w:tcPr>
            <w:tcW w:w="2337" w:type="pct"/>
            <w:shd w:val="clear" w:color="auto" w:fill="auto"/>
            <w:vAlign w:val="center"/>
            <w:hideMark/>
          </w:tcPr>
          <w:p w14:paraId="59DF0CE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Blood bilirubin increased</w:t>
            </w:r>
          </w:p>
        </w:tc>
        <w:tc>
          <w:tcPr>
            <w:tcW w:w="351" w:type="pct"/>
            <w:shd w:val="clear" w:color="auto" w:fill="auto"/>
            <w:vAlign w:val="center"/>
            <w:hideMark/>
          </w:tcPr>
          <w:p w14:paraId="5CFE832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2AF9964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407F7D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00BBD43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0C9050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AD3404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FE8C8C3" w14:textId="77777777" w:rsidTr="001011B6">
        <w:trPr>
          <w:trHeight w:val="20"/>
        </w:trPr>
        <w:tc>
          <w:tcPr>
            <w:tcW w:w="2337" w:type="pct"/>
            <w:shd w:val="clear" w:color="auto" w:fill="auto"/>
            <w:vAlign w:val="center"/>
            <w:hideMark/>
          </w:tcPr>
          <w:p w14:paraId="1505656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C-reactive protein increased</w:t>
            </w:r>
          </w:p>
        </w:tc>
        <w:tc>
          <w:tcPr>
            <w:tcW w:w="351" w:type="pct"/>
            <w:shd w:val="clear" w:color="auto" w:fill="auto"/>
            <w:vAlign w:val="center"/>
            <w:hideMark/>
          </w:tcPr>
          <w:p w14:paraId="0B10CBF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1E6E3DA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64088A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74C7966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7E2EE6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7E0A36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A139342" w14:textId="77777777" w:rsidTr="001011B6">
        <w:trPr>
          <w:trHeight w:val="20"/>
        </w:trPr>
        <w:tc>
          <w:tcPr>
            <w:tcW w:w="2337" w:type="pct"/>
            <w:shd w:val="clear" w:color="auto" w:fill="auto"/>
            <w:vAlign w:val="center"/>
            <w:hideMark/>
          </w:tcPr>
          <w:p w14:paraId="706A925D"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Musculoskeletal and connective tissue disorders</w:t>
            </w:r>
          </w:p>
        </w:tc>
        <w:tc>
          <w:tcPr>
            <w:tcW w:w="351" w:type="pct"/>
            <w:shd w:val="clear" w:color="auto" w:fill="auto"/>
            <w:vAlign w:val="center"/>
            <w:hideMark/>
          </w:tcPr>
          <w:p w14:paraId="437DFC76"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534B0C50"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012443EA"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674E1C3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A9DF46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8B6DB9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17DA27E" w14:textId="77777777" w:rsidTr="001011B6">
        <w:trPr>
          <w:trHeight w:val="20"/>
        </w:trPr>
        <w:tc>
          <w:tcPr>
            <w:tcW w:w="2337" w:type="pct"/>
            <w:shd w:val="clear" w:color="auto" w:fill="auto"/>
            <w:vAlign w:val="center"/>
            <w:hideMark/>
          </w:tcPr>
          <w:p w14:paraId="5C0555E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Spondylolisthesis</w:t>
            </w:r>
          </w:p>
        </w:tc>
        <w:tc>
          <w:tcPr>
            <w:tcW w:w="351" w:type="pct"/>
            <w:shd w:val="clear" w:color="auto" w:fill="auto"/>
            <w:vAlign w:val="center"/>
            <w:hideMark/>
          </w:tcPr>
          <w:p w14:paraId="53BD030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152A701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81B444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69171F6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71D64F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DB69BA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8CCA2AB" w14:textId="77777777" w:rsidTr="001011B6">
        <w:trPr>
          <w:trHeight w:val="20"/>
        </w:trPr>
        <w:tc>
          <w:tcPr>
            <w:tcW w:w="2337" w:type="pct"/>
            <w:shd w:val="clear" w:color="auto" w:fill="auto"/>
            <w:vAlign w:val="bottom"/>
            <w:hideMark/>
          </w:tcPr>
          <w:p w14:paraId="2BCF935E" w14:textId="2652971E" w:rsidR="00A6010A" w:rsidRPr="001011B6" w:rsidRDefault="00A6010A" w:rsidP="00A6010A">
            <w:pPr>
              <w:rPr>
                <w:rFonts w:ascii="Arial" w:eastAsia="Times New Roman" w:hAnsi="Arial" w:cs="Arial"/>
                <w:b/>
                <w:bCs/>
                <w:sz w:val="16"/>
                <w:lang w:val="fr-FR" w:eastAsia="fr-FR"/>
              </w:rPr>
            </w:pPr>
            <w:r w:rsidRPr="001011B6">
              <w:rPr>
                <w:rFonts w:ascii="Arial" w:eastAsia="Times New Roman" w:hAnsi="Arial" w:cs="Arial"/>
                <w:b/>
                <w:bCs/>
                <w:sz w:val="16"/>
                <w:lang w:val="fr-FR" w:eastAsia="fr-FR"/>
              </w:rPr>
              <w:t>Drug-related SAEs</w:t>
            </w:r>
            <w:r w:rsidR="00DB638F" w:rsidRPr="00295955">
              <w:rPr>
                <w:rFonts w:ascii="Symbol" w:eastAsia="Times New Roman" w:hAnsi="Symbol" w:cs="Arial"/>
                <w:sz w:val="16"/>
                <w:szCs w:val="20"/>
                <w:vertAlign w:val="superscript"/>
                <w:lang w:val="fr-FR" w:eastAsia="fr-FR"/>
              </w:rPr>
              <w:t></w:t>
            </w:r>
          </w:p>
        </w:tc>
        <w:tc>
          <w:tcPr>
            <w:tcW w:w="351" w:type="pct"/>
            <w:shd w:val="clear" w:color="auto" w:fill="auto"/>
            <w:vAlign w:val="center"/>
            <w:hideMark/>
          </w:tcPr>
          <w:p w14:paraId="55553D9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41</w:t>
            </w:r>
          </w:p>
        </w:tc>
        <w:tc>
          <w:tcPr>
            <w:tcW w:w="456" w:type="pct"/>
            <w:shd w:val="clear" w:color="auto" w:fill="auto"/>
            <w:vAlign w:val="center"/>
            <w:hideMark/>
          </w:tcPr>
          <w:p w14:paraId="4228856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25 (18.0)</w:t>
            </w:r>
          </w:p>
        </w:tc>
        <w:tc>
          <w:tcPr>
            <w:tcW w:w="337" w:type="pct"/>
            <w:shd w:val="clear" w:color="auto" w:fill="auto"/>
            <w:vAlign w:val="center"/>
            <w:hideMark/>
          </w:tcPr>
          <w:p w14:paraId="2793699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59</w:t>
            </w:r>
          </w:p>
        </w:tc>
        <w:tc>
          <w:tcPr>
            <w:tcW w:w="445" w:type="pct"/>
            <w:shd w:val="clear" w:color="auto" w:fill="auto"/>
            <w:vAlign w:val="center"/>
            <w:hideMark/>
          </w:tcPr>
          <w:p w14:paraId="5D4661C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28 (20.6)</w:t>
            </w:r>
          </w:p>
        </w:tc>
        <w:tc>
          <w:tcPr>
            <w:tcW w:w="736" w:type="pct"/>
            <w:shd w:val="clear" w:color="auto" w:fill="auto"/>
            <w:vAlign w:val="center"/>
            <w:hideMark/>
          </w:tcPr>
          <w:p w14:paraId="7022EC2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0.77 (0.52-1.16)</w:t>
            </w:r>
          </w:p>
        </w:tc>
        <w:tc>
          <w:tcPr>
            <w:tcW w:w="337" w:type="pct"/>
            <w:shd w:val="clear" w:color="auto" w:fill="auto"/>
            <w:vAlign w:val="center"/>
            <w:hideMark/>
          </w:tcPr>
          <w:p w14:paraId="06CAAFF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0.213</w:t>
            </w:r>
          </w:p>
        </w:tc>
      </w:tr>
      <w:tr w:rsidR="00A6010A" w:rsidRPr="00A6010A" w14:paraId="1658B777" w14:textId="77777777" w:rsidTr="001011B6">
        <w:trPr>
          <w:trHeight w:val="20"/>
        </w:trPr>
        <w:tc>
          <w:tcPr>
            <w:tcW w:w="2337" w:type="pct"/>
            <w:shd w:val="clear" w:color="auto" w:fill="auto"/>
            <w:vAlign w:val="bottom"/>
            <w:hideMark/>
          </w:tcPr>
          <w:p w14:paraId="4D894619"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Respiratory, thoracic and mediastinal disorders</w:t>
            </w:r>
          </w:p>
        </w:tc>
        <w:tc>
          <w:tcPr>
            <w:tcW w:w="351" w:type="pct"/>
            <w:shd w:val="clear" w:color="auto" w:fill="auto"/>
            <w:vAlign w:val="center"/>
            <w:hideMark/>
          </w:tcPr>
          <w:p w14:paraId="26530DF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10</w:t>
            </w:r>
          </w:p>
        </w:tc>
        <w:tc>
          <w:tcPr>
            <w:tcW w:w="456" w:type="pct"/>
            <w:shd w:val="clear" w:color="auto" w:fill="auto"/>
            <w:vAlign w:val="center"/>
            <w:hideMark/>
          </w:tcPr>
          <w:p w14:paraId="5B4B9140"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D1019E4"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14</w:t>
            </w:r>
          </w:p>
        </w:tc>
        <w:tc>
          <w:tcPr>
            <w:tcW w:w="445" w:type="pct"/>
            <w:shd w:val="clear" w:color="auto" w:fill="auto"/>
            <w:vAlign w:val="center"/>
            <w:hideMark/>
          </w:tcPr>
          <w:p w14:paraId="6DBE314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474FE3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748FE8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EA477E6" w14:textId="77777777" w:rsidTr="001011B6">
        <w:trPr>
          <w:trHeight w:val="20"/>
        </w:trPr>
        <w:tc>
          <w:tcPr>
            <w:tcW w:w="2337" w:type="pct"/>
            <w:shd w:val="clear" w:color="auto" w:fill="auto"/>
            <w:vAlign w:val="bottom"/>
            <w:hideMark/>
          </w:tcPr>
          <w:p w14:paraId="64831BD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Pulmonary embolism</w:t>
            </w:r>
          </w:p>
        </w:tc>
        <w:tc>
          <w:tcPr>
            <w:tcW w:w="351" w:type="pct"/>
            <w:shd w:val="clear" w:color="auto" w:fill="auto"/>
            <w:vAlign w:val="center"/>
            <w:hideMark/>
          </w:tcPr>
          <w:p w14:paraId="14CF9EC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5</w:t>
            </w:r>
          </w:p>
        </w:tc>
        <w:tc>
          <w:tcPr>
            <w:tcW w:w="456" w:type="pct"/>
            <w:shd w:val="clear" w:color="auto" w:fill="auto"/>
            <w:vAlign w:val="center"/>
            <w:hideMark/>
          </w:tcPr>
          <w:p w14:paraId="7C0B47C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7CD976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8</w:t>
            </w:r>
          </w:p>
        </w:tc>
        <w:tc>
          <w:tcPr>
            <w:tcW w:w="445" w:type="pct"/>
            <w:shd w:val="clear" w:color="auto" w:fill="auto"/>
            <w:vAlign w:val="center"/>
            <w:hideMark/>
          </w:tcPr>
          <w:p w14:paraId="05370D7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C0B373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550FA7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0AE3199" w14:textId="77777777" w:rsidTr="001011B6">
        <w:trPr>
          <w:trHeight w:val="20"/>
        </w:trPr>
        <w:tc>
          <w:tcPr>
            <w:tcW w:w="2337" w:type="pct"/>
            <w:shd w:val="clear" w:color="auto" w:fill="auto"/>
            <w:vAlign w:val="bottom"/>
            <w:hideMark/>
          </w:tcPr>
          <w:p w14:paraId="16988AE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Respiratory failure</w:t>
            </w:r>
          </w:p>
        </w:tc>
        <w:tc>
          <w:tcPr>
            <w:tcW w:w="351" w:type="pct"/>
            <w:shd w:val="clear" w:color="auto" w:fill="auto"/>
            <w:vAlign w:val="center"/>
            <w:hideMark/>
          </w:tcPr>
          <w:p w14:paraId="751552F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4E1C135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61F9D9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25ED9CA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79F4A4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4F11B3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D53F8E2" w14:textId="77777777" w:rsidTr="001011B6">
        <w:trPr>
          <w:trHeight w:val="20"/>
        </w:trPr>
        <w:tc>
          <w:tcPr>
            <w:tcW w:w="2337" w:type="pct"/>
            <w:shd w:val="clear" w:color="auto" w:fill="auto"/>
            <w:vAlign w:val="bottom"/>
            <w:hideMark/>
          </w:tcPr>
          <w:p w14:paraId="45B196E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respiratory distress syndrome</w:t>
            </w:r>
          </w:p>
        </w:tc>
        <w:tc>
          <w:tcPr>
            <w:tcW w:w="351" w:type="pct"/>
            <w:shd w:val="clear" w:color="auto" w:fill="auto"/>
            <w:vAlign w:val="center"/>
            <w:hideMark/>
          </w:tcPr>
          <w:p w14:paraId="48F6A0A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387D781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073D86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3741B20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E584CE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C8B0BE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A2B1814" w14:textId="77777777" w:rsidTr="001011B6">
        <w:trPr>
          <w:trHeight w:val="20"/>
        </w:trPr>
        <w:tc>
          <w:tcPr>
            <w:tcW w:w="2337" w:type="pct"/>
            <w:shd w:val="clear" w:color="auto" w:fill="auto"/>
            <w:vAlign w:val="bottom"/>
            <w:hideMark/>
          </w:tcPr>
          <w:p w14:paraId="697F9B6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respiratory failure</w:t>
            </w:r>
          </w:p>
        </w:tc>
        <w:tc>
          <w:tcPr>
            <w:tcW w:w="351" w:type="pct"/>
            <w:shd w:val="clear" w:color="auto" w:fill="auto"/>
            <w:vAlign w:val="center"/>
            <w:hideMark/>
          </w:tcPr>
          <w:p w14:paraId="5F7A1CE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AB2C8B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7CBF52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16894BC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C2D3DB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EA4FA8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7750940" w14:textId="77777777" w:rsidTr="001011B6">
        <w:trPr>
          <w:trHeight w:val="20"/>
        </w:trPr>
        <w:tc>
          <w:tcPr>
            <w:tcW w:w="2337" w:type="pct"/>
            <w:shd w:val="clear" w:color="auto" w:fill="auto"/>
            <w:vAlign w:val="bottom"/>
            <w:hideMark/>
          </w:tcPr>
          <w:p w14:paraId="6247A2B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Obstructive airways disorder</w:t>
            </w:r>
          </w:p>
        </w:tc>
        <w:tc>
          <w:tcPr>
            <w:tcW w:w="351" w:type="pct"/>
            <w:shd w:val="clear" w:color="auto" w:fill="auto"/>
            <w:vAlign w:val="center"/>
            <w:hideMark/>
          </w:tcPr>
          <w:p w14:paraId="713A0C3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5AF45E1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BCB9CB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7D47B69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3350CA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5346E3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F67F21D" w14:textId="77777777" w:rsidTr="001011B6">
        <w:trPr>
          <w:trHeight w:val="20"/>
        </w:trPr>
        <w:tc>
          <w:tcPr>
            <w:tcW w:w="2337" w:type="pct"/>
            <w:shd w:val="clear" w:color="auto" w:fill="auto"/>
            <w:vAlign w:val="bottom"/>
            <w:hideMark/>
          </w:tcPr>
          <w:p w14:paraId="4FF0AAD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Pneumonitis</w:t>
            </w:r>
          </w:p>
        </w:tc>
        <w:tc>
          <w:tcPr>
            <w:tcW w:w="351" w:type="pct"/>
            <w:shd w:val="clear" w:color="auto" w:fill="auto"/>
            <w:vAlign w:val="center"/>
            <w:hideMark/>
          </w:tcPr>
          <w:p w14:paraId="5ED7356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0129745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E60C3A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13E072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3A443D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FCB256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0127A5E" w14:textId="77777777" w:rsidTr="001011B6">
        <w:trPr>
          <w:trHeight w:val="20"/>
        </w:trPr>
        <w:tc>
          <w:tcPr>
            <w:tcW w:w="2337" w:type="pct"/>
            <w:shd w:val="clear" w:color="auto" w:fill="auto"/>
            <w:vAlign w:val="bottom"/>
            <w:hideMark/>
          </w:tcPr>
          <w:p w14:paraId="21BFED6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Pneumothorax</w:t>
            </w:r>
          </w:p>
        </w:tc>
        <w:tc>
          <w:tcPr>
            <w:tcW w:w="351" w:type="pct"/>
            <w:shd w:val="clear" w:color="auto" w:fill="auto"/>
            <w:vAlign w:val="center"/>
            <w:hideMark/>
          </w:tcPr>
          <w:p w14:paraId="5B0311A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1FC85AC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4505A5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79A69CB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7D6DB8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8B12CD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FABE8D7" w14:textId="77777777" w:rsidTr="001011B6">
        <w:trPr>
          <w:trHeight w:val="20"/>
        </w:trPr>
        <w:tc>
          <w:tcPr>
            <w:tcW w:w="2337" w:type="pct"/>
            <w:shd w:val="clear" w:color="auto" w:fill="auto"/>
            <w:vAlign w:val="bottom"/>
            <w:hideMark/>
          </w:tcPr>
          <w:p w14:paraId="7FED3373"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Renal and urinary disorders</w:t>
            </w:r>
          </w:p>
        </w:tc>
        <w:tc>
          <w:tcPr>
            <w:tcW w:w="351" w:type="pct"/>
            <w:shd w:val="clear" w:color="auto" w:fill="auto"/>
            <w:vAlign w:val="center"/>
            <w:hideMark/>
          </w:tcPr>
          <w:p w14:paraId="49DBB1AC"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3</w:t>
            </w:r>
          </w:p>
        </w:tc>
        <w:tc>
          <w:tcPr>
            <w:tcW w:w="456" w:type="pct"/>
            <w:shd w:val="clear" w:color="auto" w:fill="auto"/>
            <w:vAlign w:val="center"/>
            <w:hideMark/>
          </w:tcPr>
          <w:p w14:paraId="0C3BE6B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10F6634"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6</w:t>
            </w:r>
          </w:p>
        </w:tc>
        <w:tc>
          <w:tcPr>
            <w:tcW w:w="445" w:type="pct"/>
            <w:shd w:val="clear" w:color="auto" w:fill="auto"/>
            <w:vAlign w:val="center"/>
            <w:hideMark/>
          </w:tcPr>
          <w:p w14:paraId="76D0C3A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1EF247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E564BF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C6C4890" w14:textId="77777777" w:rsidTr="001011B6">
        <w:trPr>
          <w:trHeight w:val="20"/>
        </w:trPr>
        <w:tc>
          <w:tcPr>
            <w:tcW w:w="2337" w:type="pct"/>
            <w:shd w:val="clear" w:color="auto" w:fill="auto"/>
            <w:vAlign w:val="bottom"/>
            <w:hideMark/>
          </w:tcPr>
          <w:p w14:paraId="211051DB"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kidney injury</w:t>
            </w:r>
          </w:p>
        </w:tc>
        <w:tc>
          <w:tcPr>
            <w:tcW w:w="351" w:type="pct"/>
            <w:shd w:val="clear" w:color="auto" w:fill="auto"/>
            <w:vAlign w:val="center"/>
            <w:hideMark/>
          </w:tcPr>
          <w:p w14:paraId="0A20F88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2DEC29B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808376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5</w:t>
            </w:r>
          </w:p>
        </w:tc>
        <w:tc>
          <w:tcPr>
            <w:tcW w:w="445" w:type="pct"/>
            <w:shd w:val="clear" w:color="auto" w:fill="auto"/>
            <w:vAlign w:val="center"/>
            <w:hideMark/>
          </w:tcPr>
          <w:p w14:paraId="4E433F6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4E4B82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579603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CE6365F" w14:textId="77777777" w:rsidTr="001011B6">
        <w:trPr>
          <w:trHeight w:val="20"/>
        </w:trPr>
        <w:tc>
          <w:tcPr>
            <w:tcW w:w="2337" w:type="pct"/>
            <w:shd w:val="clear" w:color="auto" w:fill="auto"/>
            <w:vAlign w:val="bottom"/>
            <w:hideMark/>
          </w:tcPr>
          <w:p w14:paraId="5128937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Chronic kidney disease</w:t>
            </w:r>
          </w:p>
        </w:tc>
        <w:tc>
          <w:tcPr>
            <w:tcW w:w="351" w:type="pct"/>
            <w:shd w:val="clear" w:color="auto" w:fill="auto"/>
            <w:vAlign w:val="center"/>
            <w:hideMark/>
          </w:tcPr>
          <w:p w14:paraId="1CADAC7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4DBF586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0B05B1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8A24C4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554327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A215C7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447FC57" w14:textId="77777777" w:rsidTr="001011B6">
        <w:trPr>
          <w:trHeight w:val="20"/>
        </w:trPr>
        <w:tc>
          <w:tcPr>
            <w:tcW w:w="2337" w:type="pct"/>
            <w:shd w:val="clear" w:color="auto" w:fill="auto"/>
            <w:vAlign w:val="bottom"/>
            <w:hideMark/>
          </w:tcPr>
          <w:p w14:paraId="36C0CA3B"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Renal failure</w:t>
            </w:r>
          </w:p>
        </w:tc>
        <w:tc>
          <w:tcPr>
            <w:tcW w:w="351" w:type="pct"/>
            <w:shd w:val="clear" w:color="auto" w:fill="auto"/>
            <w:vAlign w:val="center"/>
            <w:hideMark/>
          </w:tcPr>
          <w:p w14:paraId="1D1B0C9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31BF619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6108C9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13ED69E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605550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59AF22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0BBAE83" w14:textId="77777777" w:rsidTr="001011B6">
        <w:trPr>
          <w:trHeight w:val="20"/>
        </w:trPr>
        <w:tc>
          <w:tcPr>
            <w:tcW w:w="2337" w:type="pct"/>
            <w:shd w:val="clear" w:color="auto" w:fill="auto"/>
            <w:hideMark/>
          </w:tcPr>
          <w:p w14:paraId="58A83DFE"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Infections and infestations</w:t>
            </w:r>
          </w:p>
        </w:tc>
        <w:tc>
          <w:tcPr>
            <w:tcW w:w="351" w:type="pct"/>
            <w:shd w:val="clear" w:color="auto" w:fill="auto"/>
            <w:vAlign w:val="center"/>
            <w:hideMark/>
          </w:tcPr>
          <w:p w14:paraId="495F0F71"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22</w:t>
            </w:r>
          </w:p>
        </w:tc>
        <w:tc>
          <w:tcPr>
            <w:tcW w:w="456" w:type="pct"/>
            <w:shd w:val="clear" w:color="auto" w:fill="auto"/>
            <w:vAlign w:val="center"/>
            <w:hideMark/>
          </w:tcPr>
          <w:p w14:paraId="5EE0378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5ABFB300"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23</w:t>
            </w:r>
          </w:p>
        </w:tc>
        <w:tc>
          <w:tcPr>
            <w:tcW w:w="445" w:type="pct"/>
            <w:shd w:val="clear" w:color="auto" w:fill="auto"/>
            <w:vAlign w:val="center"/>
            <w:hideMark/>
          </w:tcPr>
          <w:p w14:paraId="0742E93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CFA5B4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B8D247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5356AF5" w14:textId="77777777" w:rsidTr="001011B6">
        <w:trPr>
          <w:trHeight w:val="20"/>
        </w:trPr>
        <w:tc>
          <w:tcPr>
            <w:tcW w:w="2337" w:type="pct"/>
            <w:shd w:val="clear" w:color="auto" w:fill="auto"/>
            <w:vAlign w:val="bottom"/>
            <w:hideMark/>
          </w:tcPr>
          <w:p w14:paraId="0B22988E"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Pneumonia</w:t>
            </w:r>
          </w:p>
        </w:tc>
        <w:tc>
          <w:tcPr>
            <w:tcW w:w="351" w:type="pct"/>
            <w:shd w:val="clear" w:color="auto" w:fill="auto"/>
            <w:vAlign w:val="center"/>
            <w:hideMark/>
          </w:tcPr>
          <w:p w14:paraId="4943459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8</w:t>
            </w:r>
          </w:p>
        </w:tc>
        <w:tc>
          <w:tcPr>
            <w:tcW w:w="456" w:type="pct"/>
            <w:shd w:val="clear" w:color="auto" w:fill="auto"/>
            <w:vAlign w:val="center"/>
            <w:hideMark/>
          </w:tcPr>
          <w:p w14:paraId="34D0BE8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72A9F6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9</w:t>
            </w:r>
          </w:p>
        </w:tc>
        <w:tc>
          <w:tcPr>
            <w:tcW w:w="445" w:type="pct"/>
            <w:shd w:val="clear" w:color="auto" w:fill="auto"/>
            <w:vAlign w:val="center"/>
            <w:hideMark/>
          </w:tcPr>
          <w:p w14:paraId="49331CF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8EC3AE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99C88B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4784835" w14:textId="77777777" w:rsidTr="001011B6">
        <w:trPr>
          <w:trHeight w:val="20"/>
        </w:trPr>
        <w:tc>
          <w:tcPr>
            <w:tcW w:w="2337" w:type="pct"/>
            <w:shd w:val="clear" w:color="auto" w:fill="auto"/>
            <w:vAlign w:val="bottom"/>
            <w:hideMark/>
          </w:tcPr>
          <w:p w14:paraId="1D5525B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Pneumonia bacterial</w:t>
            </w:r>
          </w:p>
        </w:tc>
        <w:tc>
          <w:tcPr>
            <w:tcW w:w="351" w:type="pct"/>
            <w:shd w:val="clear" w:color="auto" w:fill="auto"/>
            <w:vAlign w:val="center"/>
            <w:hideMark/>
          </w:tcPr>
          <w:p w14:paraId="669519A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5</w:t>
            </w:r>
          </w:p>
        </w:tc>
        <w:tc>
          <w:tcPr>
            <w:tcW w:w="456" w:type="pct"/>
            <w:shd w:val="clear" w:color="auto" w:fill="auto"/>
            <w:vAlign w:val="center"/>
            <w:hideMark/>
          </w:tcPr>
          <w:p w14:paraId="0104ECC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4FCB6C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3</w:t>
            </w:r>
          </w:p>
        </w:tc>
        <w:tc>
          <w:tcPr>
            <w:tcW w:w="445" w:type="pct"/>
            <w:shd w:val="clear" w:color="auto" w:fill="auto"/>
            <w:vAlign w:val="center"/>
            <w:hideMark/>
          </w:tcPr>
          <w:p w14:paraId="5DFDEA3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10FC64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536055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4625387" w14:textId="77777777" w:rsidTr="001011B6">
        <w:trPr>
          <w:trHeight w:val="20"/>
        </w:trPr>
        <w:tc>
          <w:tcPr>
            <w:tcW w:w="2337" w:type="pct"/>
            <w:shd w:val="clear" w:color="auto" w:fill="auto"/>
            <w:vAlign w:val="bottom"/>
            <w:hideMark/>
          </w:tcPr>
          <w:p w14:paraId="1576CC0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Bacteraemia</w:t>
            </w:r>
          </w:p>
        </w:tc>
        <w:tc>
          <w:tcPr>
            <w:tcW w:w="351" w:type="pct"/>
            <w:shd w:val="clear" w:color="auto" w:fill="auto"/>
            <w:vAlign w:val="center"/>
            <w:hideMark/>
          </w:tcPr>
          <w:p w14:paraId="097F14C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6B4CA1A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5E3816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3</w:t>
            </w:r>
          </w:p>
        </w:tc>
        <w:tc>
          <w:tcPr>
            <w:tcW w:w="445" w:type="pct"/>
            <w:shd w:val="clear" w:color="auto" w:fill="auto"/>
            <w:vAlign w:val="center"/>
            <w:hideMark/>
          </w:tcPr>
          <w:p w14:paraId="33E91E1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13557E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67A7EE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4A43F6B" w14:textId="77777777" w:rsidTr="001011B6">
        <w:trPr>
          <w:trHeight w:val="20"/>
        </w:trPr>
        <w:tc>
          <w:tcPr>
            <w:tcW w:w="2337" w:type="pct"/>
            <w:shd w:val="clear" w:color="auto" w:fill="auto"/>
            <w:vAlign w:val="bottom"/>
            <w:hideMark/>
          </w:tcPr>
          <w:p w14:paraId="2B2B616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Cytomegalovirus infection reactivation</w:t>
            </w:r>
          </w:p>
        </w:tc>
        <w:tc>
          <w:tcPr>
            <w:tcW w:w="351" w:type="pct"/>
            <w:shd w:val="clear" w:color="auto" w:fill="auto"/>
            <w:vAlign w:val="center"/>
            <w:hideMark/>
          </w:tcPr>
          <w:p w14:paraId="3A453DF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0D67A68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C6CEC9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59BD9C1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A194D5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7B98EB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13FBAA7" w14:textId="77777777" w:rsidTr="001011B6">
        <w:trPr>
          <w:trHeight w:val="20"/>
        </w:trPr>
        <w:tc>
          <w:tcPr>
            <w:tcW w:w="2337" w:type="pct"/>
            <w:shd w:val="clear" w:color="auto" w:fill="auto"/>
            <w:vAlign w:val="bottom"/>
            <w:hideMark/>
          </w:tcPr>
          <w:p w14:paraId="6C21D64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Sepsis</w:t>
            </w:r>
          </w:p>
        </w:tc>
        <w:tc>
          <w:tcPr>
            <w:tcW w:w="351" w:type="pct"/>
            <w:shd w:val="clear" w:color="auto" w:fill="auto"/>
            <w:vAlign w:val="center"/>
            <w:hideMark/>
          </w:tcPr>
          <w:p w14:paraId="6925EC3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EE390A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B3264D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75348D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11F78C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F68C44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733E5F8" w14:textId="77777777" w:rsidTr="001011B6">
        <w:trPr>
          <w:trHeight w:val="20"/>
        </w:trPr>
        <w:tc>
          <w:tcPr>
            <w:tcW w:w="2337" w:type="pct"/>
            <w:shd w:val="clear" w:color="auto" w:fill="auto"/>
            <w:vAlign w:val="bottom"/>
            <w:hideMark/>
          </w:tcPr>
          <w:p w14:paraId="44E87C1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Superinfection bacterial</w:t>
            </w:r>
          </w:p>
        </w:tc>
        <w:tc>
          <w:tcPr>
            <w:tcW w:w="351" w:type="pct"/>
            <w:shd w:val="clear" w:color="auto" w:fill="auto"/>
            <w:vAlign w:val="center"/>
            <w:hideMark/>
          </w:tcPr>
          <w:p w14:paraId="25EDA65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291360F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77B221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79D7C80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622E36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379EAD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C489AEF" w14:textId="77777777" w:rsidTr="001011B6">
        <w:trPr>
          <w:trHeight w:val="20"/>
        </w:trPr>
        <w:tc>
          <w:tcPr>
            <w:tcW w:w="2337" w:type="pct"/>
            <w:shd w:val="clear" w:color="auto" w:fill="auto"/>
            <w:vAlign w:val="bottom"/>
            <w:hideMark/>
          </w:tcPr>
          <w:p w14:paraId="7D0A321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Bacterial infection</w:t>
            </w:r>
          </w:p>
        </w:tc>
        <w:tc>
          <w:tcPr>
            <w:tcW w:w="351" w:type="pct"/>
            <w:shd w:val="clear" w:color="auto" w:fill="auto"/>
            <w:vAlign w:val="center"/>
            <w:hideMark/>
          </w:tcPr>
          <w:p w14:paraId="0B304B6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56C9D7A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864149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5275B6C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8F28BD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BEADDB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0A1A38D" w14:textId="77777777" w:rsidTr="001011B6">
        <w:trPr>
          <w:trHeight w:val="20"/>
        </w:trPr>
        <w:tc>
          <w:tcPr>
            <w:tcW w:w="2337" w:type="pct"/>
            <w:shd w:val="clear" w:color="auto" w:fill="auto"/>
            <w:vAlign w:val="bottom"/>
            <w:hideMark/>
          </w:tcPr>
          <w:p w14:paraId="686C9A6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Bronchopulmonary aspergillosis</w:t>
            </w:r>
          </w:p>
        </w:tc>
        <w:tc>
          <w:tcPr>
            <w:tcW w:w="351" w:type="pct"/>
            <w:shd w:val="clear" w:color="auto" w:fill="auto"/>
            <w:vAlign w:val="center"/>
            <w:hideMark/>
          </w:tcPr>
          <w:p w14:paraId="296CBB5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4B5AA7A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FDDB4D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276F5E6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685FF4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D9ED01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717D35B" w14:textId="77777777" w:rsidTr="001011B6">
        <w:trPr>
          <w:trHeight w:val="20"/>
        </w:trPr>
        <w:tc>
          <w:tcPr>
            <w:tcW w:w="2337" w:type="pct"/>
            <w:shd w:val="clear" w:color="auto" w:fill="auto"/>
            <w:vAlign w:val="bottom"/>
            <w:hideMark/>
          </w:tcPr>
          <w:p w14:paraId="740C1D9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COVID-19 pneumonia</w:t>
            </w:r>
          </w:p>
        </w:tc>
        <w:tc>
          <w:tcPr>
            <w:tcW w:w="351" w:type="pct"/>
            <w:shd w:val="clear" w:color="auto" w:fill="auto"/>
            <w:vAlign w:val="center"/>
            <w:hideMark/>
          </w:tcPr>
          <w:p w14:paraId="0FD8A4C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536BF5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0580E6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6D2E5BE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689049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180D92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3AED968" w14:textId="77777777" w:rsidTr="001011B6">
        <w:trPr>
          <w:trHeight w:val="20"/>
        </w:trPr>
        <w:tc>
          <w:tcPr>
            <w:tcW w:w="2337" w:type="pct"/>
            <w:shd w:val="clear" w:color="auto" w:fill="auto"/>
            <w:vAlign w:val="bottom"/>
            <w:hideMark/>
          </w:tcPr>
          <w:p w14:paraId="681445C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Candida pneumonia</w:t>
            </w:r>
          </w:p>
        </w:tc>
        <w:tc>
          <w:tcPr>
            <w:tcW w:w="351" w:type="pct"/>
            <w:shd w:val="clear" w:color="auto" w:fill="auto"/>
            <w:vAlign w:val="center"/>
            <w:hideMark/>
          </w:tcPr>
          <w:p w14:paraId="6CC545D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71560E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A33A4C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6A457A3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66DE5C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11592D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069DA7A" w14:textId="77777777" w:rsidTr="001011B6">
        <w:trPr>
          <w:trHeight w:val="20"/>
        </w:trPr>
        <w:tc>
          <w:tcPr>
            <w:tcW w:w="2337" w:type="pct"/>
            <w:shd w:val="clear" w:color="auto" w:fill="auto"/>
            <w:vAlign w:val="bottom"/>
            <w:hideMark/>
          </w:tcPr>
          <w:p w14:paraId="15D7576E"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Hepatitis B reactivation</w:t>
            </w:r>
          </w:p>
        </w:tc>
        <w:tc>
          <w:tcPr>
            <w:tcW w:w="351" w:type="pct"/>
            <w:shd w:val="clear" w:color="auto" w:fill="auto"/>
            <w:vAlign w:val="center"/>
            <w:hideMark/>
          </w:tcPr>
          <w:p w14:paraId="0141D92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5633630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C6A416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635B22F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A5A54A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66F21A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C25E1D9" w14:textId="77777777" w:rsidTr="001011B6">
        <w:trPr>
          <w:trHeight w:val="20"/>
        </w:trPr>
        <w:tc>
          <w:tcPr>
            <w:tcW w:w="2337" w:type="pct"/>
            <w:shd w:val="clear" w:color="auto" w:fill="auto"/>
            <w:vAlign w:val="bottom"/>
            <w:hideMark/>
          </w:tcPr>
          <w:p w14:paraId="57EF74F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Infectious pleural effusion</w:t>
            </w:r>
          </w:p>
        </w:tc>
        <w:tc>
          <w:tcPr>
            <w:tcW w:w="351" w:type="pct"/>
            <w:shd w:val="clear" w:color="auto" w:fill="auto"/>
            <w:vAlign w:val="center"/>
            <w:hideMark/>
          </w:tcPr>
          <w:p w14:paraId="186781E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55F0122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5F6213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7E64FEC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38F741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16433D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2D6D095" w14:textId="77777777" w:rsidTr="001011B6">
        <w:trPr>
          <w:trHeight w:val="20"/>
        </w:trPr>
        <w:tc>
          <w:tcPr>
            <w:tcW w:w="2337" w:type="pct"/>
            <w:shd w:val="clear" w:color="auto" w:fill="auto"/>
            <w:vAlign w:val="bottom"/>
            <w:hideMark/>
          </w:tcPr>
          <w:p w14:paraId="04562FC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Mediastinitis</w:t>
            </w:r>
          </w:p>
        </w:tc>
        <w:tc>
          <w:tcPr>
            <w:tcW w:w="351" w:type="pct"/>
            <w:shd w:val="clear" w:color="auto" w:fill="auto"/>
            <w:vAlign w:val="center"/>
            <w:hideMark/>
          </w:tcPr>
          <w:p w14:paraId="7972C49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42EBFD7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268865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2EF6A0F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689997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7D1487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FA56184" w14:textId="77777777" w:rsidTr="001011B6">
        <w:trPr>
          <w:trHeight w:val="20"/>
        </w:trPr>
        <w:tc>
          <w:tcPr>
            <w:tcW w:w="2337" w:type="pct"/>
            <w:shd w:val="clear" w:color="auto" w:fill="auto"/>
            <w:vAlign w:val="bottom"/>
            <w:hideMark/>
          </w:tcPr>
          <w:p w14:paraId="260CB08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Prostatitis Escherichia coli</w:t>
            </w:r>
          </w:p>
        </w:tc>
        <w:tc>
          <w:tcPr>
            <w:tcW w:w="351" w:type="pct"/>
            <w:shd w:val="clear" w:color="auto" w:fill="auto"/>
            <w:vAlign w:val="center"/>
            <w:hideMark/>
          </w:tcPr>
          <w:p w14:paraId="4FDE1BE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16E1C22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DE29D2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29B3971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9B92B5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FC0B9D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D86B4F9" w14:textId="77777777" w:rsidTr="001011B6">
        <w:trPr>
          <w:trHeight w:val="20"/>
        </w:trPr>
        <w:tc>
          <w:tcPr>
            <w:tcW w:w="2337" w:type="pct"/>
            <w:shd w:val="clear" w:color="auto" w:fill="auto"/>
            <w:vAlign w:val="bottom"/>
            <w:hideMark/>
          </w:tcPr>
          <w:p w14:paraId="269ACFA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Septic arthritis staphylococcal</w:t>
            </w:r>
          </w:p>
        </w:tc>
        <w:tc>
          <w:tcPr>
            <w:tcW w:w="351" w:type="pct"/>
            <w:shd w:val="clear" w:color="auto" w:fill="auto"/>
            <w:vAlign w:val="center"/>
            <w:hideMark/>
          </w:tcPr>
          <w:p w14:paraId="1C1D3D8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28CECB5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05BE49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005DEEE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EA27FD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B0F1AD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BD802BD" w14:textId="77777777" w:rsidTr="001011B6">
        <w:trPr>
          <w:trHeight w:val="20"/>
        </w:trPr>
        <w:tc>
          <w:tcPr>
            <w:tcW w:w="2337" w:type="pct"/>
            <w:shd w:val="clear" w:color="auto" w:fill="auto"/>
            <w:vAlign w:val="bottom"/>
            <w:hideMark/>
          </w:tcPr>
          <w:p w14:paraId="33D9BE1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Septic shock</w:t>
            </w:r>
          </w:p>
        </w:tc>
        <w:tc>
          <w:tcPr>
            <w:tcW w:w="351" w:type="pct"/>
            <w:shd w:val="clear" w:color="auto" w:fill="auto"/>
            <w:vAlign w:val="center"/>
            <w:hideMark/>
          </w:tcPr>
          <w:p w14:paraId="435EB8D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23E628A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FB2AE5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14D71C5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B68170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348D31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4C5699E" w14:textId="77777777" w:rsidTr="001011B6">
        <w:trPr>
          <w:trHeight w:val="20"/>
        </w:trPr>
        <w:tc>
          <w:tcPr>
            <w:tcW w:w="2337" w:type="pct"/>
            <w:shd w:val="clear" w:color="auto" w:fill="auto"/>
            <w:vAlign w:val="bottom"/>
            <w:hideMark/>
          </w:tcPr>
          <w:p w14:paraId="48EDC22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Staphylococcal bacteraemia</w:t>
            </w:r>
          </w:p>
        </w:tc>
        <w:tc>
          <w:tcPr>
            <w:tcW w:w="351" w:type="pct"/>
            <w:shd w:val="clear" w:color="auto" w:fill="auto"/>
            <w:vAlign w:val="center"/>
            <w:hideMark/>
          </w:tcPr>
          <w:p w14:paraId="643E83E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4D56E2B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943C63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5817257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B05DE2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B28BC1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9DAF2A6" w14:textId="77777777" w:rsidTr="001011B6">
        <w:trPr>
          <w:trHeight w:val="20"/>
        </w:trPr>
        <w:tc>
          <w:tcPr>
            <w:tcW w:w="2337" w:type="pct"/>
            <w:shd w:val="clear" w:color="auto" w:fill="auto"/>
            <w:vAlign w:val="bottom"/>
            <w:hideMark/>
          </w:tcPr>
          <w:p w14:paraId="0471BE86"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General disorders and administration site conditions</w:t>
            </w:r>
          </w:p>
        </w:tc>
        <w:tc>
          <w:tcPr>
            <w:tcW w:w="351" w:type="pct"/>
            <w:shd w:val="clear" w:color="auto" w:fill="auto"/>
            <w:vAlign w:val="center"/>
            <w:hideMark/>
          </w:tcPr>
          <w:p w14:paraId="1AA6D24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56" w:type="pct"/>
            <w:shd w:val="clear" w:color="auto" w:fill="auto"/>
            <w:vAlign w:val="center"/>
            <w:hideMark/>
          </w:tcPr>
          <w:p w14:paraId="0CDDBF1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1F8B245"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3</w:t>
            </w:r>
          </w:p>
        </w:tc>
        <w:tc>
          <w:tcPr>
            <w:tcW w:w="445" w:type="pct"/>
            <w:shd w:val="clear" w:color="auto" w:fill="auto"/>
            <w:vAlign w:val="center"/>
            <w:hideMark/>
          </w:tcPr>
          <w:p w14:paraId="2CDBBD8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502FAA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E568FE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0DBAA98" w14:textId="77777777" w:rsidTr="001011B6">
        <w:trPr>
          <w:trHeight w:val="20"/>
        </w:trPr>
        <w:tc>
          <w:tcPr>
            <w:tcW w:w="2337" w:type="pct"/>
            <w:shd w:val="clear" w:color="auto" w:fill="auto"/>
            <w:vAlign w:val="bottom"/>
            <w:hideMark/>
          </w:tcPr>
          <w:p w14:paraId="1F9B957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Multiple organ dysfunction syndrome</w:t>
            </w:r>
          </w:p>
        </w:tc>
        <w:tc>
          <w:tcPr>
            <w:tcW w:w="351" w:type="pct"/>
            <w:shd w:val="clear" w:color="auto" w:fill="auto"/>
            <w:vAlign w:val="center"/>
            <w:hideMark/>
          </w:tcPr>
          <w:p w14:paraId="2EC18A7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51E9AC5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C85F09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3</w:t>
            </w:r>
          </w:p>
        </w:tc>
        <w:tc>
          <w:tcPr>
            <w:tcW w:w="445" w:type="pct"/>
            <w:shd w:val="clear" w:color="auto" w:fill="auto"/>
            <w:vAlign w:val="center"/>
            <w:hideMark/>
          </w:tcPr>
          <w:p w14:paraId="096B4F9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4D8DD9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EBA019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0E2868A" w14:textId="77777777" w:rsidTr="001011B6">
        <w:trPr>
          <w:trHeight w:val="20"/>
        </w:trPr>
        <w:tc>
          <w:tcPr>
            <w:tcW w:w="2337" w:type="pct"/>
            <w:shd w:val="clear" w:color="auto" w:fill="auto"/>
            <w:vAlign w:val="bottom"/>
            <w:hideMark/>
          </w:tcPr>
          <w:p w14:paraId="062C2732"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Blood and lymphatic system disorders</w:t>
            </w:r>
          </w:p>
        </w:tc>
        <w:tc>
          <w:tcPr>
            <w:tcW w:w="351" w:type="pct"/>
            <w:shd w:val="clear" w:color="auto" w:fill="auto"/>
            <w:vAlign w:val="center"/>
            <w:hideMark/>
          </w:tcPr>
          <w:p w14:paraId="66E84F74"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793CF381"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2569F10"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45" w:type="pct"/>
            <w:shd w:val="clear" w:color="auto" w:fill="auto"/>
            <w:vAlign w:val="center"/>
            <w:hideMark/>
          </w:tcPr>
          <w:p w14:paraId="402104C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DC00EB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C0181E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1A7CF1D" w14:textId="77777777" w:rsidTr="001011B6">
        <w:trPr>
          <w:trHeight w:val="20"/>
        </w:trPr>
        <w:tc>
          <w:tcPr>
            <w:tcW w:w="2337" w:type="pct"/>
            <w:shd w:val="clear" w:color="auto" w:fill="auto"/>
            <w:vAlign w:val="bottom"/>
            <w:hideMark/>
          </w:tcPr>
          <w:p w14:paraId="4D50385E"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Anaemia</w:t>
            </w:r>
          </w:p>
        </w:tc>
        <w:tc>
          <w:tcPr>
            <w:tcW w:w="351" w:type="pct"/>
            <w:shd w:val="clear" w:color="auto" w:fill="auto"/>
            <w:vAlign w:val="center"/>
            <w:hideMark/>
          </w:tcPr>
          <w:p w14:paraId="198F5EF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2C3BFEE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4ADD7F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6C4279C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D47258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D77A2A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EE19A95" w14:textId="77777777" w:rsidTr="001011B6">
        <w:trPr>
          <w:trHeight w:val="20"/>
        </w:trPr>
        <w:tc>
          <w:tcPr>
            <w:tcW w:w="2337" w:type="pct"/>
            <w:shd w:val="clear" w:color="auto" w:fill="auto"/>
            <w:vAlign w:val="bottom"/>
            <w:hideMark/>
          </w:tcPr>
          <w:p w14:paraId="0DC15B5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Bicytopenia</w:t>
            </w:r>
          </w:p>
        </w:tc>
        <w:tc>
          <w:tcPr>
            <w:tcW w:w="351" w:type="pct"/>
            <w:shd w:val="clear" w:color="auto" w:fill="auto"/>
            <w:vAlign w:val="center"/>
            <w:hideMark/>
          </w:tcPr>
          <w:p w14:paraId="4DD9B6E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344997E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6553B4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0ED0F6A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192496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41759E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2FEEA9D" w14:textId="77777777" w:rsidTr="001011B6">
        <w:trPr>
          <w:trHeight w:val="20"/>
        </w:trPr>
        <w:tc>
          <w:tcPr>
            <w:tcW w:w="2337" w:type="pct"/>
            <w:shd w:val="clear" w:color="auto" w:fill="auto"/>
            <w:vAlign w:val="bottom"/>
            <w:hideMark/>
          </w:tcPr>
          <w:p w14:paraId="5FF4485A"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Cardiac disorders</w:t>
            </w:r>
          </w:p>
        </w:tc>
        <w:tc>
          <w:tcPr>
            <w:tcW w:w="351" w:type="pct"/>
            <w:shd w:val="clear" w:color="auto" w:fill="auto"/>
            <w:vAlign w:val="center"/>
            <w:hideMark/>
          </w:tcPr>
          <w:p w14:paraId="39889936"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56" w:type="pct"/>
            <w:shd w:val="clear" w:color="auto" w:fill="auto"/>
            <w:vAlign w:val="center"/>
            <w:hideMark/>
          </w:tcPr>
          <w:p w14:paraId="486A716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68D4C84"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65BD447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8F83AE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5F8C08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DBBA7EE" w14:textId="77777777" w:rsidTr="001011B6">
        <w:trPr>
          <w:trHeight w:val="20"/>
        </w:trPr>
        <w:tc>
          <w:tcPr>
            <w:tcW w:w="2337" w:type="pct"/>
            <w:shd w:val="clear" w:color="auto" w:fill="auto"/>
            <w:vAlign w:val="bottom"/>
            <w:hideMark/>
          </w:tcPr>
          <w:p w14:paraId="487B4E4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coronary syndrome</w:t>
            </w:r>
          </w:p>
        </w:tc>
        <w:tc>
          <w:tcPr>
            <w:tcW w:w="351" w:type="pct"/>
            <w:shd w:val="clear" w:color="auto" w:fill="auto"/>
            <w:vAlign w:val="center"/>
            <w:hideMark/>
          </w:tcPr>
          <w:p w14:paraId="3D76809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0630CED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97B023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1F10CD1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2991F1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74B45A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3E07CC5" w14:textId="77777777" w:rsidTr="001011B6">
        <w:trPr>
          <w:trHeight w:val="20"/>
        </w:trPr>
        <w:tc>
          <w:tcPr>
            <w:tcW w:w="2337" w:type="pct"/>
            <w:shd w:val="clear" w:color="auto" w:fill="auto"/>
            <w:vAlign w:val="bottom"/>
            <w:hideMark/>
          </w:tcPr>
          <w:p w14:paraId="732618E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Cardiac failure</w:t>
            </w:r>
          </w:p>
        </w:tc>
        <w:tc>
          <w:tcPr>
            <w:tcW w:w="351" w:type="pct"/>
            <w:shd w:val="clear" w:color="auto" w:fill="auto"/>
            <w:vAlign w:val="center"/>
            <w:hideMark/>
          </w:tcPr>
          <w:p w14:paraId="1795F55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EF0DC1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938835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7813C64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9AA363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1EE73E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17E3925" w14:textId="77777777" w:rsidTr="001011B6">
        <w:trPr>
          <w:trHeight w:val="20"/>
        </w:trPr>
        <w:tc>
          <w:tcPr>
            <w:tcW w:w="2337" w:type="pct"/>
            <w:shd w:val="clear" w:color="auto" w:fill="auto"/>
            <w:vAlign w:val="center"/>
            <w:hideMark/>
          </w:tcPr>
          <w:p w14:paraId="461F58FA"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Investigations</w:t>
            </w:r>
          </w:p>
        </w:tc>
        <w:tc>
          <w:tcPr>
            <w:tcW w:w="351" w:type="pct"/>
            <w:shd w:val="clear" w:color="auto" w:fill="auto"/>
            <w:vAlign w:val="center"/>
            <w:hideMark/>
          </w:tcPr>
          <w:p w14:paraId="3BA53D45"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56" w:type="pct"/>
            <w:shd w:val="clear" w:color="auto" w:fill="auto"/>
            <w:vAlign w:val="center"/>
            <w:hideMark/>
          </w:tcPr>
          <w:p w14:paraId="4D2C60B9"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 </w:t>
            </w:r>
          </w:p>
        </w:tc>
        <w:tc>
          <w:tcPr>
            <w:tcW w:w="337" w:type="pct"/>
            <w:shd w:val="clear" w:color="auto" w:fill="auto"/>
            <w:vAlign w:val="center"/>
            <w:hideMark/>
          </w:tcPr>
          <w:p w14:paraId="3A877F2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8</w:t>
            </w:r>
          </w:p>
        </w:tc>
        <w:tc>
          <w:tcPr>
            <w:tcW w:w="445" w:type="pct"/>
            <w:shd w:val="clear" w:color="auto" w:fill="auto"/>
            <w:vAlign w:val="center"/>
            <w:hideMark/>
          </w:tcPr>
          <w:p w14:paraId="7B27101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4A0BF9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5E29BC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24BF8B7" w14:textId="77777777" w:rsidTr="001011B6">
        <w:trPr>
          <w:trHeight w:val="20"/>
        </w:trPr>
        <w:tc>
          <w:tcPr>
            <w:tcW w:w="2337" w:type="pct"/>
            <w:shd w:val="clear" w:color="auto" w:fill="auto"/>
            <w:vAlign w:val="center"/>
            <w:hideMark/>
          </w:tcPr>
          <w:p w14:paraId="026307D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Transaminases increased</w:t>
            </w:r>
          </w:p>
        </w:tc>
        <w:tc>
          <w:tcPr>
            <w:tcW w:w="351" w:type="pct"/>
            <w:shd w:val="clear" w:color="auto" w:fill="auto"/>
            <w:vAlign w:val="center"/>
            <w:hideMark/>
          </w:tcPr>
          <w:p w14:paraId="2C30EDA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C19964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CA8042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7</w:t>
            </w:r>
          </w:p>
        </w:tc>
        <w:tc>
          <w:tcPr>
            <w:tcW w:w="445" w:type="pct"/>
            <w:shd w:val="clear" w:color="auto" w:fill="auto"/>
            <w:vAlign w:val="center"/>
            <w:hideMark/>
          </w:tcPr>
          <w:p w14:paraId="44B33F1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B87BAF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11D0B6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683B330" w14:textId="77777777" w:rsidTr="001011B6">
        <w:trPr>
          <w:trHeight w:val="20"/>
        </w:trPr>
        <w:tc>
          <w:tcPr>
            <w:tcW w:w="2337" w:type="pct"/>
            <w:shd w:val="clear" w:color="auto" w:fill="auto"/>
            <w:vAlign w:val="center"/>
            <w:hideMark/>
          </w:tcPr>
          <w:p w14:paraId="57914D1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Blood bilirubin increased</w:t>
            </w:r>
          </w:p>
        </w:tc>
        <w:tc>
          <w:tcPr>
            <w:tcW w:w="351" w:type="pct"/>
            <w:shd w:val="clear" w:color="auto" w:fill="auto"/>
            <w:vAlign w:val="center"/>
            <w:hideMark/>
          </w:tcPr>
          <w:p w14:paraId="7C471F3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4F85026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CBA14A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9B6AEA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056CC5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CE98AE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9186950" w14:textId="77777777" w:rsidTr="001011B6">
        <w:trPr>
          <w:trHeight w:val="20"/>
        </w:trPr>
        <w:tc>
          <w:tcPr>
            <w:tcW w:w="2337" w:type="pct"/>
            <w:shd w:val="clear" w:color="auto" w:fill="auto"/>
            <w:vAlign w:val="center"/>
            <w:hideMark/>
          </w:tcPr>
          <w:p w14:paraId="457E21C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C-reactive protein increased</w:t>
            </w:r>
          </w:p>
        </w:tc>
        <w:tc>
          <w:tcPr>
            <w:tcW w:w="351" w:type="pct"/>
            <w:shd w:val="clear" w:color="auto" w:fill="auto"/>
            <w:vAlign w:val="center"/>
            <w:hideMark/>
          </w:tcPr>
          <w:p w14:paraId="12E304B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2A37F0F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F24E8F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0609F10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6711E5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CA6E12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93FB8F8" w14:textId="77777777" w:rsidTr="001011B6">
        <w:trPr>
          <w:trHeight w:val="20"/>
        </w:trPr>
        <w:tc>
          <w:tcPr>
            <w:tcW w:w="2337" w:type="pct"/>
            <w:shd w:val="clear" w:color="auto" w:fill="auto"/>
            <w:vAlign w:val="bottom"/>
            <w:hideMark/>
          </w:tcPr>
          <w:p w14:paraId="288CFB4E"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Vascular disorders</w:t>
            </w:r>
          </w:p>
        </w:tc>
        <w:tc>
          <w:tcPr>
            <w:tcW w:w="351" w:type="pct"/>
            <w:shd w:val="clear" w:color="auto" w:fill="auto"/>
            <w:vAlign w:val="center"/>
            <w:hideMark/>
          </w:tcPr>
          <w:p w14:paraId="43919FA0"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56" w:type="pct"/>
            <w:shd w:val="clear" w:color="auto" w:fill="auto"/>
            <w:vAlign w:val="center"/>
            <w:hideMark/>
          </w:tcPr>
          <w:p w14:paraId="44A5911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1EBD1D7E"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45" w:type="pct"/>
            <w:shd w:val="clear" w:color="auto" w:fill="auto"/>
            <w:vAlign w:val="center"/>
            <w:hideMark/>
          </w:tcPr>
          <w:p w14:paraId="58212C5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BAEB69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8A0509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ADB6A10" w14:textId="77777777" w:rsidTr="001011B6">
        <w:trPr>
          <w:trHeight w:val="20"/>
        </w:trPr>
        <w:tc>
          <w:tcPr>
            <w:tcW w:w="2337" w:type="pct"/>
            <w:shd w:val="clear" w:color="auto" w:fill="auto"/>
            <w:vAlign w:val="bottom"/>
            <w:hideMark/>
          </w:tcPr>
          <w:p w14:paraId="2CA7EA52"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Deep vein thrombosis</w:t>
            </w:r>
          </w:p>
        </w:tc>
        <w:tc>
          <w:tcPr>
            <w:tcW w:w="351" w:type="pct"/>
            <w:shd w:val="clear" w:color="auto" w:fill="auto"/>
            <w:vAlign w:val="center"/>
            <w:hideMark/>
          </w:tcPr>
          <w:p w14:paraId="40D518A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4A20198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C80663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74DD8CA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26A434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1A4D06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81BA7F4" w14:textId="77777777" w:rsidTr="001011B6">
        <w:trPr>
          <w:trHeight w:val="20"/>
        </w:trPr>
        <w:tc>
          <w:tcPr>
            <w:tcW w:w="2337" w:type="pct"/>
            <w:shd w:val="clear" w:color="auto" w:fill="auto"/>
            <w:vAlign w:val="bottom"/>
            <w:hideMark/>
          </w:tcPr>
          <w:p w14:paraId="2E80CAA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Circulatory collapse</w:t>
            </w:r>
          </w:p>
        </w:tc>
        <w:tc>
          <w:tcPr>
            <w:tcW w:w="351" w:type="pct"/>
            <w:shd w:val="clear" w:color="auto" w:fill="auto"/>
            <w:vAlign w:val="center"/>
            <w:hideMark/>
          </w:tcPr>
          <w:p w14:paraId="1DEAE5D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577F86E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266143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31218D5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F373D6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53AB41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B96061B" w14:textId="77777777" w:rsidTr="001011B6">
        <w:trPr>
          <w:trHeight w:val="20"/>
        </w:trPr>
        <w:tc>
          <w:tcPr>
            <w:tcW w:w="2337" w:type="pct"/>
            <w:shd w:val="clear" w:color="auto" w:fill="auto"/>
            <w:vAlign w:val="bottom"/>
            <w:hideMark/>
          </w:tcPr>
          <w:p w14:paraId="48070E10"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Peripheral artery thrombosis</w:t>
            </w:r>
          </w:p>
        </w:tc>
        <w:tc>
          <w:tcPr>
            <w:tcW w:w="351" w:type="pct"/>
            <w:shd w:val="clear" w:color="auto" w:fill="auto"/>
            <w:vAlign w:val="center"/>
            <w:hideMark/>
          </w:tcPr>
          <w:p w14:paraId="51B34E2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66CA464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8F6BAE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2C6E0B9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4BF4C2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9D8C1F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56CC71D" w14:textId="77777777" w:rsidTr="001011B6">
        <w:trPr>
          <w:trHeight w:val="20"/>
        </w:trPr>
        <w:tc>
          <w:tcPr>
            <w:tcW w:w="2337" w:type="pct"/>
            <w:shd w:val="clear" w:color="auto" w:fill="auto"/>
            <w:vAlign w:val="bottom"/>
            <w:hideMark/>
          </w:tcPr>
          <w:p w14:paraId="257530CC" w14:textId="77777777" w:rsidR="00A6010A" w:rsidRPr="001011B6" w:rsidRDefault="00A6010A" w:rsidP="00A6010A">
            <w:pPr>
              <w:rPr>
                <w:rFonts w:ascii="Arial" w:eastAsia="Times New Roman" w:hAnsi="Arial" w:cs="Arial"/>
                <w:b/>
                <w:bCs/>
                <w:sz w:val="16"/>
                <w:lang w:val="fr-FR" w:eastAsia="fr-FR"/>
              </w:rPr>
            </w:pPr>
            <w:r w:rsidRPr="001011B6">
              <w:rPr>
                <w:rFonts w:ascii="Arial" w:eastAsia="Times New Roman" w:hAnsi="Arial" w:cs="Arial"/>
                <w:b/>
                <w:bCs/>
                <w:sz w:val="16"/>
                <w:lang w:val="en-US" w:eastAsia="fr-FR"/>
              </w:rPr>
              <w:t>Adverse events of special interest (AESI)</w:t>
            </w:r>
          </w:p>
        </w:tc>
        <w:tc>
          <w:tcPr>
            <w:tcW w:w="351" w:type="pct"/>
            <w:shd w:val="clear" w:color="auto" w:fill="auto"/>
            <w:vAlign w:val="center"/>
            <w:hideMark/>
          </w:tcPr>
          <w:p w14:paraId="1BDDC6A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86</w:t>
            </w:r>
          </w:p>
        </w:tc>
        <w:tc>
          <w:tcPr>
            <w:tcW w:w="456" w:type="pct"/>
            <w:shd w:val="clear" w:color="auto" w:fill="auto"/>
            <w:vAlign w:val="center"/>
            <w:hideMark/>
          </w:tcPr>
          <w:p w14:paraId="261B6FAE"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44 (31.7)</w:t>
            </w:r>
          </w:p>
        </w:tc>
        <w:tc>
          <w:tcPr>
            <w:tcW w:w="337" w:type="pct"/>
            <w:shd w:val="clear" w:color="auto" w:fill="auto"/>
            <w:vAlign w:val="center"/>
            <w:hideMark/>
          </w:tcPr>
          <w:p w14:paraId="05982CB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95</w:t>
            </w:r>
          </w:p>
        </w:tc>
        <w:tc>
          <w:tcPr>
            <w:tcW w:w="445" w:type="pct"/>
            <w:shd w:val="clear" w:color="auto" w:fill="auto"/>
            <w:vAlign w:val="center"/>
            <w:hideMark/>
          </w:tcPr>
          <w:p w14:paraId="39F865C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50 (36.8)</w:t>
            </w:r>
          </w:p>
        </w:tc>
        <w:tc>
          <w:tcPr>
            <w:tcW w:w="736" w:type="pct"/>
            <w:shd w:val="clear" w:color="auto" w:fill="auto"/>
            <w:vAlign w:val="center"/>
            <w:hideMark/>
          </w:tcPr>
          <w:p w14:paraId="0964B84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0.87 (0.65-1.17)</w:t>
            </w:r>
          </w:p>
        </w:tc>
        <w:tc>
          <w:tcPr>
            <w:tcW w:w="337" w:type="pct"/>
            <w:shd w:val="clear" w:color="auto" w:fill="auto"/>
            <w:vAlign w:val="center"/>
            <w:hideMark/>
          </w:tcPr>
          <w:p w14:paraId="77FECF8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0.346</w:t>
            </w:r>
          </w:p>
        </w:tc>
      </w:tr>
      <w:tr w:rsidR="00A6010A" w:rsidRPr="00A6010A" w14:paraId="72988B31" w14:textId="77777777" w:rsidTr="001011B6">
        <w:trPr>
          <w:trHeight w:val="20"/>
        </w:trPr>
        <w:tc>
          <w:tcPr>
            <w:tcW w:w="2337" w:type="pct"/>
            <w:shd w:val="clear" w:color="auto" w:fill="auto"/>
            <w:vAlign w:val="center"/>
            <w:hideMark/>
          </w:tcPr>
          <w:p w14:paraId="391F5F41"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Endocarditis</w:t>
            </w:r>
          </w:p>
        </w:tc>
        <w:tc>
          <w:tcPr>
            <w:tcW w:w="351" w:type="pct"/>
            <w:shd w:val="clear" w:color="auto" w:fill="auto"/>
            <w:vAlign w:val="center"/>
            <w:hideMark/>
          </w:tcPr>
          <w:p w14:paraId="0396118A"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56" w:type="pct"/>
            <w:shd w:val="clear" w:color="auto" w:fill="auto"/>
            <w:vAlign w:val="center"/>
            <w:hideMark/>
          </w:tcPr>
          <w:p w14:paraId="2F2B9534"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 </w:t>
            </w:r>
          </w:p>
        </w:tc>
        <w:tc>
          <w:tcPr>
            <w:tcW w:w="337" w:type="pct"/>
            <w:shd w:val="clear" w:color="auto" w:fill="auto"/>
            <w:vAlign w:val="center"/>
            <w:hideMark/>
          </w:tcPr>
          <w:p w14:paraId="3607BCF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45" w:type="pct"/>
            <w:shd w:val="clear" w:color="auto" w:fill="auto"/>
            <w:vAlign w:val="center"/>
            <w:hideMark/>
          </w:tcPr>
          <w:p w14:paraId="61E917B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4640767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20E888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1A463219" w14:textId="77777777" w:rsidTr="001011B6">
        <w:trPr>
          <w:trHeight w:val="20"/>
        </w:trPr>
        <w:tc>
          <w:tcPr>
            <w:tcW w:w="2337" w:type="pct"/>
            <w:shd w:val="clear" w:color="auto" w:fill="auto"/>
            <w:vAlign w:val="center"/>
            <w:hideMark/>
          </w:tcPr>
          <w:p w14:paraId="6120C312"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Bacteraemia</w:t>
            </w:r>
          </w:p>
        </w:tc>
        <w:tc>
          <w:tcPr>
            <w:tcW w:w="351" w:type="pct"/>
            <w:shd w:val="clear" w:color="auto" w:fill="auto"/>
            <w:vAlign w:val="center"/>
            <w:hideMark/>
          </w:tcPr>
          <w:p w14:paraId="40E87583"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6</w:t>
            </w:r>
          </w:p>
        </w:tc>
        <w:tc>
          <w:tcPr>
            <w:tcW w:w="456" w:type="pct"/>
            <w:shd w:val="clear" w:color="auto" w:fill="auto"/>
            <w:vAlign w:val="center"/>
            <w:hideMark/>
          </w:tcPr>
          <w:p w14:paraId="30F0F29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6984A94"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6</w:t>
            </w:r>
          </w:p>
        </w:tc>
        <w:tc>
          <w:tcPr>
            <w:tcW w:w="445" w:type="pct"/>
            <w:shd w:val="clear" w:color="auto" w:fill="auto"/>
            <w:vAlign w:val="center"/>
            <w:hideMark/>
          </w:tcPr>
          <w:p w14:paraId="3B71C59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6B50F3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B14712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CB331ED" w14:textId="77777777" w:rsidTr="001011B6">
        <w:trPr>
          <w:trHeight w:val="20"/>
        </w:trPr>
        <w:tc>
          <w:tcPr>
            <w:tcW w:w="2337" w:type="pct"/>
            <w:shd w:val="clear" w:color="auto" w:fill="auto"/>
            <w:vAlign w:val="center"/>
            <w:hideMark/>
          </w:tcPr>
          <w:p w14:paraId="11FCBAC2"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Bacteraemia</w:t>
            </w:r>
          </w:p>
        </w:tc>
        <w:tc>
          <w:tcPr>
            <w:tcW w:w="351" w:type="pct"/>
            <w:shd w:val="clear" w:color="auto" w:fill="auto"/>
            <w:vAlign w:val="center"/>
            <w:hideMark/>
          </w:tcPr>
          <w:p w14:paraId="2795578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4</w:t>
            </w:r>
          </w:p>
        </w:tc>
        <w:tc>
          <w:tcPr>
            <w:tcW w:w="456" w:type="pct"/>
            <w:shd w:val="clear" w:color="auto" w:fill="auto"/>
            <w:vAlign w:val="center"/>
            <w:hideMark/>
          </w:tcPr>
          <w:p w14:paraId="274ABE1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96B441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6</w:t>
            </w:r>
          </w:p>
        </w:tc>
        <w:tc>
          <w:tcPr>
            <w:tcW w:w="445" w:type="pct"/>
            <w:shd w:val="clear" w:color="auto" w:fill="auto"/>
            <w:vAlign w:val="center"/>
            <w:hideMark/>
          </w:tcPr>
          <w:p w14:paraId="2320B22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85F3CD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8ADC033"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5BE32A21" w14:textId="77777777" w:rsidTr="001011B6">
        <w:trPr>
          <w:trHeight w:val="20"/>
        </w:trPr>
        <w:tc>
          <w:tcPr>
            <w:tcW w:w="2337" w:type="pct"/>
            <w:shd w:val="clear" w:color="auto" w:fill="auto"/>
            <w:vAlign w:val="center"/>
            <w:hideMark/>
          </w:tcPr>
          <w:p w14:paraId="018F434B"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Device related bacteraemia</w:t>
            </w:r>
          </w:p>
        </w:tc>
        <w:tc>
          <w:tcPr>
            <w:tcW w:w="351" w:type="pct"/>
            <w:shd w:val="clear" w:color="auto" w:fill="auto"/>
            <w:vAlign w:val="center"/>
            <w:hideMark/>
          </w:tcPr>
          <w:p w14:paraId="701540D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7A64E1C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B366FB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426903B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1C078D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FE7D4FF"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366B00CD" w14:textId="77777777" w:rsidTr="001011B6">
        <w:trPr>
          <w:trHeight w:val="20"/>
        </w:trPr>
        <w:tc>
          <w:tcPr>
            <w:tcW w:w="2337" w:type="pct"/>
            <w:shd w:val="clear" w:color="auto" w:fill="auto"/>
            <w:vAlign w:val="center"/>
            <w:hideMark/>
          </w:tcPr>
          <w:p w14:paraId="34D4189E"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Staphylococcal bacteraemia</w:t>
            </w:r>
          </w:p>
        </w:tc>
        <w:tc>
          <w:tcPr>
            <w:tcW w:w="351" w:type="pct"/>
            <w:shd w:val="clear" w:color="auto" w:fill="auto"/>
            <w:vAlign w:val="center"/>
            <w:hideMark/>
          </w:tcPr>
          <w:p w14:paraId="47C13D1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5B507C9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9C83DF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51FD09E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737214C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A94B83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2C065F3D" w14:textId="77777777" w:rsidTr="001011B6">
        <w:trPr>
          <w:trHeight w:val="20"/>
        </w:trPr>
        <w:tc>
          <w:tcPr>
            <w:tcW w:w="2337" w:type="pct"/>
            <w:shd w:val="clear" w:color="auto" w:fill="auto"/>
            <w:vAlign w:val="center"/>
            <w:hideMark/>
          </w:tcPr>
          <w:p w14:paraId="420A7996"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Meningitis / Encephalitis</w:t>
            </w:r>
          </w:p>
        </w:tc>
        <w:tc>
          <w:tcPr>
            <w:tcW w:w="351" w:type="pct"/>
            <w:shd w:val="clear" w:color="auto" w:fill="auto"/>
            <w:vAlign w:val="center"/>
            <w:hideMark/>
          </w:tcPr>
          <w:p w14:paraId="26E7436A"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56" w:type="pct"/>
            <w:shd w:val="clear" w:color="auto" w:fill="auto"/>
            <w:vAlign w:val="center"/>
            <w:hideMark/>
          </w:tcPr>
          <w:p w14:paraId="1111FDC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A41343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45" w:type="pct"/>
            <w:shd w:val="clear" w:color="auto" w:fill="auto"/>
            <w:vAlign w:val="center"/>
            <w:hideMark/>
          </w:tcPr>
          <w:p w14:paraId="327E523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325EA0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08F7EF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90A2B9F" w14:textId="77777777" w:rsidTr="001011B6">
        <w:trPr>
          <w:trHeight w:val="20"/>
        </w:trPr>
        <w:tc>
          <w:tcPr>
            <w:tcW w:w="2337" w:type="pct"/>
            <w:shd w:val="clear" w:color="auto" w:fill="auto"/>
            <w:vAlign w:val="center"/>
            <w:hideMark/>
          </w:tcPr>
          <w:p w14:paraId="0B805FA9"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lastRenderedPageBreak/>
              <w:t>Bacterial pneumonia, including ventilator-associated pneumonia</w:t>
            </w:r>
          </w:p>
        </w:tc>
        <w:tc>
          <w:tcPr>
            <w:tcW w:w="351" w:type="pct"/>
            <w:shd w:val="clear" w:color="auto" w:fill="auto"/>
            <w:vAlign w:val="center"/>
            <w:hideMark/>
          </w:tcPr>
          <w:p w14:paraId="56E28839"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47</w:t>
            </w:r>
          </w:p>
        </w:tc>
        <w:tc>
          <w:tcPr>
            <w:tcW w:w="456" w:type="pct"/>
            <w:shd w:val="clear" w:color="auto" w:fill="auto"/>
            <w:vAlign w:val="center"/>
            <w:hideMark/>
          </w:tcPr>
          <w:p w14:paraId="4B90C48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BD0565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40</w:t>
            </w:r>
          </w:p>
        </w:tc>
        <w:tc>
          <w:tcPr>
            <w:tcW w:w="445" w:type="pct"/>
            <w:shd w:val="clear" w:color="auto" w:fill="auto"/>
            <w:vAlign w:val="center"/>
            <w:hideMark/>
          </w:tcPr>
          <w:p w14:paraId="528E407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64D14A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61D9C83"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2EE2E1C5" w14:textId="77777777" w:rsidTr="001011B6">
        <w:trPr>
          <w:trHeight w:val="20"/>
        </w:trPr>
        <w:tc>
          <w:tcPr>
            <w:tcW w:w="2337" w:type="pct"/>
            <w:shd w:val="clear" w:color="auto" w:fill="auto"/>
            <w:vAlign w:val="center"/>
            <w:hideMark/>
          </w:tcPr>
          <w:p w14:paraId="1638716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Bacterial infection</w:t>
            </w:r>
          </w:p>
        </w:tc>
        <w:tc>
          <w:tcPr>
            <w:tcW w:w="351" w:type="pct"/>
            <w:shd w:val="clear" w:color="auto" w:fill="auto"/>
            <w:vAlign w:val="center"/>
            <w:hideMark/>
          </w:tcPr>
          <w:p w14:paraId="0E62E24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2</w:t>
            </w:r>
          </w:p>
        </w:tc>
        <w:tc>
          <w:tcPr>
            <w:tcW w:w="456" w:type="pct"/>
            <w:shd w:val="clear" w:color="auto" w:fill="auto"/>
            <w:vAlign w:val="center"/>
            <w:hideMark/>
          </w:tcPr>
          <w:p w14:paraId="028F3BD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BF7B1F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7872810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BCC106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E9D2D6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6D73288C" w14:textId="77777777" w:rsidTr="001011B6">
        <w:trPr>
          <w:trHeight w:val="20"/>
        </w:trPr>
        <w:tc>
          <w:tcPr>
            <w:tcW w:w="2337" w:type="pct"/>
            <w:shd w:val="clear" w:color="auto" w:fill="auto"/>
            <w:vAlign w:val="center"/>
            <w:hideMark/>
          </w:tcPr>
          <w:p w14:paraId="50FBFBE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Infectious pleural effusion</w:t>
            </w:r>
          </w:p>
        </w:tc>
        <w:tc>
          <w:tcPr>
            <w:tcW w:w="351" w:type="pct"/>
            <w:shd w:val="clear" w:color="auto" w:fill="auto"/>
            <w:vAlign w:val="center"/>
            <w:hideMark/>
          </w:tcPr>
          <w:p w14:paraId="6DFB0B9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52F81DF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3A311B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71EB195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63379DC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7ACDBA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5659261B" w14:textId="77777777" w:rsidTr="001011B6">
        <w:trPr>
          <w:trHeight w:val="20"/>
        </w:trPr>
        <w:tc>
          <w:tcPr>
            <w:tcW w:w="2337" w:type="pct"/>
            <w:shd w:val="clear" w:color="auto" w:fill="auto"/>
            <w:vAlign w:val="center"/>
            <w:hideMark/>
          </w:tcPr>
          <w:p w14:paraId="75E77A5E"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Pneumonia</w:t>
            </w:r>
          </w:p>
        </w:tc>
        <w:tc>
          <w:tcPr>
            <w:tcW w:w="351" w:type="pct"/>
            <w:shd w:val="clear" w:color="auto" w:fill="auto"/>
            <w:vAlign w:val="center"/>
            <w:hideMark/>
          </w:tcPr>
          <w:p w14:paraId="4C4E5D9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32</w:t>
            </w:r>
          </w:p>
        </w:tc>
        <w:tc>
          <w:tcPr>
            <w:tcW w:w="456" w:type="pct"/>
            <w:shd w:val="clear" w:color="auto" w:fill="auto"/>
            <w:vAlign w:val="center"/>
            <w:hideMark/>
          </w:tcPr>
          <w:p w14:paraId="7568291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7FC3D2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28</w:t>
            </w:r>
          </w:p>
        </w:tc>
        <w:tc>
          <w:tcPr>
            <w:tcW w:w="445" w:type="pct"/>
            <w:shd w:val="clear" w:color="auto" w:fill="auto"/>
            <w:vAlign w:val="center"/>
            <w:hideMark/>
          </w:tcPr>
          <w:p w14:paraId="62C2E233"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696CA0F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768B0F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4B5BED6" w14:textId="77777777" w:rsidTr="001011B6">
        <w:trPr>
          <w:trHeight w:val="20"/>
        </w:trPr>
        <w:tc>
          <w:tcPr>
            <w:tcW w:w="2337" w:type="pct"/>
            <w:shd w:val="clear" w:color="auto" w:fill="auto"/>
            <w:vAlign w:val="center"/>
            <w:hideMark/>
          </w:tcPr>
          <w:p w14:paraId="3517ACC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Pneumonia aspiration</w:t>
            </w:r>
          </w:p>
        </w:tc>
        <w:tc>
          <w:tcPr>
            <w:tcW w:w="351" w:type="pct"/>
            <w:shd w:val="clear" w:color="auto" w:fill="auto"/>
            <w:vAlign w:val="center"/>
            <w:hideMark/>
          </w:tcPr>
          <w:p w14:paraId="684B44D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2A9E1A4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E629B3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77E85D4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284F224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EE3656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06D5F29" w14:textId="77777777" w:rsidTr="001011B6">
        <w:trPr>
          <w:trHeight w:val="20"/>
        </w:trPr>
        <w:tc>
          <w:tcPr>
            <w:tcW w:w="2337" w:type="pct"/>
            <w:shd w:val="clear" w:color="auto" w:fill="auto"/>
            <w:vAlign w:val="center"/>
            <w:hideMark/>
          </w:tcPr>
          <w:p w14:paraId="7B670E5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Pneumonia bacterial</w:t>
            </w:r>
          </w:p>
        </w:tc>
        <w:tc>
          <w:tcPr>
            <w:tcW w:w="351" w:type="pct"/>
            <w:shd w:val="clear" w:color="auto" w:fill="auto"/>
            <w:vAlign w:val="center"/>
            <w:hideMark/>
          </w:tcPr>
          <w:p w14:paraId="3B9E813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12</w:t>
            </w:r>
          </w:p>
        </w:tc>
        <w:tc>
          <w:tcPr>
            <w:tcW w:w="456" w:type="pct"/>
            <w:shd w:val="clear" w:color="auto" w:fill="auto"/>
            <w:vAlign w:val="center"/>
            <w:hideMark/>
          </w:tcPr>
          <w:p w14:paraId="4ACFF1D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67CF32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9</w:t>
            </w:r>
          </w:p>
        </w:tc>
        <w:tc>
          <w:tcPr>
            <w:tcW w:w="445" w:type="pct"/>
            <w:shd w:val="clear" w:color="auto" w:fill="auto"/>
            <w:vAlign w:val="center"/>
            <w:hideMark/>
          </w:tcPr>
          <w:p w14:paraId="2288442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60AA8B9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9BA0563"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397335E8" w14:textId="77777777" w:rsidTr="001011B6">
        <w:trPr>
          <w:trHeight w:val="20"/>
        </w:trPr>
        <w:tc>
          <w:tcPr>
            <w:tcW w:w="2337" w:type="pct"/>
            <w:shd w:val="clear" w:color="auto" w:fill="auto"/>
            <w:vAlign w:val="center"/>
            <w:hideMark/>
          </w:tcPr>
          <w:p w14:paraId="3EE88A9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Superinfection bacterial</w:t>
            </w:r>
          </w:p>
        </w:tc>
        <w:tc>
          <w:tcPr>
            <w:tcW w:w="351" w:type="pct"/>
            <w:shd w:val="clear" w:color="auto" w:fill="auto"/>
            <w:vAlign w:val="center"/>
            <w:hideMark/>
          </w:tcPr>
          <w:p w14:paraId="7A190BB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2DE3049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9339C4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4BFF029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113610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F7F15C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6F6B17B" w14:textId="77777777" w:rsidTr="001011B6">
        <w:trPr>
          <w:trHeight w:val="20"/>
        </w:trPr>
        <w:tc>
          <w:tcPr>
            <w:tcW w:w="2337" w:type="pct"/>
            <w:shd w:val="clear" w:color="auto" w:fill="auto"/>
            <w:vAlign w:val="center"/>
            <w:hideMark/>
          </w:tcPr>
          <w:p w14:paraId="13E7CB1E"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Pulmonary embolism</w:t>
            </w:r>
          </w:p>
        </w:tc>
        <w:tc>
          <w:tcPr>
            <w:tcW w:w="351" w:type="pct"/>
            <w:shd w:val="clear" w:color="auto" w:fill="auto"/>
            <w:vAlign w:val="center"/>
            <w:hideMark/>
          </w:tcPr>
          <w:p w14:paraId="3E67FC7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8</w:t>
            </w:r>
          </w:p>
        </w:tc>
        <w:tc>
          <w:tcPr>
            <w:tcW w:w="456" w:type="pct"/>
            <w:shd w:val="clear" w:color="auto" w:fill="auto"/>
            <w:vAlign w:val="center"/>
            <w:hideMark/>
          </w:tcPr>
          <w:p w14:paraId="364D2E6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9FA2911"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17</w:t>
            </w:r>
          </w:p>
        </w:tc>
        <w:tc>
          <w:tcPr>
            <w:tcW w:w="445" w:type="pct"/>
            <w:shd w:val="clear" w:color="auto" w:fill="auto"/>
            <w:vAlign w:val="center"/>
            <w:hideMark/>
          </w:tcPr>
          <w:p w14:paraId="1D06507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64A80B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337990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6CE5B16" w14:textId="77777777" w:rsidTr="001011B6">
        <w:trPr>
          <w:trHeight w:val="20"/>
        </w:trPr>
        <w:tc>
          <w:tcPr>
            <w:tcW w:w="2337" w:type="pct"/>
            <w:shd w:val="clear" w:color="auto" w:fill="auto"/>
            <w:vAlign w:val="center"/>
            <w:hideMark/>
          </w:tcPr>
          <w:p w14:paraId="010392E7"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Deep venous thrombosis</w:t>
            </w:r>
          </w:p>
        </w:tc>
        <w:tc>
          <w:tcPr>
            <w:tcW w:w="351" w:type="pct"/>
            <w:shd w:val="clear" w:color="auto" w:fill="auto"/>
            <w:vAlign w:val="center"/>
            <w:hideMark/>
          </w:tcPr>
          <w:p w14:paraId="01276BE2"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4</w:t>
            </w:r>
          </w:p>
        </w:tc>
        <w:tc>
          <w:tcPr>
            <w:tcW w:w="456" w:type="pct"/>
            <w:shd w:val="clear" w:color="auto" w:fill="auto"/>
            <w:vAlign w:val="center"/>
            <w:hideMark/>
          </w:tcPr>
          <w:p w14:paraId="606266E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A12EB9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4</w:t>
            </w:r>
          </w:p>
        </w:tc>
        <w:tc>
          <w:tcPr>
            <w:tcW w:w="445" w:type="pct"/>
            <w:shd w:val="clear" w:color="auto" w:fill="auto"/>
            <w:vAlign w:val="center"/>
            <w:hideMark/>
          </w:tcPr>
          <w:p w14:paraId="02E5FE5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4C5C1A3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4658C9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F50703E" w14:textId="77777777" w:rsidTr="001011B6">
        <w:trPr>
          <w:trHeight w:val="20"/>
        </w:trPr>
        <w:tc>
          <w:tcPr>
            <w:tcW w:w="2337" w:type="pct"/>
            <w:shd w:val="clear" w:color="auto" w:fill="auto"/>
            <w:vAlign w:val="center"/>
            <w:hideMark/>
          </w:tcPr>
          <w:p w14:paraId="75892E9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Catheter site thrombosis</w:t>
            </w:r>
          </w:p>
        </w:tc>
        <w:tc>
          <w:tcPr>
            <w:tcW w:w="351" w:type="pct"/>
            <w:shd w:val="clear" w:color="auto" w:fill="auto"/>
            <w:vAlign w:val="center"/>
            <w:hideMark/>
          </w:tcPr>
          <w:p w14:paraId="2ACE0BC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3DA6F443"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8F58AC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0EDAB9D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7818E92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EB5CB9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36ED3E7B" w14:textId="77777777" w:rsidTr="001011B6">
        <w:trPr>
          <w:trHeight w:val="20"/>
        </w:trPr>
        <w:tc>
          <w:tcPr>
            <w:tcW w:w="2337" w:type="pct"/>
            <w:shd w:val="clear" w:color="auto" w:fill="auto"/>
            <w:vAlign w:val="center"/>
            <w:hideMark/>
          </w:tcPr>
          <w:p w14:paraId="5BEED54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Deep vein thrombosis</w:t>
            </w:r>
          </w:p>
        </w:tc>
        <w:tc>
          <w:tcPr>
            <w:tcW w:w="351" w:type="pct"/>
            <w:shd w:val="clear" w:color="auto" w:fill="auto"/>
            <w:vAlign w:val="center"/>
            <w:hideMark/>
          </w:tcPr>
          <w:p w14:paraId="747843E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3</w:t>
            </w:r>
          </w:p>
        </w:tc>
        <w:tc>
          <w:tcPr>
            <w:tcW w:w="456" w:type="pct"/>
            <w:shd w:val="clear" w:color="auto" w:fill="auto"/>
            <w:vAlign w:val="center"/>
            <w:hideMark/>
          </w:tcPr>
          <w:p w14:paraId="44D1E99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3FACBE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3</w:t>
            </w:r>
          </w:p>
        </w:tc>
        <w:tc>
          <w:tcPr>
            <w:tcW w:w="445" w:type="pct"/>
            <w:shd w:val="clear" w:color="auto" w:fill="auto"/>
            <w:vAlign w:val="center"/>
            <w:hideMark/>
          </w:tcPr>
          <w:p w14:paraId="076E11E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24B267DF"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B47A76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13710D53" w14:textId="77777777" w:rsidTr="001011B6">
        <w:trPr>
          <w:trHeight w:val="20"/>
        </w:trPr>
        <w:tc>
          <w:tcPr>
            <w:tcW w:w="2337" w:type="pct"/>
            <w:shd w:val="clear" w:color="auto" w:fill="auto"/>
            <w:vAlign w:val="center"/>
            <w:hideMark/>
          </w:tcPr>
          <w:p w14:paraId="4682D37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Vena cava thrombosis</w:t>
            </w:r>
          </w:p>
        </w:tc>
        <w:tc>
          <w:tcPr>
            <w:tcW w:w="351" w:type="pct"/>
            <w:shd w:val="clear" w:color="auto" w:fill="auto"/>
            <w:vAlign w:val="center"/>
            <w:hideMark/>
          </w:tcPr>
          <w:p w14:paraId="23F773D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6722EED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232A19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2B6E5A7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4390CEE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55D9D8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595D7EA4" w14:textId="77777777" w:rsidTr="001011B6">
        <w:trPr>
          <w:trHeight w:val="20"/>
        </w:trPr>
        <w:tc>
          <w:tcPr>
            <w:tcW w:w="2337" w:type="pct"/>
            <w:shd w:val="clear" w:color="auto" w:fill="auto"/>
            <w:vAlign w:val="center"/>
            <w:hideMark/>
          </w:tcPr>
          <w:p w14:paraId="7318F55A"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Arterial thrombosis</w:t>
            </w:r>
          </w:p>
        </w:tc>
        <w:tc>
          <w:tcPr>
            <w:tcW w:w="351" w:type="pct"/>
            <w:shd w:val="clear" w:color="auto" w:fill="auto"/>
            <w:vAlign w:val="center"/>
            <w:hideMark/>
          </w:tcPr>
          <w:p w14:paraId="1F89737C"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56" w:type="pct"/>
            <w:shd w:val="clear" w:color="auto" w:fill="auto"/>
            <w:vAlign w:val="center"/>
            <w:hideMark/>
          </w:tcPr>
          <w:p w14:paraId="77202433"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719B5A9"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w:t>
            </w:r>
          </w:p>
        </w:tc>
        <w:tc>
          <w:tcPr>
            <w:tcW w:w="445" w:type="pct"/>
            <w:shd w:val="clear" w:color="auto" w:fill="auto"/>
            <w:vAlign w:val="center"/>
            <w:hideMark/>
          </w:tcPr>
          <w:p w14:paraId="205AD50F"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7AC70E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D74EAB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91FC13B" w14:textId="77777777" w:rsidTr="001011B6">
        <w:trPr>
          <w:trHeight w:val="20"/>
        </w:trPr>
        <w:tc>
          <w:tcPr>
            <w:tcW w:w="2337" w:type="pct"/>
            <w:shd w:val="clear" w:color="auto" w:fill="auto"/>
            <w:vAlign w:val="center"/>
            <w:hideMark/>
          </w:tcPr>
          <w:p w14:paraId="72D045B2"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Peripheral artery thrombosis</w:t>
            </w:r>
          </w:p>
        </w:tc>
        <w:tc>
          <w:tcPr>
            <w:tcW w:w="351" w:type="pct"/>
            <w:shd w:val="clear" w:color="auto" w:fill="auto"/>
            <w:vAlign w:val="center"/>
            <w:hideMark/>
          </w:tcPr>
          <w:p w14:paraId="3B0EC1F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4034D85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65D05E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79B86FD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3A888A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38ED21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9BD8D07" w14:textId="77777777" w:rsidTr="001011B6">
        <w:trPr>
          <w:trHeight w:val="20"/>
        </w:trPr>
        <w:tc>
          <w:tcPr>
            <w:tcW w:w="2337" w:type="pct"/>
            <w:shd w:val="clear" w:color="auto" w:fill="auto"/>
            <w:vAlign w:val="center"/>
            <w:hideMark/>
          </w:tcPr>
          <w:p w14:paraId="5244E9B2"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Hepatotoxicity (grade 3 and 4)</w:t>
            </w:r>
          </w:p>
        </w:tc>
        <w:tc>
          <w:tcPr>
            <w:tcW w:w="351" w:type="pct"/>
            <w:shd w:val="clear" w:color="auto" w:fill="auto"/>
            <w:vAlign w:val="center"/>
            <w:hideMark/>
          </w:tcPr>
          <w:p w14:paraId="38C635D8"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14</w:t>
            </w:r>
          </w:p>
        </w:tc>
        <w:tc>
          <w:tcPr>
            <w:tcW w:w="456" w:type="pct"/>
            <w:shd w:val="clear" w:color="auto" w:fill="auto"/>
            <w:vAlign w:val="center"/>
            <w:hideMark/>
          </w:tcPr>
          <w:p w14:paraId="270C73B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3BF0713"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20</w:t>
            </w:r>
          </w:p>
        </w:tc>
        <w:tc>
          <w:tcPr>
            <w:tcW w:w="445" w:type="pct"/>
            <w:shd w:val="clear" w:color="auto" w:fill="auto"/>
            <w:vAlign w:val="center"/>
            <w:hideMark/>
          </w:tcPr>
          <w:p w14:paraId="727F191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0F2D2F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E93089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2FD03534" w14:textId="77777777" w:rsidTr="001011B6">
        <w:trPr>
          <w:trHeight w:val="20"/>
        </w:trPr>
        <w:tc>
          <w:tcPr>
            <w:tcW w:w="2337" w:type="pct"/>
            <w:shd w:val="clear" w:color="auto" w:fill="auto"/>
            <w:vAlign w:val="center"/>
            <w:hideMark/>
          </w:tcPr>
          <w:p w14:paraId="77D82F4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Alanine aminotransferase increased</w:t>
            </w:r>
          </w:p>
        </w:tc>
        <w:tc>
          <w:tcPr>
            <w:tcW w:w="351" w:type="pct"/>
            <w:shd w:val="clear" w:color="auto" w:fill="auto"/>
            <w:vAlign w:val="center"/>
            <w:hideMark/>
          </w:tcPr>
          <w:p w14:paraId="3B9A28E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24211B9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52C1D4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286B700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CB58A7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B8DF3D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0E6F20F3" w14:textId="77777777" w:rsidTr="001011B6">
        <w:trPr>
          <w:trHeight w:val="20"/>
        </w:trPr>
        <w:tc>
          <w:tcPr>
            <w:tcW w:w="2337" w:type="pct"/>
            <w:shd w:val="clear" w:color="auto" w:fill="auto"/>
            <w:vAlign w:val="center"/>
            <w:hideMark/>
          </w:tcPr>
          <w:p w14:paraId="6195EB4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Aspartate aminotransferase increased</w:t>
            </w:r>
          </w:p>
        </w:tc>
        <w:tc>
          <w:tcPr>
            <w:tcW w:w="351" w:type="pct"/>
            <w:shd w:val="clear" w:color="auto" w:fill="auto"/>
            <w:vAlign w:val="center"/>
            <w:hideMark/>
          </w:tcPr>
          <w:p w14:paraId="4F6FBF0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0D00979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AC4FF4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22815AA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7804E4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047D2C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3933285D" w14:textId="77777777" w:rsidTr="001011B6">
        <w:trPr>
          <w:trHeight w:val="20"/>
        </w:trPr>
        <w:tc>
          <w:tcPr>
            <w:tcW w:w="2337" w:type="pct"/>
            <w:shd w:val="clear" w:color="auto" w:fill="auto"/>
            <w:vAlign w:val="center"/>
            <w:hideMark/>
          </w:tcPr>
          <w:p w14:paraId="584FC45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Blood alkaline phosphatase increased</w:t>
            </w:r>
          </w:p>
        </w:tc>
        <w:tc>
          <w:tcPr>
            <w:tcW w:w="351" w:type="pct"/>
            <w:shd w:val="clear" w:color="auto" w:fill="auto"/>
            <w:vAlign w:val="center"/>
            <w:hideMark/>
          </w:tcPr>
          <w:p w14:paraId="072C5B6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4BBB6CC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0494A3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46B0E8B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0BDD5C8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6334D8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7723F6E" w14:textId="77777777" w:rsidTr="001011B6">
        <w:trPr>
          <w:trHeight w:val="20"/>
        </w:trPr>
        <w:tc>
          <w:tcPr>
            <w:tcW w:w="2337" w:type="pct"/>
            <w:shd w:val="clear" w:color="auto" w:fill="auto"/>
            <w:vAlign w:val="center"/>
            <w:hideMark/>
          </w:tcPr>
          <w:p w14:paraId="7AA0413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Blood bilirubin increased</w:t>
            </w:r>
          </w:p>
        </w:tc>
        <w:tc>
          <w:tcPr>
            <w:tcW w:w="351" w:type="pct"/>
            <w:shd w:val="clear" w:color="auto" w:fill="auto"/>
            <w:vAlign w:val="center"/>
            <w:hideMark/>
          </w:tcPr>
          <w:p w14:paraId="70F2B51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2A1B2D8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FAE174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04BF5E4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C9083D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F1F865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086DC3AE" w14:textId="77777777" w:rsidTr="001011B6">
        <w:trPr>
          <w:trHeight w:val="20"/>
        </w:trPr>
        <w:tc>
          <w:tcPr>
            <w:tcW w:w="2337" w:type="pct"/>
            <w:shd w:val="clear" w:color="auto" w:fill="auto"/>
            <w:vAlign w:val="center"/>
            <w:hideMark/>
          </w:tcPr>
          <w:p w14:paraId="04F827C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Cholestasis</w:t>
            </w:r>
          </w:p>
        </w:tc>
        <w:tc>
          <w:tcPr>
            <w:tcW w:w="351" w:type="pct"/>
            <w:shd w:val="clear" w:color="auto" w:fill="auto"/>
            <w:vAlign w:val="center"/>
            <w:hideMark/>
          </w:tcPr>
          <w:p w14:paraId="3F1B5F8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182B99A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BB2619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6556304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687C30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151C13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05A66693" w14:textId="77777777" w:rsidTr="001011B6">
        <w:trPr>
          <w:trHeight w:val="20"/>
        </w:trPr>
        <w:tc>
          <w:tcPr>
            <w:tcW w:w="2337" w:type="pct"/>
            <w:shd w:val="clear" w:color="auto" w:fill="auto"/>
            <w:vAlign w:val="center"/>
            <w:hideMark/>
          </w:tcPr>
          <w:p w14:paraId="75F8B13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Gamma-glutamyltransferase increased</w:t>
            </w:r>
          </w:p>
        </w:tc>
        <w:tc>
          <w:tcPr>
            <w:tcW w:w="351" w:type="pct"/>
            <w:shd w:val="clear" w:color="auto" w:fill="auto"/>
            <w:vAlign w:val="center"/>
            <w:hideMark/>
          </w:tcPr>
          <w:p w14:paraId="60B478D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068D419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41A74D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3600D89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981B7C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0750DF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149F5CA" w14:textId="77777777" w:rsidTr="001011B6">
        <w:trPr>
          <w:trHeight w:val="20"/>
        </w:trPr>
        <w:tc>
          <w:tcPr>
            <w:tcW w:w="2337" w:type="pct"/>
            <w:shd w:val="clear" w:color="auto" w:fill="auto"/>
            <w:vAlign w:val="center"/>
            <w:hideMark/>
          </w:tcPr>
          <w:p w14:paraId="5BB9C9B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Hepatocellular injury</w:t>
            </w:r>
          </w:p>
        </w:tc>
        <w:tc>
          <w:tcPr>
            <w:tcW w:w="351" w:type="pct"/>
            <w:shd w:val="clear" w:color="auto" w:fill="auto"/>
            <w:vAlign w:val="center"/>
            <w:hideMark/>
          </w:tcPr>
          <w:p w14:paraId="017BCFF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05E6EF5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778623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305D21F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7FEC176F"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F4BFD8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62B2D64" w14:textId="77777777" w:rsidTr="001011B6">
        <w:trPr>
          <w:trHeight w:val="20"/>
        </w:trPr>
        <w:tc>
          <w:tcPr>
            <w:tcW w:w="2337" w:type="pct"/>
            <w:shd w:val="clear" w:color="auto" w:fill="auto"/>
            <w:vAlign w:val="center"/>
            <w:hideMark/>
          </w:tcPr>
          <w:p w14:paraId="4D6726B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Hepatotoxicity</w:t>
            </w:r>
          </w:p>
        </w:tc>
        <w:tc>
          <w:tcPr>
            <w:tcW w:w="351" w:type="pct"/>
            <w:shd w:val="clear" w:color="auto" w:fill="auto"/>
            <w:vAlign w:val="center"/>
            <w:hideMark/>
          </w:tcPr>
          <w:p w14:paraId="0946112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600BEB1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447A65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0BC5BD5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BFD62A3"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2BDCB4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656384A0" w14:textId="77777777" w:rsidTr="001011B6">
        <w:trPr>
          <w:trHeight w:val="20"/>
        </w:trPr>
        <w:tc>
          <w:tcPr>
            <w:tcW w:w="2337" w:type="pct"/>
            <w:shd w:val="clear" w:color="auto" w:fill="auto"/>
            <w:vAlign w:val="center"/>
            <w:hideMark/>
          </w:tcPr>
          <w:p w14:paraId="017938B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Transaminases increased</w:t>
            </w:r>
          </w:p>
        </w:tc>
        <w:tc>
          <w:tcPr>
            <w:tcW w:w="351" w:type="pct"/>
            <w:shd w:val="clear" w:color="auto" w:fill="auto"/>
            <w:vAlign w:val="center"/>
            <w:hideMark/>
          </w:tcPr>
          <w:p w14:paraId="22807CE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10</w:t>
            </w:r>
          </w:p>
        </w:tc>
        <w:tc>
          <w:tcPr>
            <w:tcW w:w="456" w:type="pct"/>
            <w:shd w:val="clear" w:color="auto" w:fill="auto"/>
            <w:vAlign w:val="center"/>
            <w:hideMark/>
          </w:tcPr>
          <w:p w14:paraId="3643550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022912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15</w:t>
            </w:r>
          </w:p>
        </w:tc>
        <w:tc>
          <w:tcPr>
            <w:tcW w:w="445" w:type="pct"/>
            <w:shd w:val="clear" w:color="auto" w:fill="auto"/>
            <w:vAlign w:val="center"/>
            <w:hideMark/>
          </w:tcPr>
          <w:p w14:paraId="5926600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03EB97F"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15F058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10126645" w14:textId="77777777" w:rsidTr="001011B6">
        <w:trPr>
          <w:trHeight w:val="20"/>
        </w:trPr>
        <w:tc>
          <w:tcPr>
            <w:tcW w:w="2337" w:type="pct"/>
            <w:shd w:val="clear" w:color="auto" w:fill="auto"/>
            <w:vAlign w:val="center"/>
            <w:hideMark/>
          </w:tcPr>
          <w:p w14:paraId="35E3C8B7"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Reactivation of chronic infection</w:t>
            </w:r>
          </w:p>
        </w:tc>
        <w:tc>
          <w:tcPr>
            <w:tcW w:w="351" w:type="pct"/>
            <w:shd w:val="clear" w:color="auto" w:fill="auto"/>
            <w:vAlign w:val="center"/>
            <w:hideMark/>
          </w:tcPr>
          <w:p w14:paraId="7E97DF1B"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3</w:t>
            </w:r>
          </w:p>
        </w:tc>
        <w:tc>
          <w:tcPr>
            <w:tcW w:w="456" w:type="pct"/>
            <w:shd w:val="clear" w:color="auto" w:fill="auto"/>
            <w:vAlign w:val="center"/>
            <w:hideMark/>
          </w:tcPr>
          <w:p w14:paraId="23570BB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D693D8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3</w:t>
            </w:r>
          </w:p>
        </w:tc>
        <w:tc>
          <w:tcPr>
            <w:tcW w:w="445" w:type="pct"/>
            <w:shd w:val="clear" w:color="auto" w:fill="auto"/>
            <w:vAlign w:val="center"/>
            <w:hideMark/>
          </w:tcPr>
          <w:p w14:paraId="296A39E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6B3C7FA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AF9111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13D73526" w14:textId="77777777" w:rsidTr="001011B6">
        <w:trPr>
          <w:trHeight w:val="20"/>
        </w:trPr>
        <w:tc>
          <w:tcPr>
            <w:tcW w:w="2337" w:type="pct"/>
            <w:shd w:val="clear" w:color="auto" w:fill="auto"/>
            <w:vAlign w:val="center"/>
            <w:hideMark/>
          </w:tcPr>
          <w:p w14:paraId="2CEA2BA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Cytomegalovirus infection reactivation</w:t>
            </w:r>
          </w:p>
        </w:tc>
        <w:tc>
          <w:tcPr>
            <w:tcW w:w="351" w:type="pct"/>
            <w:shd w:val="clear" w:color="auto" w:fill="auto"/>
            <w:vAlign w:val="center"/>
            <w:hideMark/>
          </w:tcPr>
          <w:p w14:paraId="2E995D3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2</w:t>
            </w:r>
          </w:p>
        </w:tc>
        <w:tc>
          <w:tcPr>
            <w:tcW w:w="456" w:type="pct"/>
            <w:shd w:val="clear" w:color="auto" w:fill="auto"/>
            <w:vAlign w:val="center"/>
            <w:hideMark/>
          </w:tcPr>
          <w:p w14:paraId="4C98EB2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181320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7468CC4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737166D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082C54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B7B0C63" w14:textId="77777777" w:rsidTr="001011B6">
        <w:trPr>
          <w:trHeight w:val="20"/>
        </w:trPr>
        <w:tc>
          <w:tcPr>
            <w:tcW w:w="2337" w:type="pct"/>
            <w:shd w:val="clear" w:color="auto" w:fill="auto"/>
            <w:vAlign w:val="center"/>
            <w:hideMark/>
          </w:tcPr>
          <w:p w14:paraId="421EAC0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Hepatitis B reactivation</w:t>
            </w:r>
          </w:p>
        </w:tc>
        <w:tc>
          <w:tcPr>
            <w:tcW w:w="351" w:type="pct"/>
            <w:shd w:val="clear" w:color="auto" w:fill="auto"/>
            <w:vAlign w:val="center"/>
            <w:hideMark/>
          </w:tcPr>
          <w:p w14:paraId="2DBB3FD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038E1CF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DFADA9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1BA1CEE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298AE57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091912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53915CDB" w14:textId="77777777" w:rsidTr="001011B6">
        <w:trPr>
          <w:trHeight w:val="20"/>
        </w:trPr>
        <w:tc>
          <w:tcPr>
            <w:tcW w:w="2337" w:type="pct"/>
            <w:shd w:val="clear" w:color="auto" w:fill="auto"/>
            <w:vAlign w:val="center"/>
            <w:hideMark/>
          </w:tcPr>
          <w:p w14:paraId="3A97362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Herpes simplex</w:t>
            </w:r>
          </w:p>
        </w:tc>
        <w:tc>
          <w:tcPr>
            <w:tcW w:w="351" w:type="pct"/>
            <w:shd w:val="clear" w:color="auto" w:fill="auto"/>
            <w:vAlign w:val="center"/>
            <w:hideMark/>
          </w:tcPr>
          <w:p w14:paraId="5604C67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103D9BD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690693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0D20275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2592D4D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CFCA6A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61215DB" w14:textId="77777777" w:rsidTr="001011B6">
        <w:trPr>
          <w:trHeight w:val="20"/>
        </w:trPr>
        <w:tc>
          <w:tcPr>
            <w:tcW w:w="2337" w:type="pct"/>
            <w:shd w:val="clear" w:color="auto" w:fill="auto"/>
            <w:vAlign w:val="center"/>
            <w:hideMark/>
          </w:tcPr>
          <w:p w14:paraId="0AA42CC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Herpes simplex reactivation</w:t>
            </w:r>
          </w:p>
        </w:tc>
        <w:tc>
          <w:tcPr>
            <w:tcW w:w="351" w:type="pct"/>
            <w:shd w:val="clear" w:color="auto" w:fill="auto"/>
            <w:vAlign w:val="center"/>
            <w:hideMark/>
          </w:tcPr>
          <w:p w14:paraId="5755B0D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0D6F1CC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AB0AA6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2</w:t>
            </w:r>
          </w:p>
        </w:tc>
        <w:tc>
          <w:tcPr>
            <w:tcW w:w="445" w:type="pct"/>
            <w:shd w:val="clear" w:color="auto" w:fill="auto"/>
            <w:vAlign w:val="center"/>
            <w:hideMark/>
          </w:tcPr>
          <w:p w14:paraId="6685372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FA102C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EF41D3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52CAA5C8" w14:textId="77777777" w:rsidTr="001011B6">
        <w:trPr>
          <w:trHeight w:val="20"/>
        </w:trPr>
        <w:tc>
          <w:tcPr>
            <w:tcW w:w="2337" w:type="pct"/>
            <w:shd w:val="clear" w:color="auto" w:fill="auto"/>
            <w:vAlign w:val="center"/>
            <w:hideMark/>
          </w:tcPr>
          <w:p w14:paraId="2EDD6008"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Invasive fungal infection</w:t>
            </w:r>
          </w:p>
        </w:tc>
        <w:tc>
          <w:tcPr>
            <w:tcW w:w="351" w:type="pct"/>
            <w:shd w:val="clear" w:color="auto" w:fill="auto"/>
            <w:vAlign w:val="center"/>
            <w:hideMark/>
          </w:tcPr>
          <w:p w14:paraId="7DB9D4EA"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2</w:t>
            </w:r>
          </w:p>
        </w:tc>
        <w:tc>
          <w:tcPr>
            <w:tcW w:w="456" w:type="pct"/>
            <w:shd w:val="clear" w:color="auto" w:fill="auto"/>
            <w:vAlign w:val="center"/>
            <w:hideMark/>
          </w:tcPr>
          <w:p w14:paraId="5D2A162F"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2A1E89C"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3</w:t>
            </w:r>
          </w:p>
        </w:tc>
        <w:tc>
          <w:tcPr>
            <w:tcW w:w="445" w:type="pct"/>
            <w:shd w:val="clear" w:color="auto" w:fill="auto"/>
            <w:vAlign w:val="center"/>
            <w:hideMark/>
          </w:tcPr>
          <w:p w14:paraId="086572D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6F3E84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623499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06E095FB" w14:textId="77777777" w:rsidTr="001011B6">
        <w:trPr>
          <w:trHeight w:val="20"/>
        </w:trPr>
        <w:tc>
          <w:tcPr>
            <w:tcW w:w="2337" w:type="pct"/>
            <w:shd w:val="clear" w:color="auto" w:fill="auto"/>
            <w:vAlign w:val="center"/>
            <w:hideMark/>
          </w:tcPr>
          <w:p w14:paraId="4346BC8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Bronchopulmonary aspergillosis</w:t>
            </w:r>
          </w:p>
        </w:tc>
        <w:tc>
          <w:tcPr>
            <w:tcW w:w="351" w:type="pct"/>
            <w:shd w:val="clear" w:color="auto" w:fill="auto"/>
            <w:vAlign w:val="center"/>
            <w:hideMark/>
          </w:tcPr>
          <w:p w14:paraId="0BBB5CD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2DE556C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23E223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2</w:t>
            </w:r>
          </w:p>
        </w:tc>
        <w:tc>
          <w:tcPr>
            <w:tcW w:w="445" w:type="pct"/>
            <w:shd w:val="clear" w:color="auto" w:fill="auto"/>
            <w:vAlign w:val="center"/>
            <w:hideMark/>
          </w:tcPr>
          <w:p w14:paraId="34B3C51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6F9BE74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B04814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55BBA718" w14:textId="77777777" w:rsidTr="001011B6">
        <w:trPr>
          <w:trHeight w:val="20"/>
        </w:trPr>
        <w:tc>
          <w:tcPr>
            <w:tcW w:w="2337" w:type="pct"/>
            <w:shd w:val="clear" w:color="auto" w:fill="auto"/>
            <w:vAlign w:val="center"/>
            <w:hideMark/>
          </w:tcPr>
          <w:p w14:paraId="70E6641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Disseminated aspergillosis</w:t>
            </w:r>
          </w:p>
        </w:tc>
        <w:tc>
          <w:tcPr>
            <w:tcW w:w="351" w:type="pct"/>
            <w:shd w:val="clear" w:color="auto" w:fill="auto"/>
            <w:vAlign w:val="center"/>
            <w:hideMark/>
          </w:tcPr>
          <w:p w14:paraId="519AE97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3EFBB16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8D2A71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24603CC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B084C9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86F6D2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27CBD637" w14:textId="77777777" w:rsidTr="001011B6">
        <w:trPr>
          <w:trHeight w:val="20"/>
        </w:trPr>
        <w:tc>
          <w:tcPr>
            <w:tcW w:w="2337" w:type="pct"/>
            <w:shd w:val="clear" w:color="auto" w:fill="auto"/>
            <w:vAlign w:val="center"/>
            <w:hideMark/>
          </w:tcPr>
          <w:p w14:paraId="1B061E7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Fungaemia</w:t>
            </w:r>
          </w:p>
        </w:tc>
        <w:tc>
          <w:tcPr>
            <w:tcW w:w="351" w:type="pct"/>
            <w:shd w:val="clear" w:color="auto" w:fill="auto"/>
            <w:vAlign w:val="center"/>
            <w:hideMark/>
          </w:tcPr>
          <w:p w14:paraId="54CB471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2</w:t>
            </w:r>
          </w:p>
        </w:tc>
        <w:tc>
          <w:tcPr>
            <w:tcW w:w="456" w:type="pct"/>
            <w:shd w:val="clear" w:color="auto" w:fill="auto"/>
            <w:vAlign w:val="center"/>
            <w:hideMark/>
          </w:tcPr>
          <w:p w14:paraId="15724BD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CD449D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572111DF"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2AB7794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BB41D1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21DF2E3B" w14:textId="77777777" w:rsidTr="001011B6">
        <w:trPr>
          <w:trHeight w:val="20"/>
        </w:trPr>
        <w:tc>
          <w:tcPr>
            <w:tcW w:w="2337" w:type="pct"/>
            <w:shd w:val="clear" w:color="auto" w:fill="auto"/>
            <w:vAlign w:val="center"/>
            <w:hideMark/>
          </w:tcPr>
          <w:p w14:paraId="51E5C8EE"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Serious cardiovascular events</w:t>
            </w:r>
          </w:p>
        </w:tc>
        <w:tc>
          <w:tcPr>
            <w:tcW w:w="351" w:type="pct"/>
            <w:shd w:val="clear" w:color="auto" w:fill="auto"/>
            <w:vAlign w:val="center"/>
            <w:hideMark/>
          </w:tcPr>
          <w:p w14:paraId="775A4134"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w:t>
            </w:r>
          </w:p>
        </w:tc>
        <w:tc>
          <w:tcPr>
            <w:tcW w:w="456" w:type="pct"/>
            <w:shd w:val="clear" w:color="auto" w:fill="auto"/>
            <w:vAlign w:val="center"/>
            <w:hideMark/>
          </w:tcPr>
          <w:p w14:paraId="5C84539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B8695E6"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45" w:type="pct"/>
            <w:shd w:val="clear" w:color="auto" w:fill="auto"/>
            <w:vAlign w:val="center"/>
            <w:hideMark/>
          </w:tcPr>
          <w:p w14:paraId="5531898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6876966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874BF6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3A1F1FC" w14:textId="77777777" w:rsidTr="001011B6">
        <w:trPr>
          <w:trHeight w:val="20"/>
        </w:trPr>
        <w:tc>
          <w:tcPr>
            <w:tcW w:w="2337" w:type="pct"/>
            <w:shd w:val="clear" w:color="auto" w:fill="auto"/>
            <w:vAlign w:val="center"/>
            <w:hideMark/>
          </w:tcPr>
          <w:p w14:paraId="09FD4B2E"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Cardiac failure</w:t>
            </w:r>
          </w:p>
        </w:tc>
        <w:tc>
          <w:tcPr>
            <w:tcW w:w="351" w:type="pct"/>
            <w:shd w:val="clear" w:color="auto" w:fill="auto"/>
            <w:vAlign w:val="center"/>
            <w:hideMark/>
          </w:tcPr>
          <w:p w14:paraId="5539CA9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251E33D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2B773E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22E74D7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E93F6E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D73842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5FFC119F" w14:textId="77777777" w:rsidTr="001011B6">
        <w:trPr>
          <w:trHeight w:val="20"/>
        </w:trPr>
        <w:tc>
          <w:tcPr>
            <w:tcW w:w="2337" w:type="pct"/>
            <w:shd w:val="clear" w:color="auto" w:fill="auto"/>
            <w:vAlign w:val="center"/>
            <w:hideMark/>
          </w:tcPr>
          <w:p w14:paraId="36CD2943"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Gastrointestinal bleeding</w:t>
            </w:r>
          </w:p>
        </w:tc>
        <w:tc>
          <w:tcPr>
            <w:tcW w:w="351" w:type="pct"/>
            <w:shd w:val="clear" w:color="auto" w:fill="auto"/>
            <w:vAlign w:val="center"/>
            <w:hideMark/>
          </w:tcPr>
          <w:p w14:paraId="77B4CB93"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w:t>
            </w:r>
          </w:p>
        </w:tc>
        <w:tc>
          <w:tcPr>
            <w:tcW w:w="456" w:type="pct"/>
            <w:shd w:val="clear" w:color="auto" w:fill="auto"/>
            <w:vAlign w:val="center"/>
            <w:hideMark/>
          </w:tcPr>
          <w:p w14:paraId="6DF2B73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36CB4A5"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w:t>
            </w:r>
          </w:p>
        </w:tc>
        <w:tc>
          <w:tcPr>
            <w:tcW w:w="445" w:type="pct"/>
            <w:shd w:val="clear" w:color="auto" w:fill="auto"/>
            <w:vAlign w:val="center"/>
            <w:hideMark/>
          </w:tcPr>
          <w:p w14:paraId="4C5ADFC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548AEB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06363E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DA255BA" w14:textId="77777777" w:rsidTr="001011B6">
        <w:trPr>
          <w:trHeight w:val="20"/>
        </w:trPr>
        <w:tc>
          <w:tcPr>
            <w:tcW w:w="2337" w:type="pct"/>
            <w:shd w:val="clear" w:color="auto" w:fill="auto"/>
            <w:vAlign w:val="center"/>
            <w:hideMark/>
          </w:tcPr>
          <w:p w14:paraId="643CDAE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Gastrointestinal haemorrhage</w:t>
            </w:r>
          </w:p>
        </w:tc>
        <w:tc>
          <w:tcPr>
            <w:tcW w:w="351" w:type="pct"/>
            <w:shd w:val="clear" w:color="auto" w:fill="auto"/>
            <w:vAlign w:val="center"/>
            <w:hideMark/>
          </w:tcPr>
          <w:p w14:paraId="0DA6971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4AFF895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845116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1CBA19E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2A80793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DB681E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FB59058" w14:textId="77777777" w:rsidTr="001011B6">
        <w:trPr>
          <w:trHeight w:val="20"/>
        </w:trPr>
        <w:tc>
          <w:tcPr>
            <w:tcW w:w="2337" w:type="pct"/>
            <w:shd w:val="clear" w:color="auto" w:fill="auto"/>
            <w:vAlign w:val="center"/>
            <w:hideMark/>
          </w:tcPr>
          <w:p w14:paraId="57BFC67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Rectal haemorrhage</w:t>
            </w:r>
          </w:p>
        </w:tc>
        <w:tc>
          <w:tcPr>
            <w:tcW w:w="351" w:type="pct"/>
            <w:shd w:val="clear" w:color="auto" w:fill="auto"/>
            <w:vAlign w:val="center"/>
            <w:hideMark/>
          </w:tcPr>
          <w:p w14:paraId="732DB3D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3B5965E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FA6E8E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71425A5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9905C8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2396A73"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5A8C95B" w14:textId="77777777" w:rsidTr="001011B6">
        <w:trPr>
          <w:trHeight w:val="20"/>
        </w:trPr>
        <w:tc>
          <w:tcPr>
            <w:tcW w:w="2337" w:type="pct"/>
            <w:shd w:val="clear" w:color="auto" w:fill="auto"/>
            <w:vAlign w:val="center"/>
            <w:hideMark/>
          </w:tcPr>
          <w:p w14:paraId="736F869D"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Diverticulitis</w:t>
            </w:r>
          </w:p>
        </w:tc>
        <w:tc>
          <w:tcPr>
            <w:tcW w:w="351" w:type="pct"/>
            <w:shd w:val="clear" w:color="auto" w:fill="auto"/>
            <w:vAlign w:val="center"/>
            <w:hideMark/>
          </w:tcPr>
          <w:p w14:paraId="188C1E9D"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56" w:type="pct"/>
            <w:shd w:val="clear" w:color="auto" w:fill="auto"/>
            <w:vAlign w:val="center"/>
            <w:hideMark/>
          </w:tcPr>
          <w:p w14:paraId="527F1DF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1AD57A8"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45" w:type="pct"/>
            <w:shd w:val="clear" w:color="auto" w:fill="auto"/>
            <w:vAlign w:val="center"/>
            <w:hideMark/>
          </w:tcPr>
          <w:p w14:paraId="2208BA7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43E58F5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8B8D3F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5729A1A2" w14:textId="77777777" w:rsidTr="001011B6">
        <w:trPr>
          <w:trHeight w:val="20"/>
        </w:trPr>
        <w:tc>
          <w:tcPr>
            <w:tcW w:w="2337" w:type="pct"/>
            <w:shd w:val="clear" w:color="auto" w:fill="auto"/>
            <w:vAlign w:val="center"/>
            <w:hideMark/>
          </w:tcPr>
          <w:p w14:paraId="77416FFD"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Gastrointestinal perforation</w:t>
            </w:r>
          </w:p>
        </w:tc>
        <w:tc>
          <w:tcPr>
            <w:tcW w:w="351" w:type="pct"/>
            <w:shd w:val="clear" w:color="auto" w:fill="auto"/>
            <w:vAlign w:val="center"/>
            <w:hideMark/>
          </w:tcPr>
          <w:p w14:paraId="24722523"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56" w:type="pct"/>
            <w:shd w:val="clear" w:color="auto" w:fill="auto"/>
            <w:vAlign w:val="center"/>
            <w:hideMark/>
          </w:tcPr>
          <w:p w14:paraId="4A077CA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C467481"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45" w:type="pct"/>
            <w:shd w:val="clear" w:color="auto" w:fill="auto"/>
            <w:vAlign w:val="center"/>
            <w:hideMark/>
          </w:tcPr>
          <w:p w14:paraId="55F03E2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7C8DF87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D830A2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9497D43" w14:textId="77777777" w:rsidTr="001011B6">
        <w:trPr>
          <w:trHeight w:val="20"/>
        </w:trPr>
        <w:tc>
          <w:tcPr>
            <w:tcW w:w="2337" w:type="pct"/>
            <w:shd w:val="clear" w:color="auto" w:fill="auto"/>
            <w:vAlign w:val="bottom"/>
            <w:hideMark/>
          </w:tcPr>
          <w:p w14:paraId="732A9C7D" w14:textId="77777777" w:rsidR="00A6010A" w:rsidRPr="001011B6" w:rsidRDefault="00A6010A" w:rsidP="00A6010A">
            <w:pPr>
              <w:rPr>
                <w:rFonts w:ascii="Arial" w:eastAsia="Times New Roman" w:hAnsi="Arial" w:cs="Arial"/>
                <w:b/>
                <w:bCs/>
                <w:sz w:val="16"/>
                <w:lang w:val="fr-FR" w:eastAsia="fr-FR"/>
              </w:rPr>
            </w:pPr>
            <w:r w:rsidRPr="001011B6">
              <w:rPr>
                <w:rFonts w:ascii="Arial" w:eastAsia="Times New Roman" w:hAnsi="Arial" w:cs="Arial"/>
                <w:b/>
                <w:bCs/>
                <w:sz w:val="16"/>
                <w:lang w:val="fr-FR" w:eastAsia="fr-FR"/>
              </w:rPr>
              <w:t>Drug-related AESI</w:t>
            </w:r>
            <w:r w:rsidRPr="001011B6">
              <w:rPr>
                <w:rFonts w:ascii="Symbol" w:eastAsia="Times New Roman" w:hAnsi="Symbol" w:cs="Arial"/>
                <w:sz w:val="16"/>
                <w:szCs w:val="20"/>
                <w:vertAlign w:val="superscript"/>
                <w:lang w:val="fr-FR" w:eastAsia="fr-FR"/>
              </w:rPr>
              <w:t></w:t>
            </w:r>
          </w:p>
        </w:tc>
        <w:tc>
          <w:tcPr>
            <w:tcW w:w="351" w:type="pct"/>
            <w:shd w:val="clear" w:color="auto" w:fill="auto"/>
            <w:vAlign w:val="center"/>
            <w:hideMark/>
          </w:tcPr>
          <w:p w14:paraId="44C2630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37</w:t>
            </w:r>
          </w:p>
        </w:tc>
        <w:tc>
          <w:tcPr>
            <w:tcW w:w="456" w:type="pct"/>
            <w:shd w:val="clear" w:color="auto" w:fill="auto"/>
            <w:vAlign w:val="center"/>
            <w:hideMark/>
          </w:tcPr>
          <w:p w14:paraId="705E6BBE"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29 (20.9)</w:t>
            </w:r>
          </w:p>
        </w:tc>
        <w:tc>
          <w:tcPr>
            <w:tcW w:w="337" w:type="pct"/>
            <w:shd w:val="clear" w:color="auto" w:fill="auto"/>
            <w:vAlign w:val="center"/>
            <w:hideMark/>
          </w:tcPr>
          <w:p w14:paraId="7158548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52</w:t>
            </w:r>
          </w:p>
        </w:tc>
        <w:tc>
          <w:tcPr>
            <w:tcW w:w="445" w:type="pct"/>
            <w:shd w:val="clear" w:color="auto" w:fill="auto"/>
            <w:vAlign w:val="center"/>
            <w:hideMark/>
          </w:tcPr>
          <w:p w14:paraId="64B0A13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34 (25.0)</w:t>
            </w:r>
          </w:p>
        </w:tc>
        <w:tc>
          <w:tcPr>
            <w:tcW w:w="736" w:type="pct"/>
            <w:shd w:val="clear" w:color="auto" w:fill="auto"/>
            <w:vAlign w:val="center"/>
            <w:hideMark/>
          </w:tcPr>
          <w:p w14:paraId="67261F9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0.77 (0.50-1.18)</w:t>
            </w:r>
          </w:p>
        </w:tc>
        <w:tc>
          <w:tcPr>
            <w:tcW w:w="337" w:type="pct"/>
            <w:shd w:val="clear" w:color="auto" w:fill="auto"/>
            <w:vAlign w:val="center"/>
            <w:hideMark/>
          </w:tcPr>
          <w:p w14:paraId="3C969E7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0.225</w:t>
            </w:r>
          </w:p>
        </w:tc>
      </w:tr>
      <w:tr w:rsidR="00A6010A" w:rsidRPr="00A6010A" w14:paraId="697B7249" w14:textId="77777777" w:rsidTr="001011B6">
        <w:trPr>
          <w:trHeight w:val="20"/>
        </w:trPr>
        <w:tc>
          <w:tcPr>
            <w:tcW w:w="2337" w:type="pct"/>
            <w:shd w:val="clear" w:color="auto" w:fill="auto"/>
            <w:vAlign w:val="center"/>
            <w:hideMark/>
          </w:tcPr>
          <w:p w14:paraId="13576B3A"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Endocarditis</w:t>
            </w:r>
          </w:p>
        </w:tc>
        <w:tc>
          <w:tcPr>
            <w:tcW w:w="351" w:type="pct"/>
            <w:shd w:val="clear" w:color="auto" w:fill="auto"/>
            <w:vAlign w:val="center"/>
            <w:hideMark/>
          </w:tcPr>
          <w:p w14:paraId="1BB95B8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56" w:type="pct"/>
            <w:shd w:val="clear" w:color="auto" w:fill="auto"/>
            <w:vAlign w:val="center"/>
            <w:hideMark/>
          </w:tcPr>
          <w:p w14:paraId="30F8FA26"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 </w:t>
            </w:r>
          </w:p>
        </w:tc>
        <w:tc>
          <w:tcPr>
            <w:tcW w:w="337" w:type="pct"/>
            <w:shd w:val="clear" w:color="auto" w:fill="auto"/>
            <w:vAlign w:val="center"/>
            <w:hideMark/>
          </w:tcPr>
          <w:p w14:paraId="5AA14ECE"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45" w:type="pct"/>
            <w:shd w:val="clear" w:color="auto" w:fill="auto"/>
            <w:vAlign w:val="center"/>
            <w:hideMark/>
          </w:tcPr>
          <w:p w14:paraId="79592E3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6D4EFE1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A75EFC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2B68A633" w14:textId="77777777" w:rsidTr="001011B6">
        <w:trPr>
          <w:trHeight w:val="20"/>
        </w:trPr>
        <w:tc>
          <w:tcPr>
            <w:tcW w:w="2337" w:type="pct"/>
            <w:shd w:val="clear" w:color="auto" w:fill="auto"/>
            <w:vAlign w:val="center"/>
            <w:hideMark/>
          </w:tcPr>
          <w:p w14:paraId="3FDC5D0C"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Bacteraemia</w:t>
            </w:r>
          </w:p>
        </w:tc>
        <w:tc>
          <w:tcPr>
            <w:tcW w:w="351" w:type="pct"/>
            <w:shd w:val="clear" w:color="auto" w:fill="auto"/>
            <w:vAlign w:val="center"/>
            <w:hideMark/>
          </w:tcPr>
          <w:p w14:paraId="03EA58E0"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w:t>
            </w:r>
          </w:p>
        </w:tc>
        <w:tc>
          <w:tcPr>
            <w:tcW w:w="456" w:type="pct"/>
            <w:shd w:val="clear" w:color="auto" w:fill="auto"/>
            <w:vAlign w:val="center"/>
            <w:hideMark/>
          </w:tcPr>
          <w:p w14:paraId="50602FB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5143F81"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3</w:t>
            </w:r>
          </w:p>
        </w:tc>
        <w:tc>
          <w:tcPr>
            <w:tcW w:w="445" w:type="pct"/>
            <w:shd w:val="clear" w:color="auto" w:fill="auto"/>
            <w:vAlign w:val="center"/>
            <w:hideMark/>
          </w:tcPr>
          <w:p w14:paraId="44D4E32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61BE86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7AE791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3329FC58" w14:textId="77777777" w:rsidTr="001011B6">
        <w:trPr>
          <w:trHeight w:val="20"/>
        </w:trPr>
        <w:tc>
          <w:tcPr>
            <w:tcW w:w="2337" w:type="pct"/>
            <w:shd w:val="clear" w:color="auto" w:fill="auto"/>
            <w:vAlign w:val="center"/>
            <w:hideMark/>
          </w:tcPr>
          <w:p w14:paraId="68BCBE8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Bacteraemia</w:t>
            </w:r>
          </w:p>
        </w:tc>
        <w:tc>
          <w:tcPr>
            <w:tcW w:w="351" w:type="pct"/>
            <w:shd w:val="clear" w:color="auto" w:fill="auto"/>
            <w:vAlign w:val="center"/>
            <w:hideMark/>
          </w:tcPr>
          <w:p w14:paraId="2BE53BB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1431E2E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8DAB3E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3</w:t>
            </w:r>
          </w:p>
        </w:tc>
        <w:tc>
          <w:tcPr>
            <w:tcW w:w="445" w:type="pct"/>
            <w:shd w:val="clear" w:color="auto" w:fill="auto"/>
            <w:vAlign w:val="center"/>
            <w:hideMark/>
          </w:tcPr>
          <w:p w14:paraId="5935562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6E37D65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F2680D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3F3D70A4" w14:textId="77777777" w:rsidTr="001011B6">
        <w:trPr>
          <w:trHeight w:val="20"/>
        </w:trPr>
        <w:tc>
          <w:tcPr>
            <w:tcW w:w="2337" w:type="pct"/>
            <w:shd w:val="clear" w:color="auto" w:fill="auto"/>
            <w:vAlign w:val="center"/>
            <w:hideMark/>
          </w:tcPr>
          <w:p w14:paraId="6CC28B0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Staphylococcal bacteraemia</w:t>
            </w:r>
          </w:p>
        </w:tc>
        <w:tc>
          <w:tcPr>
            <w:tcW w:w="351" w:type="pct"/>
            <w:shd w:val="clear" w:color="auto" w:fill="auto"/>
            <w:vAlign w:val="center"/>
            <w:hideMark/>
          </w:tcPr>
          <w:p w14:paraId="7E5C0A7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2C0B6F4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DB9834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60ED743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090116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1F8C22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219FCFEA" w14:textId="77777777" w:rsidTr="001011B6">
        <w:trPr>
          <w:trHeight w:val="20"/>
        </w:trPr>
        <w:tc>
          <w:tcPr>
            <w:tcW w:w="2337" w:type="pct"/>
            <w:shd w:val="clear" w:color="auto" w:fill="auto"/>
            <w:vAlign w:val="center"/>
            <w:hideMark/>
          </w:tcPr>
          <w:p w14:paraId="331723F0"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Meningitis / Encephalitis</w:t>
            </w:r>
          </w:p>
        </w:tc>
        <w:tc>
          <w:tcPr>
            <w:tcW w:w="351" w:type="pct"/>
            <w:shd w:val="clear" w:color="auto" w:fill="auto"/>
            <w:vAlign w:val="center"/>
            <w:hideMark/>
          </w:tcPr>
          <w:p w14:paraId="19CA8F4C"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56" w:type="pct"/>
            <w:shd w:val="clear" w:color="auto" w:fill="auto"/>
            <w:vAlign w:val="center"/>
            <w:hideMark/>
          </w:tcPr>
          <w:p w14:paraId="0AE819A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52DA4C5"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45" w:type="pct"/>
            <w:shd w:val="clear" w:color="auto" w:fill="auto"/>
            <w:vAlign w:val="center"/>
            <w:hideMark/>
          </w:tcPr>
          <w:p w14:paraId="4316BF6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AB9C83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442616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644E4732" w14:textId="77777777" w:rsidTr="001011B6">
        <w:trPr>
          <w:trHeight w:val="20"/>
        </w:trPr>
        <w:tc>
          <w:tcPr>
            <w:tcW w:w="2337" w:type="pct"/>
            <w:shd w:val="clear" w:color="auto" w:fill="auto"/>
            <w:vAlign w:val="center"/>
            <w:hideMark/>
          </w:tcPr>
          <w:p w14:paraId="0AF80486"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Bacterial pneumonia, including ventilator-associated pneumonia</w:t>
            </w:r>
          </w:p>
        </w:tc>
        <w:tc>
          <w:tcPr>
            <w:tcW w:w="351" w:type="pct"/>
            <w:shd w:val="clear" w:color="auto" w:fill="auto"/>
            <w:vAlign w:val="center"/>
            <w:hideMark/>
          </w:tcPr>
          <w:p w14:paraId="67D24B3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16</w:t>
            </w:r>
          </w:p>
        </w:tc>
        <w:tc>
          <w:tcPr>
            <w:tcW w:w="456" w:type="pct"/>
            <w:shd w:val="clear" w:color="auto" w:fill="auto"/>
            <w:vAlign w:val="center"/>
            <w:hideMark/>
          </w:tcPr>
          <w:p w14:paraId="099C623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F70744E"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15</w:t>
            </w:r>
          </w:p>
        </w:tc>
        <w:tc>
          <w:tcPr>
            <w:tcW w:w="445" w:type="pct"/>
            <w:shd w:val="clear" w:color="auto" w:fill="auto"/>
            <w:vAlign w:val="center"/>
            <w:hideMark/>
          </w:tcPr>
          <w:p w14:paraId="282AA12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06749C8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2A58E3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24EE939" w14:textId="77777777" w:rsidTr="001011B6">
        <w:trPr>
          <w:trHeight w:val="20"/>
        </w:trPr>
        <w:tc>
          <w:tcPr>
            <w:tcW w:w="2337" w:type="pct"/>
            <w:shd w:val="clear" w:color="auto" w:fill="auto"/>
            <w:vAlign w:val="center"/>
            <w:hideMark/>
          </w:tcPr>
          <w:p w14:paraId="2A0E3A3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Bacterial infection</w:t>
            </w:r>
          </w:p>
        </w:tc>
        <w:tc>
          <w:tcPr>
            <w:tcW w:w="351" w:type="pct"/>
            <w:shd w:val="clear" w:color="auto" w:fill="auto"/>
            <w:vAlign w:val="center"/>
            <w:hideMark/>
          </w:tcPr>
          <w:p w14:paraId="7EDCC6F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2</w:t>
            </w:r>
          </w:p>
        </w:tc>
        <w:tc>
          <w:tcPr>
            <w:tcW w:w="456" w:type="pct"/>
            <w:shd w:val="clear" w:color="auto" w:fill="auto"/>
            <w:vAlign w:val="center"/>
            <w:hideMark/>
          </w:tcPr>
          <w:p w14:paraId="76C8FFC3"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808D18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255BF5D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3F367B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BDDAD5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3DC000A" w14:textId="77777777" w:rsidTr="001011B6">
        <w:trPr>
          <w:trHeight w:val="20"/>
        </w:trPr>
        <w:tc>
          <w:tcPr>
            <w:tcW w:w="2337" w:type="pct"/>
            <w:shd w:val="clear" w:color="auto" w:fill="auto"/>
            <w:vAlign w:val="center"/>
            <w:hideMark/>
          </w:tcPr>
          <w:p w14:paraId="6855FFA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Infectious pleural effusion</w:t>
            </w:r>
          </w:p>
        </w:tc>
        <w:tc>
          <w:tcPr>
            <w:tcW w:w="351" w:type="pct"/>
            <w:shd w:val="clear" w:color="auto" w:fill="auto"/>
            <w:vAlign w:val="center"/>
            <w:hideMark/>
          </w:tcPr>
          <w:p w14:paraId="463DA29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4593CE3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25B709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18FA614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8731BF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304A28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1AECAF28" w14:textId="77777777" w:rsidTr="001011B6">
        <w:trPr>
          <w:trHeight w:val="20"/>
        </w:trPr>
        <w:tc>
          <w:tcPr>
            <w:tcW w:w="2337" w:type="pct"/>
            <w:shd w:val="clear" w:color="auto" w:fill="auto"/>
            <w:vAlign w:val="center"/>
            <w:hideMark/>
          </w:tcPr>
          <w:p w14:paraId="59FA682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Pneumonia</w:t>
            </w:r>
          </w:p>
        </w:tc>
        <w:tc>
          <w:tcPr>
            <w:tcW w:w="351" w:type="pct"/>
            <w:shd w:val="clear" w:color="auto" w:fill="auto"/>
            <w:vAlign w:val="center"/>
            <w:hideMark/>
          </w:tcPr>
          <w:p w14:paraId="767AAF5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8</w:t>
            </w:r>
          </w:p>
        </w:tc>
        <w:tc>
          <w:tcPr>
            <w:tcW w:w="456" w:type="pct"/>
            <w:shd w:val="clear" w:color="auto" w:fill="auto"/>
            <w:vAlign w:val="center"/>
            <w:hideMark/>
          </w:tcPr>
          <w:p w14:paraId="5BA6145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D6654C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9</w:t>
            </w:r>
          </w:p>
        </w:tc>
        <w:tc>
          <w:tcPr>
            <w:tcW w:w="445" w:type="pct"/>
            <w:shd w:val="clear" w:color="auto" w:fill="auto"/>
            <w:vAlign w:val="center"/>
            <w:hideMark/>
          </w:tcPr>
          <w:p w14:paraId="29CDFDC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E8C8AD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0B716A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2C9B13F5" w14:textId="77777777" w:rsidTr="001011B6">
        <w:trPr>
          <w:trHeight w:val="20"/>
        </w:trPr>
        <w:tc>
          <w:tcPr>
            <w:tcW w:w="2337" w:type="pct"/>
            <w:shd w:val="clear" w:color="auto" w:fill="auto"/>
            <w:vAlign w:val="center"/>
            <w:hideMark/>
          </w:tcPr>
          <w:p w14:paraId="050844A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Pneumonia aspiration</w:t>
            </w:r>
          </w:p>
        </w:tc>
        <w:tc>
          <w:tcPr>
            <w:tcW w:w="351" w:type="pct"/>
            <w:shd w:val="clear" w:color="auto" w:fill="auto"/>
            <w:vAlign w:val="center"/>
            <w:hideMark/>
          </w:tcPr>
          <w:p w14:paraId="293DD00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436323F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D6893A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3FF43E7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80E015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C55A4A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5BF398E2" w14:textId="77777777" w:rsidTr="001011B6">
        <w:trPr>
          <w:trHeight w:val="20"/>
        </w:trPr>
        <w:tc>
          <w:tcPr>
            <w:tcW w:w="2337" w:type="pct"/>
            <w:shd w:val="clear" w:color="auto" w:fill="auto"/>
            <w:vAlign w:val="center"/>
            <w:hideMark/>
          </w:tcPr>
          <w:p w14:paraId="54595DC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Pneumonia bacterial</w:t>
            </w:r>
          </w:p>
        </w:tc>
        <w:tc>
          <w:tcPr>
            <w:tcW w:w="351" w:type="pct"/>
            <w:shd w:val="clear" w:color="auto" w:fill="auto"/>
            <w:vAlign w:val="center"/>
            <w:hideMark/>
          </w:tcPr>
          <w:p w14:paraId="036F182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5</w:t>
            </w:r>
          </w:p>
        </w:tc>
        <w:tc>
          <w:tcPr>
            <w:tcW w:w="456" w:type="pct"/>
            <w:shd w:val="clear" w:color="auto" w:fill="auto"/>
            <w:vAlign w:val="center"/>
            <w:hideMark/>
          </w:tcPr>
          <w:p w14:paraId="57FE2B8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CD84C4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3</w:t>
            </w:r>
          </w:p>
        </w:tc>
        <w:tc>
          <w:tcPr>
            <w:tcW w:w="445" w:type="pct"/>
            <w:shd w:val="clear" w:color="auto" w:fill="auto"/>
            <w:vAlign w:val="center"/>
            <w:hideMark/>
          </w:tcPr>
          <w:p w14:paraId="20F249A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09FF948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CF2069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7EEA506" w14:textId="77777777" w:rsidTr="001011B6">
        <w:trPr>
          <w:trHeight w:val="20"/>
        </w:trPr>
        <w:tc>
          <w:tcPr>
            <w:tcW w:w="2337" w:type="pct"/>
            <w:shd w:val="clear" w:color="auto" w:fill="auto"/>
            <w:vAlign w:val="center"/>
            <w:hideMark/>
          </w:tcPr>
          <w:p w14:paraId="2B3D01A0"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Superinfection bacterial</w:t>
            </w:r>
          </w:p>
        </w:tc>
        <w:tc>
          <w:tcPr>
            <w:tcW w:w="351" w:type="pct"/>
            <w:shd w:val="clear" w:color="auto" w:fill="auto"/>
            <w:vAlign w:val="center"/>
            <w:hideMark/>
          </w:tcPr>
          <w:p w14:paraId="5E7423B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288A7C4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3CF232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1C84B48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2A0EC10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3106B3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2BFFA557" w14:textId="77777777" w:rsidTr="001011B6">
        <w:trPr>
          <w:trHeight w:val="20"/>
        </w:trPr>
        <w:tc>
          <w:tcPr>
            <w:tcW w:w="2337" w:type="pct"/>
            <w:shd w:val="clear" w:color="auto" w:fill="auto"/>
            <w:vAlign w:val="center"/>
            <w:hideMark/>
          </w:tcPr>
          <w:p w14:paraId="193DDB48"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Pulmonary embolism</w:t>
            </w:r>
          </w:p>
        </w:tc>
        <w:tc>
          <w:tcPr>
            <w:tcW w:w="351" w:type="pct"/>
            <w:shd w:val="clear" w:color="auto" w:fill="auto"/>
            <w:vAlign w:val="center"/>
            <w:hideMark/>
          </w:tcPr>
          <w:p w14:paraId="7512159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5</w:t>
            </w:r>
          </w:p>
        </w:tc>
        <w:tc>
          <w:tcPr>
            <w:tcW w:w="456" w:type="pct"/>
            <w:shd w:val="clear" w:color="auto" w:fill="auto"/>
            <w:vAlign w:val="center"/>
            <w:hideMark/>
          </w:tcPr>
          <w:p w14:paraId="51D4650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C33B519"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11</w:t>
            </w:r>
          </w:p>
        </w:tc>
        <w:tc>
          <w:tcPr>
            <w:tcW w:w="445" w:type="pct"/>
            <w:shd w:val="clear" w:color="auto" w:fill="auto"/>
            <w:vAlign w:val="center"/>
            <w:hideMark/>
          </w:tcPr>
          <w:p w14:paraId="46B762D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0457950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EFC9C2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171F2338" w14:textId="77777777" w:rsidTr="001011B6">
        <w:trPr>
          <w:trHeight w:val="20"/>
        </w:trPr>
        <w:tc>
          <w:tcPr>
            <w:tcW w:w="2337" w:type="pct"/>
            <w:shd w:val="clear" w:color="auto" w:fill="auto"/>
            <w:vAlign w:val="center"/>
            <w:hideMark/>
          </w:tcPr>
          <w:p w14:paraId="0976C949"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Deep venous thrombosis</w:t>
            </w:r>
          </w:p>
        </w:tc>
        <w:tc>
          <w:tcPr>
            <w:tcW w:w="351" w:type="pct"/>
            <w:shd w:val="clear" w:color="auto" w:fill="auto"/>
            <w:vAlign w:val="center"/>
            <w:hideMark/>
          </w:tcPr>
          <w:p w14:paraId="2D149E5B"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2</w:t>
            </w:r>
          </w:p>
        </w:tc>
        <w:tc>
          <w:tcPr>
            <w:tcW w:w="456" w:type="pct"/>
            <w:shd w:val="clear" w:color="auto" w:fill="auto"/>
            <w:vAlign w:val="center"/>
            <w:hideMark/>
          </w:tcPr>
          <w:p w14:paraId="0B0BE2A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203C39D"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2</w:t>
            </w:r>
          </w:p>
        </w:tc>
        <w:tc>
          <w:tcPr>
            <w:tcW w:w="445" w:type="pct"/>
            <w:shd w:val="clear" w:color="auto" w:fill="auto"/>
            <w:vAlign w:val="center"/>
            <w:hideMark/>
          </w:tcPr>
          <w:p w14:paraId="457443CA"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859697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930905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2D4BC82C" w14:textId="77777777" w:rsidTr="001011B6">
        <w:trPr>
          <w:trHeight w:val="20"/>
        </w:trPr>
        <w:tc>
          <w:tcPr>
            <w:tcW w:w="2337" w:type="pct"/>
            <w:shd w:val="clear" w:color="auto" w:fill="auto"/>
            <w:vAlign w:val="center"/>
            <w:hideMark/>
          </w:tcPr>
          <w:p w14:paraId="2096D03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Catheter site thrombosis</w:t>
            </w:r>
          </w:p>
        </w:tc>
        <w:tc>
          <w:tcPr>
            <w:tcW w:w="351" w:type="pct"/>
            <w:shd w:val="clear" w:color="auto" w:fill="auto"/>
            <w:vAlign w:val="center"/>
            <w:hideMark/>
          </w:tcPr>
          <w:p w14:paraId="54BFBD8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5AD5D5A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873498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59D9A22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0D2E9CA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03C1DB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0157CD06" w14:textId="77777777" w:rsidTr="001011B6">
        <w:trPr>
          <w:trHeight w:val="20"/>
        </w:trPr>
        <w:tc>
          <w:tcPr>
            <w:tcW w:w="2337" w:type="pct"/>
            <w:shd w:val="clear" w:color="auto" w:fill="auto"/>
            <w:vAlign w:val="center"/>
            <w:hideMark/>
          </w:tcPr>
          <w:p w14:paraId="4F4B14A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Deep vein thrombosis</w:t>
            </w:r>
          </w:p>
        </w:tc>
        <w:tc>
          <w:tcPr>
            <w:tcW w:w="351" w:type="pct"/>
            <w:shd w:val="clear" w:color="auto" w:fill="auto"/>
            <w:vAlign w:val="center"/>
            <w:hideMark/>
          </w:tcPr>
          <w:p w14:paraId="0E642E4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2</w:t>
            </w:r>
          </w:p>
        </w:tc>
        <w:tc>
          <w:tcPr>
            <w:tcW w:w="456" w:type="pct"/>
            <w:shd w:val="clear" w:color="auto" w:fill="auto"/>
            <w:vAlign w:val="center"/>
            <w:hideMark/>
          </w:tcPr>
          <w:p w14:paraId="344F101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828F6B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368E3C8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09B3C8C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12B333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1FB91F1B" w14:textId="77777777" w:rsidTr="001011B6">
        <w:trPr>
          <w:trHeight w:val="20"/>
        </w:trPr>
        <w:tc>
          <w:tcPr>
            <w:tcW w:w="2337" w:type="pct"/>
            <w:shd w:val="clear" w:color="auto" w:fill="auto"/>
            <w:vAlign w:val="center"/>
            <w:hideMark/>
          </w:tcPr>
          <w:p w14:paraId="20611A13"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Arterial thrombosis</w:t>
            </w:r>
          </w:p>
        </w:tc>
        <w:tc>
          <w:tcPr>
            <w:tcW w:w="351" w:type="pct"/>
            <w:shd w:val="clear" w:color="auto" w:fill="auto"/>
            <w:vAlign w:val="center"/>
            <w:hideMark/>
          </w:tcPr>
          <w:p w14:paraId="48321BE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56" w:type="pct"/>
            <w:shd w:val="clear" w:color="auto" w:fill="auto"/>
            <w:vAlign w:val="center"/>
            <w:hideMark/>
          </w:tcPr>
          <w:p w14:paraId="4565397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75A1911"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w:t>
            </w:r>
          </w:p>
        </w:tc>
        <w:tc>
          <w:tcPr>
            <w:tcW w:w="445" w:type="pct"/>
            <w:shd w:val="clear" w:color="auto" w:fill="auto"/>
            <w:vAlign w:val="center"/>
            <w:hideMark/>
          </w:tcPr>
          <w:p w14:paraId="368079A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79C85C73"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68FA4F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131134F7" w14:textId="77777777" w:rsidTr="001011B6">
        <w:trPr>
          <w:trHeight w:val="20"/>
        </w:trPr>
        <w:tc>
          <w:tcPr>
            <w:tcW w:w="2337" w:type="pct"/>
            <w:shd w:val="clear" w:color="auto" w:fill="auto"/>
            <w:vAlign w:val="center"/>
            <w:hideMark/>
          </w:tcPr>
          <w:p w14:paraId="1BEB1432"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Peripheral artery thrombosis</w:t>
            </w:r>
          </w:p>
        </w:tc>
        <w:tc>
          <w:tcPr>
            <w:tcW w:w="351" w:type="pct"/>
            <w:shd w:val="clear" w:color="auto" w:fill="auto"/>
            <w:vAlign w:val="center"/>
            <w:hideMark/>
          </w:tcPr>
          <w:p w14:paraId="24727D4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573D190F"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DF72F7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6EE59C7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79B1253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1BEDF65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C7B8F10" w14:textId="77777777" w:rsidTr="001011B6">
        <w:trPr>
          <w:trHeight w:val="20"/>
        </w:trPr>
        <w:tc>
          <w:tcPr>
            <w:tcW w:w="2337" w:type="pct"/>
            <w:shd w:val="clear" w:color="auto" w:fill="auto"/>
            <w:vAlign w:val="center"/>
            <w:hideMark/>
          </w:tcPr>
          <w:p w14:paraId="16299FC8"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Hepatotoxicity (grade 3 and 4)</w:t>
            </w:r>
          </w:p>
        </w:tc>
        <w:tc>
          <w:tcPr>
            <w:tcW w:w="351" w:type="pct"/>
            <w:shd w:val="clear" w:color="auto" w:fill="auto"/>
            <w:vAlign w:val="center"/>
            <w:hideMark/>
          </w:tcPr>
          <w:p w14:paraId="55E36A09"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10</w:t>
            </w:r>
          </w:p>
        </w:tc>
        <w:tc>
          <w:tcPr>
            <w:tcW w:w="456" w:type="pct"/>
            <w:shd w:val="clear" w:color="auto" w:fill="auto"/>
            <w:vAlign w:val="center"/>
            <w:hideMark/>
          </w:tcPr>
          <w:p w14:paraId="1067C5D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81CC800"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16</w:t>
            </w:r>
          </w:p>
        </w:tc>
        <w:tc>
          <w:tcPr>
            <w:tcW w:w="445" w:type="pct"/>
            <w:shd w:val="clear" w:color="auto" w:fill="auto"/>
            <w:vAlign w:val="center"/>
            <w:hideMark/>
          </w:tcPr>
          <w:p w14:paraId="0331A97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233F825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67909D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13FBB95A" w14:textId="77777777" w:rsidTr="001011B6">
        <w:trPr>
          <w:trHeight w:val="20"/>
        </w:trPr>
        <w:tc>
          <w:tcPr>
            <w:tcW w:w="2337" w:type="pct"/>
            <w:shd w:val="clear" w:color="auto" w:fill="auto"/>
            <w:vAlign w:val="center"/>
            <w:hideMark/>
          </w:tcPr>
          <w:p w14:paraId="2B2C52B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Alanine aminotransferase increased</w:t>
            </w:r>
          </w:p>
        </w:tc>
        <w:tc>
          <w:tcPr>
            <w:tcW w:w="351" w:type="pct"/>
            <w:shd w:val="clear" w:color="auto" w:fill="auto"/>
            <w:vAlign w:val="center"/>
            <w:hideMark/>
          </w:tcPr>
          <w:p w14:paraId="5E6E4B1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4842861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B1E318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105F3C2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09430F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0262F9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33E82253" w14:textId="77777777" w:rsidTr="001011B6">
        <w:trPr>
          <w:trHeight w:val="20"/>
        </w:trPr>
        <w:tc>
          <w:tcPr>
            <w:tcW w:w="2337" w:type="pct"/>
            <w:shd w:val="clear" w:color="auto" w:fill="auto"/>
            <w:vAlign w:val="center"/>
            <w:hideMark/>
          </w:tcPr>
          <w:p w14:paraId="3B0265D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Aspartate aminotransferase increased</w:t>
            </w:r>
          </w:p>
        </w:tc>
        <w:tc>
          <w:tcPr>
            <w:tcW w:w="351" w:type="pct"/>
            <w:shd w:val="clear" w:color="auto" w:fill="auto"/>
            <w:vAlign w:val="center"/>
            <w:hideMark/>
          </w:tcPr>
          <w:p w14:paraId="6609F97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27B5317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D36674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5B252DF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C6048E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4D96AE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3C2AAE25" w14:textId="77777777" w:rsidTr="001011B6">
        <w:trPr>
          <w:trHeight w:val="20"/>
        </w:trPr>
        <w:tc>
          <w:tcPr>
            <w:tcW w:w="2337" w:type="pct"/>
            <w:shd w:val="clear" w:color="auto" w:fill="auto"/>
            <w:vAlign w:val="center"/>
            <w:hideMark/>
          </w:tcPr>
          <w:p w14:paraId="6B79994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Blood alkaline phosphatase increased</w:t>
            </w:r>
          </w:p>
        </w:tc>
        <w:tc>
          <w:tcPr>
            <w:tcW w:w="351" w:type="pct"/>
            <w:shd w:val="clear" w:color="auto" w:fill="auto"/>
            <w:vAlign w:val="center"/>
            <w:hideMark/>
          </w:tcPr>
          <w:p w14:paraId="32FA0B7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3D95AF0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267F27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58CC7F3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38383FB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0F1ED5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16C61748" w14:textId="77777777" w:rsidTr="001011B6">
        <w:trPr>
          <w:trHeight w:val="20"/>
        </w:trPr>
        <w:tc>
          <w:tcPr>
            <w:tcW w:w="2337" w:type="pct"/>
            <w:shd w:val="clear" w:color="auto" w:fill="auto"/>
            <w:vAlign w:val="center"/>
            <w:hideMark/>
          </w:tcPr>
          <w:p w14:paraId="4C679A3B"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Blood bilirubin increased</w:t>
            </w:r>
          </w:p>
        </w:tc>
        <w:tc>
          <w:tcPr>
            <w:tcW w:w="351" w:type="pct"/>
            <w:shd w:val="clear" w:color="auto" w:fill="auto"/>
            <w:vAlign w:val="center"/>
            <w:hideMark/>
          </w:tcPr>
          <w:p w14:paraId="3D94ACA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0BAFD5F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3AF212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2098455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0CA7EE0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1640FF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F3C3016" w14:textId="77777777" w:rsidTr="001011B6">
        <w:trPr>
          <w:trHeight w:val="20"/>
        </w:trPr>
        <w:tc>
          <w:tcPr>
            <w:tcW w:w="2337" w:type="pct"/>
            <w:shd w:val="clear" w:color="auto" w:fill="auto"/>
            <w:vAlign w:val="center"/>
            <w:hideMark/>
          </w:tcPr>
          <w:p w14:paraId="4877EBB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Cholestasis</w:t>
            </w:r>
          </w:p>
        </w:tc>
        <w:tc>
          <w:tcPr>
            <w:tcW w:w="351" w:type="pct"/>
            <w:shd w:val="clear" w:color="auto" w:fill="auto"/>
            <w:vAlign w:val="center"/>
            <w:hideMark/>
          </w:tcPr>
          <w:p w14:paraId="3B9B8F8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59DEB83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04CEA7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31CBE00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755F201F"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D603773"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522D8AE1" w14:textId="77777777" w:rsidTr="001011B6">
        <w:trPr>
          <w:trHeight w:val="20"/>
        </w:trPr>
        <w:tc>
          <w:tcPr>
            <w:tcW w:w="2337" w:type="pct"/>
            <w:shd w:val="clear" w:color="auto" w:fill="auto"/>
            <w:vAlign w:val="center"/>
            <w:hideMark/>
          </w:tcPr>
          <w:p w14:paraId="530D98C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Gamma-glutamyltransferase increased</w:t>
            </w:r>
          </w:p>
        </w:tc>
        <w:tc>
          <w:tcPr>
            <w:tcW w:w="351" w:type="pct"/>
            <w:shd w:val="clear" w:color="auto" w:fill="auto"/>
            <w:vAlign w:val="center"/>
            <w:hideMark/>
          </w:tcPr>
          <w:p w14:paraId="4BA9F90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52C293D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0DAEC8A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055523F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2E52488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5B6001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217597B2" w14:textId="77777777" w:rsidTr="001011B6">
        <w:trPr>
          <w:trHeight w:val="20"/>
        </w:trPr>
        <w:tc>
          <w:tcPr>
            <w:tcW w:w="2337" w:type="pct"/>
            <w:shd w:val="clear" w:color="auto" w:fill="auto"/>
            <w:vAlign w:val="center"/>
            <w:hideMark/>
          </w:tcPr>
          <w:p w14:paraId="3835B97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Transaminases increased</w:t>
            </w:r>
          </w:p>
        </w:tc>
        <w:tc>
          <w:tcPr>
            <w:tcW w:w="351" w:type="pct"/>
            <w:shd w:val="clear" w:color="auto" w:fill="auto"/>
            <w:vAlign w:val="center"/>
            <w:hideMark/>
          </w:tcPr>
          <w:p w14:paraId="001A1C3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7</w:t>
            </w:r>
          </w:p>
        </w:tc>
        <w:tc>
          <w:tcPr>
            <w:tcW w:w="456" w:type="pct"/>
            <w:shd w:val="clear" w:color="auto" w:fill="auto"/>
            <w:vAlign w:val="center"/>
            <w:hideMark/>
          </w:tcPr>
          <w:p w14:paraId="04B97D7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B0E1D8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13</w:t>
            </w:r>
          </w:p>
        </w:tc>
        <w:tc>
          <w:tcPr>
            <w:tcW w:w="445" w:type="pct"/>
            <w:shd w:val="clear" w:color="auto" w:fill="auto"/>
            <w:vAlign w:val="center"/>
            <w:hideMark/>
          </w:tcPr>
          <w:p w14:paraId="478EFB0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341E7DB"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268970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2C3CB849" w14:textId="77777777" w:rsidTr="001011B6">
        <w:trPr>
          <w:trHeight w:val="20"/>
        </w:trPr>
        <w:tc>
          <w:tcPr>
            <w:tcW w:w="2337" w:type="pct"/>
            <w:shd w:val="clear" w:color="auto" w:fill="auto"/>
            <w:vAlign w:val="center"/>
            <w:hideMark/>
          </w:tcPr>
          <w:p w14:paraId="37494016"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Reactivation of chronic infection</w:t>
            </w:r>
          </w:p>
        </w:tc>
        <w:tc>
          <w:tcPr>
            <w:tcW w:w="351" w:type="pct"/>
            <w:shd w:val="clear" w:color="auto" w:fill="auto"/>
            <w:vAlign w:val="center"/>
            <w:hideMark/>
          </w:tcPr>
          <w:p w14:paraId="102C5D38"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2</w:t>
            </w:r>
          </w:p>
        </w:tc>
        <w:tc>
          <w:tcPr>
            <w:tcW w:w="456" w:type="pct"/>
            <w:shd w:val="clear" w:color="auto" w:fill="auto"/>
            <w:vAlign w:val="center"/>
            <w:hideMark/>
          </w:tcPr>
          <w:p w14:paraId="1100DCED"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92830A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3</w:t>
            </w:r>
          </w:p>
        </w:tc>
        <w:tc>
          <w:tcPr>
            <w:tcW w:w="445" w:type="pct"/>
            <w:shd w:val="clear" w:color="auto" w:fill="auto"/>
            <w:vAlign w:val="center"/>
            <w:hideMark/>
          </w:tcPr>
          <w:p w14:paraId="45E0997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46B652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71498F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64B63C38" w14:textId="77777777" w:rsidTr="001011B6">
        <w:trPr>
          <w:trHeight w:val="20"/>
        </w:trPr>
        <w:tc>
          <w:tcPr>
            <w:tcW w:w="2337" w:type="pct"/>
            <w:shd w:val="clear" w:color="auto" w:fill="auto"/>
            <w:vAlign w:val="center"/>
            <w:hideMark/>
          </w:tcPr>
          <w:p w14:paraId="307694B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Cytomegalovirus infection reactivation</w:t>
            </w:r>
          </w:p>
        </w:tc>
        <w:tc>
          <w:tcPr>
            <w:tcW w:w="351" w:type="pct"/>
            <w:shd w:val="clear" w:color="auto" w:fill="auto"/>
            <w:vAlign w:val="center"/>
            <w:hideMark/>
          </w:tcPr>
          <w:p w14:paraId="50344CA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2</w:t>
            </w:r>
          </w:p>
        </w:tc>
        <w:tc>
          <w:tcPr>
            <w:tcW w:w="456" w:type="pct"/>
            <w:shd w:val="clear" w:color="auto" w:fill="auto"/>
            <w:vAlign w:val="center"/>
            <w:hideMark/>
          </w:tcPr>
          <w:p w14:paraId="016CAB03"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0E9427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4FA8C2A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8404EA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616D35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3024455A" w14:textId="77777777" w:rsidTr="001011B6">
        <w:trPr>
          <w:trHeight w:val="20"/>
        </w:trPr>
        <w:tc>
          <w:tcPr>
            <w:tcW w:w="2337" w:type="pct"/>
            <w:shd w:val="clear" w:color="auto" w:fill="auto"/>
            <w:vAlign w:val="center"/>
            <w:hideMark/>
          </w:tcPr>
          <w:p w14:paraId="3E31102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Hepatitis B reactivation</w:t>
            </w:r>
          </w:p>
        </w:tc>
        <w:tc>
          <w:tcPr>
            <w:tcW w:w="351" w:type="pct"/>
            <w:shd w:val="clear" w:color="auto" w:fill="auto"/>
            <w:vAlign w:val="center"/>
            <w:hideMark/>
          </w:tcPr>
          <w:p w14:paraId="7B46746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58EC560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DAD36D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791CB57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D6A38E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F169378"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0E98402E" w14:textId="77777777" w:rsidTr="001011B6">
        <w:trPr>
          <w:trHeight w:val="20"/>
        </w:trPr>
        <w:tc>
          <w:tcPr>
            <w:tcW w:w="2337" w:type="pct"/>
            <w:shd w:val="clear" w:color="auto" w:fill="auto"/>
            <w:vAlign w:val="center"/>
            <w:hideMark/>
          </w:tcPr>
          <w:p w14:paraId="7A85509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lastRenderedPageBreak/>
              <w:t>Herpes simplex reactivation</w:t>
            </w:r>
          </w:p>
        </w:tc>
        <w:tc>
          <w:tcPr>
            <w:tcW w:w="351" w:type="pct"/>
            <w:shd w:val="clear" w:color="auto" w:fill="auto"/>
            <w:vAlign w:val="center"/>
            <w:hideMark/>
          </w:tcPr>
          <w:p w14:paraId="67722C0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220F69E6"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45E6B3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2</w:t>
            </w:r>
          </w:p>
        </w:tc>
        <w:tc>
          <w:tcPr>
            <w:tcW w:w="445" w:type="pct"/>
            <w:shd w:val="clear" w:color="auto" w:fill="auto"/>
            <w:vAlign w:val="center"/>
            <w:hideMark/>
          </w:tcPr>
          <w:p w14:paraId="754485A1"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60C7717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E58C55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64BC2AD8" w14:textId="77777777" w:rsidTr="001011B6">
        <w:trPr>
          <w:trHeight w:val="20"/>
        </w:trPr>
        <w:tc>
          <w:tcPr>
            <w:tcW w:w="2337" w:type="pct"/>
            <w:shd w:val="clear" w:color="auto" w:fill="auto"/>
            <w:vAlign w:val="center"/>
            <w:hideMark/>
          </w:tcPr>
          <w:p w14:paraId="01E2CB74"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Invasive fungal infection</w:t>
            </w:r>
          </w:p>
        </w:tc>
        <w:tc>
          <w:tcPr>
            <w:tcW w:w="351" w:type="pct"/>
            <w:shd w:val="clear" w:color="auto" w:fill="auto"/>
            <w:vAlign w:val="center"/>
            <w:hideMark/>
          </w:tcPr>
          <w:p w14:paraId="74A3D118"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56" w:type="pct"/>
            <w:shd w:val="clear" w:color="auto" w:fill="auto"/>
            <w:vAlign w:val="center"/>
            <w:hideMark/>
          </w:tcPr>
          <w:p w14:paraId="4B99692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763C912"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w:t>
            </w:r>
          </w:p>
        </w:tc>
        <w:tc>
          <w:tcPr>
            <w:tcW w:w="445" w:type="pct"/>
            <w:shd w:val="clear" w:color="auto" w:fill="auto"/>
            <w:vAlign w:val="center"/>
            <w:hideMark/>
          </w:tcPr>
          <w:p w14:paraId="2A259174"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7E49E7C7"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44DB8E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09FC6D1A" w14:textId="77777777" w:rsidTr="001011B6">
        <w:trPr>
          <w:trHeight w:val="20"/>
        </w:trPr>
        <w:tc>
          <w:tcPr>
            <w:tcW w:w="2337" w:type="pct"/>
            <w:shd w:val="clear" w:color="auto" w:fill="auto"/>
            <w:vAlign w:val="center"/>
            <w:hideMark/>
          </w:tcPr>
          <w:p w14:paraId="21C49D1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Bronchopulmonary aspergillosis</w:t>
            </w:r>
          </w:p>
        </w:tc>
        <w:tc>
          <w:tcPr>
            <w:tcW w:w="351" w:type="pct"/>
            <w:shd w:val="clear" w:color="auto" w:fill="auto"/>
            <w:vAlign w:val="center"/>
            <w:hideMark/>
          </w:tcPr>
          <w:p w14:paraId="0ECABE5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56" w:type="pct"/>
            <w:shd w:val="clear" w:color="auto" w:fill="auto"/>
            <w:vAlign w:val="center"/>
            <w:hideMark/>
          </w:tcPr>
          <w:p w14:paraId="12F5D52C"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BFFB53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45" w:type="pct"/>
            <w:shd w:val="clear" w:color="auto" w:fill="auto"/>
            <w:vAlign w:val="center"/>
            <w:hideMark/>
          </w:tcPr>
          <w:p w14:paraId="1BD84D6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541E78CE"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00D518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7EF4BCE5" w14:textId="77777777" w:rsidTr="001011B6">
        <w:trPr>
          <w:trHeight w:val="20"/>
        </w:trPr>
        <w:tc>
          <w:tcPr>
            <w:tcW w:w="2337" w:type="pct"/>
            <w:shd w:val="clear" w:color="auto" w:fill="auto"/>
            <w:vAlign w:val="center"/>
            <w:hideMark/>
          </w:tcPr>
          <w:p w14:paraId="33F22A81"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Serious cardiovascular events</w:t>
            </w:r>
          </w:p>
        </w:tc>
        <w:tc>
          <w:tcPr>
            <w:tcW w:w="351" w:type="pct"/>
            <w:shd w:val="clear" w:color="auto" w:fill="auto"/>
            <w:vAlign w:val="center"/>
            <w:hideMark/>
          </w:tcPr>
          <w:p w14:paraId="6C556935"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1</w:t>
            </w:r>
          </w:p>
        </w:tc>
        <w:tc>
          <w:tcPr>
            <w:tcW w:w="456" w:type="pct"/>
            <w:shd w:val="clear" w:color="auto" w:fill="auto"/>
            <w:vAlign w:val="center"/>
            <w:hideMark/>
          </w:tcPr>
          <w:p w14:paraId="23B207FF"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FE99148"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45" w:type="pct"/>
            <w:shd w:val="clear" w:color="auto" w:fill="auto"/>
            <w:vAlign w:val="center"/>
            <w:hideMark/>
          </w:tcPr>
          <w:p w14:paraId="3E777A9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08A670B0"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43DB925"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0DFAF61" w14:textId="77777777" w:rsidTr="001011B6">
        <w:trPr>
          <w:trHeight w:val="20"/>
        </w:trPr>
        <w:tc>
          <w:tcPr>
            <w:tcW w:w="2337" w:type="pct"/>
            <w:shd w:val="clear" w:color="auto" w:fill="auto"/>
            <w:vAlign w:val="center"/>
            <w:hideMark/>
          </w:tcPr>
          <w:p w14:paraId="0DFF922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en-US" w:eastAsia="fr-FR"/>
              </w:rPr>
              <w:t>Cardiac failure</w:t>
            </w:r>
          </w:p>
        </w:tc>
        <w:tc>
          <w:tcPr>
            <w:tcW w:w="351" w:type="pct"/>
            <w:shd w:val="clear" w:color="auto" w:fill="auto"/>
            <w:vAlign w:val="center"/>
            <w:hideMark/>
          </w:tcPr>
          <w:p w14:paraId="2096D0D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1</w:t>
            </w:r>
          </w:p>
        </w:tc>
        <w:tc>
          <w:tcPr>
            <w:tcW w:w="456" w:type="pct"/>
            <w:shd w:val="clear" w:color="auto" w:fill="auto"/>
            <w:vAlign w:val="center"/>
            <w:hideMark/>
          </w:tcPr>
          <w:p w14:paraId="54D6867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4F0A20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en-US" w:eastAsia="fr-FR"/>
              </w:rPr>
              <w:t>0</w:t>
            </w:r>
          </w:p>
        </w:tc>
        <w:tc>
          <w:tcPr>
            <w:tcW w:w="445" w:type="pct"/>
            <w:shd w:val="clear" w:color="auto" w:fill="auto"/>
            <w:vAlign w:val="center"/>
            <w:hideMark/>
          </w:tcPr>
          <w:p w14:paraId="5E859002"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44F27AE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256222D9" w14:textId="77777777" w:rsidR="00A6010A" w:rsidRPr="001011B6" w:rsidRDefault="00A6010A" w:rsidP="00A6010A">
            <w:pP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15E88D73" w14:textId="77777777" w:rsidTr="001011B6">
        <w:trPr>
          <w:trHeight w:val="20"/>
        </w:trPr>
        <w:tc>
          <w:tcPr>
            <w:tcW w:w="2337" w:type="pct"/>
            <w:shd w:val="clear" w:color="auto" w:fill="auto"/>
            <w:vAlign w:val="center"/>
            <w:hideMark/>
          </w:tcPr>
          <w:p w14:paraId="60580031"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Gastrointestinal bleeding</w:t>
            </w:r>
          </w:p>
        </w:tc>
        <w:tc>
          <w:tcPr>
            <w:tcW w:w="351" w:type="pct"/>
            <w:shd w:val="clear" w:color="auto" w:fill="auto"/>
            <w:vAlign w:val="center"/>
            <w:hideMark/>
          </w:tcPr>
          <w:p w14:paraId="2B0C3D7B"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56" w:type="pct"/>
            <w:shd w:val="clear" w:color="auto" w:fill="auto"/>
            <w:vAlign w:val="center"/>
            <w:hideMark/>
          </w:tcPr>
          <w:p w14:paraId="0F9F5DD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6FDEF55D"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45" w:type="pct"/>
            <w:shd w:val="clear" w:color="auto" w:fill="auto"/>
            <w:vAlign w:val="center"/>
            <w:hideMark/>
          </w:tcPr>
          <w:p w14:paraId="5777D3D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2B06BE0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3CB564C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05150309" w14:textId="77777777" w:rsidTr="001011B6">
        <w:trPr>
          <w:trHeight w:val="20"/>
        </w:trPr>
        <w:tc>
          <w:tcPr>
            <w:tcW w:w="2337" w:type="pct"/>
            <w:shd w:val="clear" w:color="auto" w:fill="auto"/>
            <w:vAlign w:val="center"/>
            <w:hideMark/>
          </w:tcPr>
          <w:p w14:paraId="1587361E"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Diverticulitis</w:t>
            </w:r>
          </w:p>
        </w:tc>
        <w:tc>
          <w:tcPr>
            <w:tcW w:w="351" w:type="pct"/>
            <w:shd w:val="clear" w:color="auto" w:fill="auto"/>
            <w:vAlign w:val="center"/>
            <w:hideMark/>
          </w:tcPr>
          <w:p w14:paraId="7F33DF5B"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56" w:type="pct"/>
            <w:shd w:val="clear" w:color="auto" w:fill="auto"/>
            <w:vAlign w:val="center"/>
            <w:hideMark/>
          </w:tcPr>
          <w:p w14:paraId="040CAAB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74FCC28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45" w:type="pct"/>
            <w:shd w:val="clear" w:color="auto" w:fill="auto"/>
            <w:vAlign w:val="center"/>
            <w:hideMark/>
          </w:tcPr>
          <w:p w14:paraId="1FBFB5C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18AD22C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451D035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4D936DD7" w14:textId="77777777" w:rsidTr="001011B6">
        <w:trPr>
          <w:trHeight w:val="20"/>
        </w:trPr>
        <w:tc>
          <w:tcPr>
            <w:tcW w:w="2337" w:type="pct"/>
            <w:shd w:val="clear" w:color="auto" w:fill="auto"/>
            <w:vAlign w:val="center"/>
            <w:hideMark/>
          </w:tcPr>
          <w:p w14:paraId="1222241F"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en-US" w:eastAsia="fr-FR"/>
              </w:rPr>
              <w:t>Gastrointestinal perforation</w:t>
            </w:r>
          </w:p>
        </w:tc>
        <w:tc>
          <w:tcPr>
            <w:tcW w:w="351" w:type="pct"/>
            <w:shd w:val="clear" w:color="auto" w:fill="auto"/>
            <w:vAlign w:val="center"/>
            <w:hideMark/>
          </w:tcPr>
          <w:p w14:paraId="42D08769"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56" w:type="pct"/>
            <w:shd w:val="clear" w:color="auto" w:fill="auto"/>
            <w:vAlign w:val="center"/>
            <w:hideMark/>
          </w:tcPr>
          <w:p w14:paraId="54E7B24B"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 </w:t>
            </w:r>
          </w:p>
        </w:tc>
        <w:tc>
          <w:tcPr>
            <w:tcW w:w="337" w:type="pct"/>
            <w:shd w:val="clear" w:color="auto" w:fill="auto"/>
            <w:vAlign w:val="center"/>
            <w:hideMark/>
          </w:tcPr>
          <w:p w14:paraId="57AFB758"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en-US" w:eastAsia="fr-FR"/>
              </w:rPr>
              <w:t>0</w:t>
            </w:r>
          </w:p>
        </w:tc>
        <w:tc>
          <w:tcPr>
            <w:tcW w:w="445" w:type="pct"/>
            <w:shd w:val="clear" w:color="auto" w:fill="auto"/>
            <w:vAlign w:val="center"/>
            <w:hideMark/>
          </w:tcPr>
          <w:p w14:paraId="0B198B7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736" w:type="pct"/>
            <w:shd w:val="clear" w:color="auto" w:fill="auto"/>
            <w:vAlign w:val="center"/>
            <w:hideMark/>
          </w:tcPr>
          <w:p w14:paraId="6E089F5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337" w:type="pct"/>
            <w:shd w:val="clear" w:color="auto" w:fill="auto"/>
            <w:vAlign w:val="center"/>
            <w:hideMark/>
          </w:tcPr>
          <w:p w14:paraId="5BD676A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r>
      <w:tr w:rsidR="00A6010A" w:rsidRPr="00A6010A" w14:paraId="3268C31A" w14:textId="77777777" w:rsidTr="001011B6">
        <w:trPr>
          <w:trHeight w:val="20"/>
        </w:trPr>
        <w:tc>
          <w:tcPr>
            <w:tcW w:w="2337" w:type="pct"/>
            <w:shd w:val="clear" w:color="auto" w:fill="auto"/>
            <w:vAlign w:val="center"/>
            <w:hideMark/>
          </w:tcPr>
          <w:p w14:paraId="2BE9A44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 </w:t>
            </w:r>
          </w:p>
        </w:tc>
        <w:tc>
          <w:tcPr>
            <w:tcW w:w="351" w:type="pct"/>
            <w:shd w:val="clear" w:color="auto" w:fill="auto"/>
            <w:vAlign w:val="center"/>
            <w:hideMark/>
          </w:tcPr>
          <w:p w14:paraId="3D50031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456" w:type="pct"/>
            <w:shd w:val="clear" w:color="auto" w:fill="auto"/>
            <w:vAlign w:val="center"/>
            <w:hideMark/>
          </w:tcPr>
          <w:p w14:paraId="41939E9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738C04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 </w:t>
            </w:r>
          </w:p>
        </w:tc>
        <w:tc>
          <w:tcPr>
            <w:tcW w:w="445" w:type="pct"/>
            <w:shd w:val="clear" w:color="auto" w:fill="auto"/>
            <w:vAlign w:val="center"/>
            <w:hideMark/>
          </w:tcPr>
          <w:p w14:paraId="37355C6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527AC6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E0C8C2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0A83211" w14:textId="77777777" w:rsidTr="001011B6">
        <w:trPr>
          <w:trHeight w:val="20"/>
        </w:trPr>
        <w:tc>
          <w:tcPr>
            <w:tcW w:w="2337" w:type="pct"/>
            <w:shd w:val="clear" w:color="auto" w:fill="auto"/>
            <w:vAlign w:val="bottom"/>
            <w:hideMark/>
          </w:tcPr>
          <w:p w14:paraId="7811929C" w14:textId="77777777" w:rsidR="00A6010A" w:rsidRPr="001011B6" w:rsidRDefault="00A6010A" w:rsidP="00A6010A">
            <w:pPr>
              <w:rPr>
                <w:rFonts w:ascii="Arial" w:eastAsia="Times New Roman" w:hAnsi="Arial" w:cs="Arial"/>
                <w:b/>
                <w:bCs/>
                <w:sz w:val="16"/>
                <w:lang w:val="fr-FR" w:eastAsia="fr-FR"/>
              </w:rPr>
            </w:pPr>
            <w:r w:rsidRPr="001011B6">
              <w:rPr>
                <w:rFonts w:ascii="Arial" w:eastAsia="Times New Roman" w:hAnsi="Arial" w:cs="Arial"/>
                <w:b/>
                <w:bCs/>
                <w:sz w:val="16"/>
                <w:lang w:val="fr-FR" w:eastAsia="fr-FR"/>
              </w:rPr>
              <w:t>Any adverse events (AEs) other than SAE and AESI</w:t>
            </w:r>
          </w:p>
        </w:tc>
        <w:tc>
          <w:tcPr>
            <w:tcW w:w="351" w:type="pct"/>
            <w:shd w:val="clear" w:color="auto" w:fill="auto"/>
            <w:vAlign w:val="center"/>
            <w:hideMark/>
          </w:tcPr>
          <w:p w14:paraId="5532668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211</w:t>
            </w:r>
          </w:p>
        </w:tc>
        <w:tc>
          <w:tcPr>
            <w:tcW w:w="456" w:type="pct"/>
            <w:shd w:val="clear" w:color="auto" w:fill="auto"/>
            <w:vAlign w:val="center"/>
            <w:hideMark/>
          </w:tcPr>
          <w:p w14:paraId="09942CA0"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45 (32.4)</w:t>
            </w:r>
          </w:p>
        </w:tc>
        <w:tc>
          <w:tcPr>
            <w:tcW w:w="337" w:type="pct"/>
            <w:shd w:val="clear" w:color="auto" w:fill="auto"/>
            <w:vAlign w:val="center"/>
            <w:hideMark/>
          </w:tcPr>
          <w:p w14:paraId="1480B8F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204</w:t>
            </w:r>
          </w:p>
        </w:tc>
        <w:tc>
          <w:tcPr>
            <w:tcW w:w="445" w:type="pct"/>
            <w:shd w:val="clear" w:color="auto" w:fill="auto"/>
            <w:vAlign w:val="center"/>
            <w:hideMark/>
          </w:tcPr>
          <w:p w14:paraId="2944901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49 (36.0)</w:t>
            </w:r>
          </w:p>
        </w:tc>
        <w:tc>
          <w:tcPr>
            <w:tcW w:w="736" w:type="pct"/>
            <w:shd w:val="clear" w:color="auto" w:fill="auto"/>
            <w:vAlign w:val="center"/>
            <w:hideMark/>
          </w:tcPr>
          <w:p w14:paraId="46593460"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0.94 (0.77-1.14)</w:t>
            </w:r>
          </w:p>
        </w:tc>
        <w:tc>
          <w:tcPr>
            <w:tcW w:w="337" w:type="pct"/>
            <w:shd w:val="clear" w:color="auto" w:fill="auto"/>
            <w:vAlign w:val="center"/>
            <w:hideMark/>
          </w:tcPr>
          <w:p w14:paraId="673B152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0.531</w:t>
            </w:r>
          </w:p>
        </w:tc>
      </w:tr>
      <w:tr w:rsidR="00A6010A" w:rsidRPr="00A6010A" w14:paraId="510730F7" w14:textId="77777777" w:rsidTr="001011B6">
        <w:trPr>
          <w:trHeight w:val="20"/>
        </w:trPr>
        <w:tc>
          <w:tcPr>
            <w:tcW w:w="2337" w:type="pct"/>
            <w:shd w:val="clear" w:color="auto" w:fill="auto"/>
            <w:vAlign w:val="bottom"/>
            <w:hideMark/>
          </w:tcPr>
          <w:p w14:paraId="2F95A466" w14:textId="77777777" w:rsidR="00A6010A" w:rsidRPr="001011B6" w:rsidRDefault="00A6010A" w:rsidP="00A6010A">
            <w:pP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51" w:type="pct"/>
            <w:shd w:val="clear" w:color="auto" w:fill="auto"/>
            <w:vAlign w:val="center"/>
            <w:hideMark/>
          </w:tcPr>
          <w:p w14:paraId="1AD097F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456" w:type="pct"/>
            <w:shd w:val="clear" w:color="auto" w:fill="auto"/>
            <w:vAlign w:val="center"/>
            <w:hideMark/>
          </w:tcPr>
          <w:p w14:paraId="4F62164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0FD62D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445" w:type="pct"/>
            <w:shd w:val="clear" w:color="auto" w:fill="auto"/>
            <w:vAlign w:val="center"/>
            <w:hideMark/>
          </w:tcPr>
          <w:p w14:paraId="13C5525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3F44F4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E918E2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90CD6AB" w14:textId="77777777" w:rsidTr="001011B6">
        <w:trPr>
          <w:trHeight w:val="20"/>
        </w:trPr>
        <w:tc>
          <w:tcPr>
            <w:tcW w:w="2337" w:type="pct"/>
            <w:shd w:val="clear" w:color="auto" w:fill="auto"/>
            <w:vAlign w:val="bottom"/>
            <w:hideMark/>
          </w:tcPr>
          <w:p w14:paraId="1BEE5E2B" w14:textId="4292CBC1" w:rsidR="00A6010A" w:rsidRPr="001011B6" w:rsidRDefault="00A6010A" w:rsidP="00A6010A">
            <w:pPr>
              <w:rPr>
                <w:rFonts w:ascii="Arial" w:eastAsia="Times New Roman" w:hAnsi="Arial" w:cs="Arial"/>
                <w:b/>
                <w:bCs/>
                <w:sz w:val="16"/>
                <w:lang w:val="fr-FR" w:eastAsia="fr-FR"/>
              </w:rPr>
            </w:pPr>
            <w:r w:rsidRPr="001011B6">
              <w:rPr>
                <w:rFonts w:ascii="Arial" w:eastAsia="Times New Roman" w:hAnsi="Arial" w:cs="Arial"/>
                <w:b/>
                <w:bCs/>
                <w:sz w:val="16"/>
                <w:lang w:val="fr-FR" w:eastAsia="fr-FR"/>
              </w:rPr>
              <w:t>Drug-related AEs (any grade) other than SAE and AESI</w:t>
            </w:r>
            <w:r w:rsidR="00DB638F" w:rsidRPr="00295955">
              <w:rPr>
                <w:rFonts w:ascii="Symbol" w:eastAsia="Times New Roman" w:hAnsi="Symbol" w:cs="Arial"/>
                <w:sz w:val="16"/>
                <w:szCs w:val="20"/>
                <w:vertAlign w:val="superscript"/>
                <w:lang w:val="fr-FR" w:eastAsia="fr-FR"/>
              </w:rPr>
              <w:t></w:t>
            </w:r>
          </w:p>
        </w:tc>
        <w:tc>
          <w:tcPr>
            <w:tcW w:w="351" w:type="pct"/>
            <w:shd w:val="clear" w:color="auto" w:fill="auto"/>
            <w:vAlign w:val="center"/>
            <w:hideMark/>
          </w:tcPr>
          <w:p w14:paraId="229F5F1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16</w:t>
            </w:r>
          </w:p>
        </w:tc>
        <w:tc>
          <w:tcPr>
            <w:tcW w:w="456" w:type="pct"/>
            <w:shd w:val="clear" w:color="auto" w:fill="auto"/>
            <w:vAlign w:val="center"/>
            <w:hideMark/>
          </w:tcPr>
          <w:p w14:paraId="57104D3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11 (7.9)</w:t>
            </w:r>
          </w:p>
        </w:tc>
        <w:tc>
          <w:tcPr>
            <w:tcW w:w="337" w:type="pct"/>
            <w:shd w:val="clear" w:color="auto" w:fill="auto"/>
            <w:vAlign w:val="center"/>
            <w:hideMark/>
          </w:tcPr>
          <w:p w14:paraId="276F6950"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26</w:t>
            </w:r>
          </w:p>
        </w:tc>
        <w:tc>
          <w:tcPr>
            <w:tcW w:w="445" w:type="pct"/>
            <w:shd w:val="clear" w:color="auto" w:fill="auto"/>
            <w:vAlign w:val="center"/>
            <w:hideMark/>
          </w:tcPr>
          <w:p w14:paraId="7827E13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17 (12.5)</w:t>
            </w:r>
          </w:p>
        </w:tc>
        <w:tc>
          <w:tcPr>
            <w:tcW w:w="736" w:type="pct"/>
            <w:shd w:val="clear" w:color="auto" w:fill="auto"/>
            <w:vAlign w:val="center"/>
            <w:hideMark/>
          </w:tcPr>
          <w:p w14:paraId="2CF84CA2"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0.65 (0.35-1.21)</w:t>
            </w:r>
          </w:p>
        </w:tc>
        <w:tc>
          <w:tcPr>
            <w:tcW w:w="337" w:type="pct"/>
            <w:shd w:val="clear" w:color="auto" w:fill="auto"/>
            <w:vAlign w:val="center"/>
            <w:hideMark/>
          </w:tcPr>
          <w:p w14:paraId="4CA09F51"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0.175</w:t>
            </w:r>
          </w:p>
        </w:tc>
      </w:tr>
      <w:tr w:rsidR="00A6010A" w:rsidRPr="00A6010A" w14:paraId="296D74D1" w14:textId="77777777" w:rsidTr="001011B6">
        <w:trPr>
          <w:trHeight w:val="20"/>
        </w:trPr>
        <w:tc>
          <w:tcPr>
            <w:tcW w:w="2337" w:type="pct"/>
            <w:shd w:val="clear" w:color="auto" w:fill="auto"/>
            <w:vAlign w:val="center"/>
            <w:hideMark/>
          </w:tcPr>
          <w:p w14:paraId="0C943BB6"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investigations</w:t>
            </w:r>
          </w:p>
        </w:tc>
        <w:tc>
          <w:tcPr>
            <w:tcW w:w="351" w:type="pct"/>
            <w:shd w:val="clear" w:color="auto" w:fill="auto"/>
            <w:vAlign w:val="center"/>
            <w:hideMark/>
          </w:tcPr>
          <w:p w14:paraId="2DC36393"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56" w:type="pct"/>
            <w:shd w:val="clear" w:color="auto" w:fill="auto"/>
            <w:vAlign w:val="center"/>
            <w:hideMark/>
          </w:tcPr>
          <w:p w14:paraId="3BCFC98E"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2D742D8B"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12</w:t>
            </w:r>
          </w:p>
        </w:tc>
        <w:tc>
          <w:tcPr>
            <w:tcW w:w="445" w:type="pct"/>
            <w:shd w:val="clear" w:color="auto" w:fill="auto"/>
            <w:vAlign w:val="center"/>
            <w:hideMark/>
          </w:tcPr>
          <w:p w14:paraId="5D0408F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ED97D1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89FE6F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968F47B" w14:textId="77777777" w:rsidTr="001011B6">
        <w:trPr>
          <w:trHeight w:val="20"/>
        </w:trPr>
        <w:tc>
          <w:tcPr>
            <w:tcW w:w="2337" w:type="pct"/>
            <w:shd w:val="clear" w:color="auto" w:fill="auto"/>
            <w:vAlign w:val="center"/>
            <w:hideMark/>
          </w:tcPr>
          <w:p w14:paraId="672747F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transaminases increased</w:t>
            </w:r>
          </w:p>
        </w:tc>
        <w:tc>
          <w:tcPr>
            <w:tcW w:w="351" w:type="pct"/>
            <w:shd w:val="clear" w:color="auto" w:fill="auto"/>
            <w:vAlign w:val="center"/>
            <w:hideMark/>
          </w:tcPr>
          <w:p w14:paraId="6900F15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436DD2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7CE555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3</w:t>
            </w:r>
          </w:p>
        </w:tc>
        <w:tc>
          <w:tcPr>
            <w:tcW w:w="445" w:type="pct"/>
            <w:shd w:val="clear" w:color="auto" w:fill="auto"/>
            <w:vAlign w:val="center"/>
            <w:hideMark/>
          </w:tcPr>
          <w:p w14:paraId="31ACCB5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D018F3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FDF025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6A4C705" w14:textId="77777777" w:rsidTr="001011B6">
        <w:trPr>
          <w:trHeight w:val="20"/>
        </w:trPr>
        <w:tc>
          <w:tcPr>
            <w:tcW w:w="2337" w:type="pct"/>
            <w:shd w:val="clear" w:color="auto" w:fill="auto"/>
            <w:vAlign w:val="center"/>
            <w:hideMark/>
          </w:tcPr>
          <w:p w14:paraId="0A77F3B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alanine aminotransferase increased</w:t>
            </w:r>
          </w:p>
        </w:tc>
        <w:tc>
          <w:tcPr>
            <w:tcW w:w="351" w:type="pct"/>
            <w:shd w:val="clear" w:color="auto" w:fill="auto"/>
            <w:vAlign w:val="center"/>
            <w:hideMark/>
          </w:tcPr>
          <w:p w14:paraId="36CD95F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07FDE59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25D9DA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C77158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F816C1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31C102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020B34D" w14:textId="77777777" w:rsidTr="001011B6">
        <w:trPr>
          <w:trHeight w:val="20"/>
        </w:trPr>
        <w:tc>
          <w:tcPr>
            <w:tcW w:w="2337" w:type="pct"/>
            <w:shd w:val="clear" w:color="auto" w:fill="auto"/>
            <w:vAlign w:val="center"/>
            <w:hideMark/>
          </w:tcPr>
          <w:p w14:paraId="4A73C14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aspartate aminotransferase increased</w:t>
            </w:r>
          </w:p>
        </w:tc>
        <w:tc>
          <w:tcPr>
            <w:tcW w:w="351" w:type="pct"/>
            <w:shd w:val="clear" w:color="auto" w:fill="auto"/>
            <w:vAlign w:val="center"/>
            <w:hideMark/>
          </w:tcPr>
          <w:p w14:paraId="55CB0FB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6A27E06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6D8132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7A647DA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C36A8B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7F293E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BA3E9B2" w14:textId="77777777" w:rsidTr="001011B6">
        <w:trPr>
          <w:trHeight w:val="20"/>
        </w:trPr>
        <w:tc>
          <w:tcPr>
            <w:tcW w:w="2337" w:type="pct"/>
            <w:shd w:val="clear" w:color="auto" w:fill="auto"/>
            <w:vAlign w:val="center"/>
            <w:hideMark/>
          </w:tcPr>
          <w:p w14:paraId="518B552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blood creatine phosphokinase increased</w:t>
            </w:r>
          </w:p>
        </w:tc>
        <w:tc>
          <w:tcPr>
            <w:tcW w:w="351" w:type="pct"/>
            <w:shd w:val="clear" w:color="auto" w:fill="auto"/>
            <w:vAlign w:val="center"/>
            <w:hideMark/>
          </w:tcPr>
          <w:p w14:paraId="694EC49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DD96FC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9A2471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118D10E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BCD0F9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4DC89E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13DC006" w14:textId="77777777" w:rsidTr="001011B6">
        <w:trPr>
          <w:trHeight w:val="20"/>
        </w:trPr>
        <w:tc>
          <w:tcPr>
            <w:tcW w:w="2337" w:type="pct"/>
            <w:shd w:val="clear" w:color="auto" w:fill="auto"/>
            <w:vAlign w:val="center"/>
            <w:hideMark/>
          </w:tcPr>
          <w:p w14:paraId="2A4905A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blood lactic acid increased</w:t>
            </w:r>
          </w:p>
        </w:tc>
        <w:tc>
          <w:tcPr>
            <w:tcW w:w="351" w:type="pct"/>
            <w:shd w:val="clear" w:color="auto" w:fill="auto"/>
            <w:vAlign w:val="center"/>
            <w:hideMark/>
          </w:tcPr>
          <w:p w14:paraId="4E6B26D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FBE0F5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960A6B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BE8E0B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002DB8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8AD73B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274BEA2" w14:textId="77777777" w:rsidTr="001011B6">
        <w:trPr>
          <w:trHeight w:val="20"/>
        </w:trPr>
        <w:tc>
          <w:tcPr>
            <w:tcW w:w="2337" w:type="pct"/>
            <w:shd w:val="clear" w:color="auto" w:fill="auto"/>
            <w:vAlign w:val="center"/>
            <w:hideMark/>
          </w:tcPr>
          <w:p w14:paraId="78FC800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blood potassium increased</w:t>
            </w:r>
          </w:p>
        </w:tc>
        <w:tc>
          <w:tcPr>
            <w:tcW w:w="351" w:type="pct"/>
            <w:shd w:val="clear" w:color="auto" w:fill="auto"/>
            <w:vAlign w:val="center"/>
            <w:hideMark/>
          </w:tcPr>
          <w:p w14:paraId="09C8117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5B53C1F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744637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5A7A98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C20C60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05A477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92EB32B" w14:textId="77777777" w:rsidTr="001011B6">
        <w:trPr>
          <w:trHeight w:val="20"/>
        </w:trPr>
        <w:tc>
          <w:tcPr>
            <w:tcW w:w="2337" w:type="pct"/>
            <w:shd w:val="clear" w:color="auto" w:fill="auto"/>
            <w:vAlign w:val="center"/>
            <w:hideMark/>
          </w:tcPr>
          <w:p w14:paraId="23C1FFE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blood triglycerides increased</w:t>
            </w:r>
          </w:p>
        </w:tc>
        <w:tc>
          <w:tcPr>
            <w:tcW w:w="351" w:type="pct"/>
            <w:shd w:val="clear" w:color="auto" w:fill="auto"/>
            <w:vAlign w:val="center"/>
            <w:hideMark/>
          </w:tcPr>
          <w:p w14:paraId="648228F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06A577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AAAFC0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C93533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AEC211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FBDA34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7395D87" w14:textId="77777777" w:rsidTr="001011B6">
        <w:trPr>
          <w:trHeight w:val="20"/>
        </w:trPr>
        <w:tc>
          <w:tcPr>
            <w:tcW w:w="2337" w:type="pct"/>
            <w:shd w:val="clear" w:color="auto" w:fill="auto"/>
            <w:vAlign w:val="center"/>
            <w:hideMark/>
          </w:tcPr>
          <w:p w14:paraId="5F9C253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gamma-glutamyltransferase increased</w:t>
            </w:r>
          </w:p>
        </w:tc>
        <w:tc>
          <w:tcPr>
            <w:tcW w:w="351" w:type="pct"/>
            <w:shd w:val="clear" w:color="auto" w:fill="auto"/>
            <w:vAlign w:val="center"/>
            <w:hideMark/>
          </w:tcPr>
          <w:p w14:paraId="044C18A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65A938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BDBCD7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0A64F82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E9118C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F6F987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83F782D" w14:textId="77777777" w:rsidTr="001011B6">
        <w:trPr>
          <w:trHeight w:val="20"/>
        </w:trPr>
        <w:tc>
          <w:tcPr>
            <w:tcW w:w="2337" w:type="pct"/>
            <w:shd w:val="clear" w:color="auto" w:fill="auto"/>
            <w:vAlign w:val="center"/>
            <w:hideMark/>
          </w:tcPr>
          <w:p w14:paraId="6EC602B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hepatic enzyme increased</w:t>
            </w:r>
          </w:p>
        </w:tc>
        <w:tc>
          <w:tcPr>
            <w:tcW w:w="351" w:type="pct"/>
            <w:shd w:val="clear" w:color="auto" w:fill="auto"/>
            <w:vAlign w:val="center"/>
            <w:hideMark/>
          </w:tcPr>
          <w:p w14:paraId="3D64393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48F3FF7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39C8E8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381505D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98E14C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ABFB99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CBBEECA" w14:textId="77777777" w:rsidTr="001011B6">
        <w:trPr>
          <w:trHeight w:val="20"/>
        </w:trPr>
        <w:tc>
          <w:tcPr>
            <w:tcW w:w="2337" w:type="pct"/>
            <w:shd w:val="clear" w:color="auto" w:fill="auto"/>
            <w:vAlign w:val="center"/>
            <w:hideMark/>
          </w:tcPr>
          <w:p w14:paraId="25F2115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liver scan</w:t>
            </w:r>
          </w:p>
        </w:tc>
        <w:tc>
          <w:tcPr>
            <w:tcW w:w="351" w:type="pct"/>
            <w:shd w:val="clear" w:color="auto" w:fill="auto"/>
            <w:vAlign w:val="center"/>
            <w:hideMark/>
          </w:tcPr>
          <w:p w14:paraId="528F286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590D679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24C98F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7F9659D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602241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B2E5D3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E54327A" w14:textId="77777777" w:rsidTr="001011B6">
        <w:trPr>
          <w:trHeight w:val="20"/>
        </w:trPr>
        <w:tc>
          <w:tcPr>
            <w:tcW w:w="2337" w:type="pct"/>
            <w:shd w:val="clear" w:color="auto" w:fill="auto"/>
            <w:vAlign w:val="center"/>
            <w:hideMark/>
          </w:tcPr>
          <w:p w14:paraId="70C477F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lymphocyte count decreased</w:t>
            </w:r>
          </w:p>
        </w:tc>
        <w:tc>
          <w:tcPr>
            <w:tcW w:w="351" w:type="pct"/>
            <w:shd w:val="clear" w:color="auto" w:fill="auto"/>
            <w:vAlign w:val="center"/>
            <w:hideMark/>
          </w:tcPr>
          <w:p w14:paraId="3C3C6FD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59A7A4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2517EA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B73F77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AE9C90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5D1025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950A20F" w14:textId="77777777" w:rsidTr="001011B6">
        <w:trPr>
          <w:trHeight w:val="20"/>
        </w:trPr>
        <w:tc>
          <w:tcPr>
            <w:tcW w:w="2337" w:type="pct"/>
            <w:shd w:val="clear" w:color="auto" w:fill="auto"/>
            <w:vAlign w:val="center"/>
            <w:hideMark/>
          </w:tcPr>
          <w:p w14:paraId="6F214EDB"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infections and infestations</w:t>
            </w:r>
          </w:p>
        </w:tc>
        <w:tc>
          <w:tcPr>
            <w:tcW w:w="351" w:type="pct"/>
            <w:shd w:val="clear" w:color="auto" w:fill="auto"/>
            <w:vAlign w:val="center"/>
            <w:hideMark/>
          </w:tcPr>
          <w:p w14:paraId="6BDB0DE9"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3</w:t>
            </w:r>
          </w:p>
        </w:tc>
        <w:tc>
          <w:tcPr>
            <w:tcW w:w="456" w:type="pct"/>
            <w:shd w:val="clear" w:color="auto" w:fill="auto"/>
            <w:vAlign w:val="center"/>
            <w:hideMark/>
          </w:tcPr>
          <w:p w14:paraId="4DB1824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2DDFC785"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3</w:t>
            </w:r>
          </w:p>
        </w:tc>
        <w:tc>
          <w:tcPr>
            <w:tcW w:w="445" w:type="pct"/>
            <w:shd w:val="clear" w:color="auto" w:fill="auto"/>
            <w:vAlign w:val="center"/>
            <w:hideMark/>
          </w:tcPr>
          <w:p w14:paraId="7CF5F81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33C05E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0BACCD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EB19373" w14:textId="77777777" w:rsidTr="001011B6">
        <w:trPr>
          <w:trHeight w:val="20"/>
        </w:trPr>
        <w:tc>
          <w:tcPr>
            <w:tcW w:w="2337" w:type="pct"/>
            <w:shd w:val="clear" w:color="auto" w:fill="auto"/>
            <w:vAlign w:val="center"/>
            <w:hideMark/>
          </w:tcPr>
          <w:p w14:paraId="7565D70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bronchopulmonary aspergillosis</w:t>
            </w:r>
          </w:p>
        </w:tc>
        <w:tc>
          <w:tcPr>
            <w:tcW w:w="351" w:type="pct"/>
            <w:shd w:val="clear" w:color="auto" w:fill="auto"/>
            <w:vAlign w:val="center"/>
            <w:hideMark/>
          </w:tcPr>
          <w:p w14:paraId="5EF7804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5802434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9DB8F7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271BF3E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66850F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AF7C79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7C68B80" w14:textId="77777777" w:rsidTr="001011B6">
        <w:trPr>
          <w:trHeight w:val="20"/>
        </w:trPr>
        <w:tc>
          <w:tcPr>
            <w:tcW w:w="2337" w:type="pct"/>
            <w:shd w:val="clear" w:color="auto" w:fill="auto"/>
            <w:vAlign w:val="center"/>
            <w:hideMark/>
          </w:tcPr>
          <w:p w14:paraId="6D726C3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urinary tract infection</w:t>
            </w:r>
          </w:p>
        </w:tc>
        <w:tc>
          <w:tcPr>
            <w:tcW w:w="351" w:type="pct"/>
            <w:shd w:val="clear" w:color="auto" w:fill="auto"/>
            <w:vAlign w:val="center"/>
            <w:hideMark/>
          </w:tcPr>
          <w:p w14:paraId="59AE076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45E74F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6B95E2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005DC9C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9126EF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338093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05F3BD7" w14:textId="77777777" w:rsidTr="001011B6">
        <w:trPr>
          <w:trHeight w:val="20"/>
        </w:trPr>
        <w:tc>
          <w:tcPr>
            <w:tcW w:w="2337" w:type="pct"/>
            <w:shd w:val="clear" w:color="auto" w:fill="auto"/>
            <w:vAlign w:val="center"/>
            <w:hideMark/>
          </w:tcPr>
          <w:p w14:paraId="76E2856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aspergillus infection</w:t>
            </w:r>
          </w:p>
        </w:tc>
        <w:tc>
          <w:tcPr>
            <w:tcW w:w="351" w:type="pct"/>
            <w:shd w:val="clear" w:color="auto" w:fill="auto"/>
            <w:vAlign w:val="center"/>
            <w:hideMark/>
          </w:tcPr>
          <w:p w14:paraId="6B2429A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55E4A0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D4AB31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65C5CE0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07CC30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D527BA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27AF91D" w14:textId="77777777" w:rsidTr="001011B6">
        <w:trPr>
          <w:trHeight w:val="20"/>
        </w:trPr>
        <w:tc>
          <w:tcPr>
            <w:tcW w:w="2337" w:type="pct"/>
            <w:shd w:val="clear" w:color="auto" w:fill="auto"/>
            <w:vAlign w:val="center"/>
            <w:hideMark/>
          </w:tcPr>
          <w:p w14:paraId="4087968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candida pneumonia</w:t>
            </w:r>
          </w:p>
        </w:tc>
        <w:tc>
          <w:tcPr>
            <w:tcW w:w="351" w:type="pct"/>
            <w:shd w:val="clear" w:color="auto" w:fill="auto"/>
            <w:vAlign w:val="center"/>
            <w:hideMark/>
          </w:tcPr>
          <w:p w14:paraId="2CA6705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830956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AE00AB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10083C8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707521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EE56C5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874CFB4" w14:textId="77777777" w:rsidTr="001011B6">
        <w:trPr>
          <w:trHeight w:val="20"/>
        </w:trPr>
        <w:tc>
          <w:tcPr>
            <w:tcW w:w="2337" w:type="pct"/>
            <w:shd w:val="clear" w:color="auto" w:fill="auto"/>
            <w:vAlign w:val="center"/>
            <w:hideMark/>
          </w:tcPr>
          <w:p w14:paraId="62B39264"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gastrointestinal disorders</w:t>
            </w:r>
          </w:p>
        </w:tc>
        <w:tc>
          <w:tcPr>
            <w:tcW w:w="351" w:type="pct"/>
            <w:shd w:val="clear" w:color="auto" w:fill="auto"/>
            <w:vAlign w:val="center"/>
            <w:hideMark/>
          </w:tcPr>
          <w:p w14:paraId="1E0403C3"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56" w:type="pct"/>
            <w:shd w:val="clear" w:color="auto" w:fill="auto"/>
            <w:vAlign w:val="center"/>
            <w:hideMark/>
          </w:tcPr>
          <w:p w14:paraId="1B1105DE"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71AC7B3"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596C04C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FFF3B2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D8D153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5AECAB3" w14:textId="77777777" w:rsidTr="001011B6">
        <w:trPr>
          <w:trHeight w:val="20"/>
        </w:trPr>
        <w:tc>
          <w:tcPr>
            <w:tcW w:w="2337" w:type="pct"/>
            <w:shd w:val="clear" w:color="auto" w:fill="auto"/>
            <w:vAlign w:val="center"/>
            <w:hideMark/>
          </w:tcPr>
          <w:p w14:paraId="4451009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diarrhoea</w:t>
            </w:r>
          </w:p>
        </w:tc>
        <w:tc>
          <w:tcPr>
            <w:tcW w:w="351" w:type="pct"/>
            <w:shd w:val="clear" w:color="auto" w:fill="auto"/>
            <w:vAlign w:val="center"/>
            <w:hideMark/>
          </w:tcPr>
          <w:p w14:paraId="729140C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496FFA6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7E5F3B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7BC2C8E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AA3476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4F7E8E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6D6C8B6" w14:textId="77777777" w:rsidTr="001011B6">
        <w:trPr>
          <w:trHeight w:val="20"/>
        </w:trPr>
        <w:tc>
          <w:tcPr>
            <w:tcW w:w="2337" w:type="pct"/>
            <w:shd w:val="clear" w:color="auto" w:fill="auto"/>
            <w:vAlign w:val="center"/>
            <w:hideMark/>
          </w:tcPr>
          <w:p w14:paraId="6DA2F44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vomiting</w:t>
            </w:r>
          </w:p>
        </w:tc>
        <w:tc>
          <w:tcPr>
            <w:tcW w:w="351" w:type="pct"/>
            <w:shd w:val="clear" w:color="auto" w:fill="auto"/>
            <w:vAlign w:val="center"/>
            <w:hideMark/>
          </w:tcPr>
          <w:p w14:paraId="1F81BA3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4ED2481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4239DD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156A85D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29D490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7071C5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66649F8" w14:textId="77777777" w:rsidTr="001011B6">
        <w:trPr>
          <w:trHeight w:val="20"/>
        </w:trPr>
        <w:tc>
          <w:tcPr>
            <w:tcW w:w="2337" w:type="pct"/>
            <w:shd w:val="clear" w:color="auto" w:fill="auto"/>
            <w:vAlign w:val="center"/>
            <w:hideMark/>
          </w:tcPr>
          <w:p w14:paraId="38DED42C"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metabolism and nutrition disorders</w:t>
            </w:r>
          </w:p>
        </w:tc>
        <w:tc>
          <w:tcPr>
            <w:tcW w:w="351" w:type="pct"/>
            <w:shd w:val="clear" w:color="auto" w:fill="auto"/>
            <w:vAlign w:val="center"/>
            <w:hideMark/>
          </w:tcPr>
          <w:p w14:paraId="577E5E98"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25FFD96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3449C6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3</w:t>
            </w:r>
          </w:p>
        </w:tc>
        <w:tc>
          <w:tcPr>
            <w:tcW w:w="445" w:type="pct"/>
            <w:shd w:val="clear" w:color="auto" w:fill="auto"/>
            <w:vAlign w:val="center"/>
            <w:hideMark/>
          </w:tcPr>
          <w:p w14:paraId="5A3241D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515989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88AF85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8912373" w14:textId="77777777" w:rsidTr="001011B6">
        <w:trPr>
          <w:trHeight w:val="20"/>
        </w:trPr>
        <w:tc>
          <w:tcPr>
            <w:tcW w:w="2337" w:type="pct"/>
            <w:shd w:val="clear" w:color="auto" w:fill="auto"/>
            <w:vAlign w:val="center"/>
            <w:hideMark/>
          </w:tcPr>
          <w:p w14:paraId="5D308E8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hypokalaemia</w:t>
            </w:r>
          </w:p>
        </w:tc>
        <w:tc>
          <w:tcPr>
            <w:tcW w:w="351" w:type="pct"/>
            <w:shd w:val="clear" w:color="auto" w:fill="auto"/>
            <w:vAlign w:val="center"/>
            <w:hideMark/>
          </w:tcPr>
          <w:p w14:paraId="2AD9A0C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9FA895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B731F7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2A8B5B9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F44B81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A584D0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3CFAE8E" w14:textId="77777777" w:rsidTr="001011B6">
        <w:trPr>
          <w:trHeight w:val="20"/>
        </w:trPr>
        <w:tc>
          <w:tcPr>
            <w:tcW w:w="2337" w:type="pct"/>
            <w:shd w:val="clear" w:color="auto" w:fill="auto"/>
            <w:vAlign w:val="center"/>
            <w:hideMark/>
          </w:tcPr>
          <w:p w14:paraId="3309B4F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hypoalbuminaemia</w:t>
            </w:r>
          </w:p>
        </w:tc>
        <w:tc>
          <w:tcPr>
            <w:tcW w:w="351" w:type="pct"/>
            <w:shd w:val="clear" w:color="auto" w:fill="auto"/>
            <w:vAlign w:val="center"/>
            <w:hideMark/>
          </w:tcPr>
          <w:p w14:paraId="166F43F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458E257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940AA9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0DE151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2DBD4E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68412B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014FFCD" w14:textId="77777777" w:rsidTr="001011B6">
        <w:trPr>
          <w:trHeight w:val="20"/>
        </w:trPr>
        <w:tc>
          <w:tcPr>
            <w:tcW w:w="2337" w:type="pct"/>
            <w:shd w:val="clear" w:color="auto" w:fill="auto"/>
            <w:vAlign w:val="center"/>
            <w:hideMark/>
          </w:tcPr>
          <w:p w14:paraId="01686BE2"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psychiatric disorders</w:t>
            </w:r>
          </w:p>
        </w:tc>
        <w:tc>
          <w:tcPr>
            <w:tcW w:w="351" w:type="pct"/>
            <w:shd w:val="clear" w:color="auto" w:fill="auto"/>
            <w:vAlign w:val="center"/>
            <w:hideMark/>
          </w:tcPr>
          <w:p w14:paraId="1DFF7EF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6DB6969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10BCAB9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3</w:t>
            </w:r>
          </w:p>
        </w:tc>
        <w:tc>
          <w:tcPr>
            <w:tcW w:w="445" w:type="pct"/>
            <w:shd w:val="clear" w:color="auto" w:fill="auto"/>
            <w:vAlign w:val="center"/>
            <w:hideMark/>
          </w:tcPr>
          <w:p w14:paraId="310F71A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889186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E79C20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D85C464" w14:textId="77777777" w:rsidTr="001011B6">
        <w:trPr>
          <w:trHeight w:val="20"/>
        </w:trPr>
        <w:tc>
          <w:tcPr>
            <w:tcW w:w="2337" w:type="pct"/>
            <w:shd w:val="clear" w:color="auto" w:fill="auto"/>
            <w:vAlign w:val="center"/>
            <w:hideMark/>
          </w:tcPr>
          <w:p w14:paraId="60A6281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restlessness</w:t>
            </w:r>
          </w:p>
        </w:tc>
        <w:tc>
          <w:tcPr>
            <w:tcW w:w="351" w:type="pct"/>
            <w:shd w:val="clear" w:color="auto" w:fill="auto"/>
            <w:vAlign w:val="center"/>
            <w:hideMark/>
          </w:tcPr>
          <w:p w14:paraId="615E267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3F7ABE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F8BA27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2AE4F41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C74109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BAE01B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445F063" w14:textId="77777777" w:rsidTr="001011B6">
        <w:trPr>
          <w:trHeight w:val="20"/>
        </w:trPr>
        <w:tc>
          <w:tcPr>
            <w:tcW w:w="2337" w:type="pct"/>
            <w:shd w:val="clear" w:color="auto" w:fill="auto"/>
            <w:vAlign w:val="center"/>
            <w:hideMark/>
          </w:tcPr>
          <w:p w14:paraId="6FCC1F9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confusional state</w:t>
            </w:r>
          </w:p>
        </w:tc>
        <w:tc>
          <w:tcPr>
            <w:tcW w:w="351" w:type="pct"/>
            <w:shd w:val="clear" w:color="auto" w:fill="auto"/>
            <w:vAlign w:val="center"/>
            <w:hideMark/>
          </w:tcPr>
          <w:p w14:paraId="04E5004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6049945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1CDA06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890845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B31B20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C88B99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72FE65F" w14:textId="77777777" w:rsidTr="001011B6">
        <w:trPr>
          <w:trHeight w:val="20"/>
        </w:trPr>
        <w:tc>
          <w:tcPr>
            <w:tcW w:w="2337" w:type="pct"/>
            <w:shd w:val="clear" w:color="auto" w:fill="auto"/>
            <w:vAlign w:val="center"/>
            <w:hideMark/>
          </w:tcPr>
          <w:p w14:paraId="1A23E7E6"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renal and urinary disorders</w:t>
            </w:r>
          </w:p>
        </w:tc>
        <w:tc>
          <w:tcPr>
            <w:tcW w:w="351" w:type="pct"/>
            <w:shd w:val="clear" w:color="auto" w:fill="auto"/>
            <w:vAlign w:val="center"/>
            <w:hideMark/>
          </w:tcPr>
          <w:p w14:paraId="6E84258A"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3</w:t>
            </w:r>
          </w:p>
        </w:tc>
        <w:tc>
          <w:tcPr>
            <w:tcW w:w="456" w:type="pct"/>
            <w:shd w:val="clear" w:color="auto" w:fill="auto"/>
            <w:vAlign w:val="center"/>
            <w:hideMark/>
          </w:tcPr>
          <w:p w14:paraId="5EA107CE"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2B56098"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45" w:type="pct"/>
            <w:shd w:val="clear" w:color="auto" w:fill="auto"/>
            <w:vAlign w:val="center"/>
            <w:hideMark/>
          </w:tcPr>
          <w:p w14:paraId="6347A39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E5C128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D3EA43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92699AF" w14:textId="77777777" w:rsidTr="001011B6">
        <w:trPr>
          <w:trHeight w:val="20"/>
        </w:trPr>
        <w:tc>
          <w:tcPr>
            <w:tcW w:w="2337" w:type="pct"/>
            <w:shd w:val="clear" w:color="auto" w:fill="auto"/>
            <w:vAlign w:val="center"/>
            <w:hideMark/>
          </w:tcPr>
          <w:p w14:paraId="73A58A0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kidney injury</w:t>
            </w:r>
          </w:p>
        </w:tc>
        <w:tc>
          <w:tcPr>
            <w:tcW w:w="351" w:type="pct"/>
            <w:shd w:val="clear" w:color="auto" w:fill="auto"/>
            <w:vAlign w:val="center"/>
            <w:hideMark/>
          </w:tcPr>
          <w:p w14:paraId="30ADEFC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1BD3D9F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95EAA0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2FAED18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0A9C85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C78963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A02C92A" w14:textId="77777777" w:rsidTr="001011B6">
        <w:trPr>
          <w:trHeight w:val="20"/>
        </w:trPr>
        <w:tc>
          <w:tcPr>
            <w:tcW w:w="2337" w:type="pct"/>
            <w:shd w:val="clear" w:color="auto" w:fill="auto"/>
            <w:vAlign w:val="center"/>
            <w:hideMark/>
          </w:tcPr>
          <w:p w14:paraId="08E2BE4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anuria</w:t>
            </w:r>
          </w:p>
        </w:tc>
        <w:tc>
          <w:tcPr>
            <w:tcW w:w="351" w:type="pct"/>
            <w:shd w:val="clear" w:color="auto" w:fill="auto"/>
            <w:vAlign w:val="center"/>
            <w:hideMark/>
          </w:tcPr>
          <w:p w14:paraId="7DAB166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2787D22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096D0F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54DAFAD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FD671B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0D517E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3F06A84" w14:textId="77777777" w:rsidTr="001011B6">
        <w:trPr>
          <w:trHeight w:val="20"/>
        </w:trPr>
        <w:tc>
          <w:tcPr>
            <w:tcW w:w="2337" w:type="pct"/>
            <w:shd w:val="clear" w:color="auto" w:fill="auto"/>
            <w:vAlign w:val="center"/>
            <w:hideMark/>
          </w:tcPr>
          <w:p w14:paraId="37EC3EB4"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musculoskeletal and connective tissue disorders</w:t>
            </w:r>
          </w:p>
        </w:tc>
        <w:tc>
          <w:tcPr>
            <w:tcW w:w="351" w:type="pct"/>
            <w:shd w:val="clear" w:color="auto" w:fill="auto"/>
            <w:vAlign w:val="center"/>
            <w:hideMark/>
          </w:tcPr>
          <w:p w14:paraId="7D2E4F30"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56" w:type="pct"/>
            <w:shd w:val="clear" w:color="auto" w:fill="auto"/>
            <w:vAlign w:val="center"/>
            <w:hideMark/>
          </w:tcPr>
          <w:p w14:paraId="74A0CF6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5842BDD9"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137A16A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DC4094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4A5490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2D3A250" w14:textId="77777777" w:rsidTr="001011B6">
        <w:trPr>
          <w:trHeight w:val="20"/>
        </w:trPr>
        <w:tc>
          <w:tcPr>
            <w:tcW w:w="2337" w:type="pct"/>
            <w:shd w:val="clear" w:color="auto" w:fill="auto"/>
            <w:vAlign w:val="center"/>
            <w:hideMark/>
          </w:tcPr>
          <w:p w14:paraId="393307EB"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muscle spasms</w:t>
            </w:r>
          </w:p>
        </w:tc>
        <w:tc>
          <w:tcPr>
            <w:tcW w:w="351" w:type="pct"/>
            <w:shd w:val="clear" w:color="auto" w:fill="auto"/>
            <w:vAlign w:val="center"/>
            <w:hideMark/>
          </w:tcPr>
          <w:p w14:paraId="75C3A48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D8BA6E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18FFB3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2BA51F1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8A73C8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2C8F7B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642D441" w14:textId="77777777" w:rsidTr="001011B6">
        <w:trPr>
          <w:trHeight w:val="20"/>
        </w:trPr>
        <w:tc>
          <w:tcPr>
            <w:tcW w:w="2337" w:type="pct"/>
            <w:shd w:val="clear" w:color="auto" w:fill="auto"/>
            <w:vAlign w:val="center"/>
            <w:hideMark/>
          </w:tcPr>
          <w:p w14:paraId="7C069C7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rhabdomyolysis</w:t>
            </w:r>
          </w:p>
        </w:tc>
        <w:tc>
          <w:tcPr>
            <w:tcW w:w="351" w:type="pct"/>
            <w:shd w:val="clear" w:color="auto" w:fill="auto"/>
            <w:vAlign w:val="center"/>
            <w:hideMark/>
          </w:tcPr>
          <w:p w14:paraId="24ACA2E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0DF2112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A8980A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28186A7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BB8559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9B8EC0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9FFFD9A" w14:textId="77777777" w:rsidTr="001011B6">
        <w:trPr>
          <w:trHeight w:val="20"/>
        </w:trPr>
        <w:tc>
          <w:tcPr>
            <w:tcW w:w="2337" w:type="pct"/>
            <w:shd w:val="clear" w:color="auto" w:fill="auto"/>
            <w:vAlign w:val="center"/>
            <w:hideMark/>
          </w:tcPr>
          <w:p w14:paraId="0CD59F0D"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respiratory, thoracic and mediastinal disorders</w:t>
            </w:r>
          </w:p>
        </w:tc>
        <w:tc>
          <w:tcPr>
            <w:tcW w:w="351" w:type="pct"/>
            <w:shd w:val="clear" w:color="auto" w:fill="auto"/>
            <w:vAlign w:val="center"/>
            <w:hideMark/>
          </w:tcPr>
          <w:p w14:paraId="7A437C9A"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56" w:type="pct"/>
            <w:shd w:val="clear" w:color="auto" w:fill="auto"/>
            <w:vAlign w:val="center"/>
            <w:hideMark/>
          </w:tcPr>
          <w:p w14:paraId="0A1019B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26B6EEAD"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52EF25F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B9104C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571CE3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1E5A9A8" w14:textId="77777777" w:rsidTr="001011B6">
        <w:trPr>
          <w:trHeight w:val="20"/>
        </w:trPr>
        <w:tc>
          <w:tcPr>
            <w:tcW w:w="2337" w:type="pct"/>
            <w:shd w:val="clear" w:color="auto" w:fill="auto"/>
            <w:vAlign w:val="center"/>
            <w:hideMark/>
          </w:tcPr>
          <w:p w14:paraId="2CB0C19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haemoptysis</w:t>
            </w:r>
          </w:p>
        </w:tc>
        <w:tc>
          <w:tcPr>
            <w:tcW w:w="351" w:type="pct"/>
            <w:shd w:val="clear" w:color="auto" w:fill="auto"/>
            <w:vAlign w:val="center"/>
            <w:hideMark/>
          </w:tcPr>
          <w:p w14:paraId="13FF334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405F86A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BBCCC2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04F0726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760729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A17E62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C2363A2" w14:textId="77777777" w:rsidTr="001011B6">
        <w:trPr>
          <w:trHeight w:val="20"/>
        </w:trPr>
        <w:tc>
          <w:tcPr>
            <w:tcW w:w="2337" w:type="pct"/>
            <w:shd w:val="clear" w:color="auto" w:fill="auto"/>
            <w:vAlign w:val="center"/>
            <w:hideMark/>
          </w:tcPr>
          <w:p w14:paraId="52AA680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pulmonary congestion</w:t>
            </w:r>
          </w:p>
        </w:tc>
        <w:tc>
          <w:tcPr>
            <w:tcW w:w="351" w:type="pct"/>
            <w:shd w:val="clear" w:color="auto" w:fill="auto"/>
            <w:vAlign w:val="center"/>
            <w:hideMark/>
          </w:tcPr>
          <w:p w14:paraId="6E66824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6DA0C98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C6094C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3037F0C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D1BF5E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4B4837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CA26EFB" w14:textId="77777777" w:rsidTr="001011B6">
        <w:trPr>
          <w:trHeight w:val="20"/>
        </w:trPr>
        <w:tc>
          <w:tcPr>
            <w:tcW w:w="2337" w:type="pct"/>
            <w:shd w:val="clear" w:color="auto" w:fill="auto"/>
            <w:vAlign w:val="center"/>
            <w:hideMark/>
          </w:tcPr>
          <w:p w14:paraId="74B23908"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blood and lymphatic system disorders</w:t>
            </w:r>
          </w:p>
        </w:tc>
        <w:tc>
          <w:tcPr>
            <w:tcW w:w="351" w:type="pct"/>
            <w:shd w:val="clear" w:color="auto" w:fill="auto"/>
            <w:vAlign w:val="center"/>
            <w:hideMark/>
          </w:tcPr>
          <w:p w14:paraId="7442D96B"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439BE544"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4EB7443C"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67C1862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644E75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C6B54D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13E7ABF" w14:textId="77777777" w:rsidTr="001011B6">
        <w:trPr>
          <w:trHeight w:val="20"/>
        </w:trPr>
        <w:tc>
          <w:tcPr>
            <w:tcW w:w="2337" w:type="pct"/>
            <w:shd w:val="clear" w:color="auto" w:fill="auto"/>
            <w:vAlign w:val="center"/>
            <w:hideMark/>
          </w:tcPr>
          <w:p w14:paraId="5E8879D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thrombocytopenia</w:t>
            </w:r>
          </w:p>
        </w:tc>
        <w:tc>
          <w:tcPr>
            <w:tcW w:w="351" w:type="pct"/>
            <w:shd w:val="clear" w:color="auto" w:fill="auto"/>
            <w:vAlign w:val="center"/>
            <w:hideMark/>
          </w:tcPr>
          <w:p w14:paraId="34B6DAB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65F24FE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BEF9F6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2C296B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E1BFC9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2B4E83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34C6FBF" w14:textId="77777777" w:rsidTr="001011B6">
        <w:trPr>
          <w:trHeight w:val="20"/>
        </w:trPr>
        <w:tc>
          <w:tcPr>
            <w:tcW w:w="2337" w:type="pct"/>
            <w:shd w:val="clear" w:color="auto" w:fill="auto"/>
            <w:vAlign w:val="center"/>
            <w:hideMark/>
          </w:tcPr>
          <w:p w14:paraId="64F7E4A0"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general disorders and administration site conditions</w:t>
            </w:r>
          </w:p>
        </w:tc>
        <w:tc>
          <w:tcPr>
            <w:tcW w:w="351" w:type="pct"/>
            <w:shd w:val="clear" w:color="auto" w:fill="auto"/>
            <w:vAlign w:val="center"/>
            <w:hideMark/>
          </w:tcPr>
          <w:p w14:paraId="150AB5E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56F1285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CA5B878"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7CA2C12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AD84B2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6C7351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616FA53" w14:textId="77777777" w:rsidTr="001011B6">
        <w:trPr>
          <w:trHeight w:val="20"/>
        </w:trPr>
        <w:tc>
          <w:tcPr>
            <w:tcW w:w="2337" w:type="pct"/>
            <w:shd w:val="clear" w:color="auto" w:fill="auto"/>
            <w:vAlign w:val="center"/>
            <w:hideMark/>
          </w:tcPr>
          <w:p w14:paraId="6667DBA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chest pain</w:t>
            </w:r>
          </w:p>
        </w:tc>
        <w:tc>
          <w:tcPr>
            <w:tcW w:w="351" w:type="pct"/>
            <w:shd w:val="clear" w:color="auto" w:fill="auto"/>
            <w:vAlign w:val="center"/>
            <w:hideMark/>
          </w:tcPr>
          <w:p w14:paraId="3962C41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1D09EDE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0F8128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67EAAE0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124756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EB9B9B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6D30663" w14:textId="77777777" w:rsidTr="001011B6">
        <w:trPr>
          <w:trHeight w:val="20"/>
        </w:trPr>
        <w:tc>
          <w:tcPr>
            <w:tcW w:w="2337" w:type="pct"/>
            <w:shd w:val="clear" w:color="auto" w:fill="auto"/>
            <w:vAlign w:val="center"/>
            <w:hideMark/>
          </w:tcPr>
          <w:p w14:paraId="0A8E0F42"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hepatobiliary disorders</w:t>
            </w:r>
          </w:p>
        </w:tc>
        <w:tc>
          <w:tcPr>
            <w:tcW w:w="351" w:type="pct"/>
            <w:shd w:val="clear" w:color="auto" w:fill="auto"/>
            <w:vAlign w:val="center"/>
            <w:hideMark/>
          </w:tcPr>
          <w:p w14:paraId="06EC06E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56" w:type="pct"/>
            <w:shd w:val="clear" w:color="auto" w:fill="auto"/>
            <w:vAlign w:val="center"/>
            <w:hideMark/>
          </w:tcPr>
          <w:p w14:paraId="27D2BBE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5A7EF51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45" w:type="pct"/>
            <w:shd w:val="clear" w:color="auto" w:fill="auto"/>
            <w:vAlign w:val="center"/>
            <w:hideMark/>
          </w:tcPr>
          <w:p w14:paraId="538D565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035F90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1A089C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D8997F4" w14:textId="77777777" w:rsidTr="001011B6">
        <w:trPr>
          <w:trHeight w:val="20"/>
        </w:trPr>
        <w:tc>
          <w:tcPr>
            <w:tcW w:w="2337" w:type="pct"/>
            <w:shd w:val="clear" w:color="auto" w:fill="auto"/>
            <w:vAlign w:val="center"/>
            <w:hideMark/>
          </w:tcPr>
          <w:p w14:paraId="48A8F56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cholestasis</w:t>
            </w:r>
          </w:p>
        </w:tc>
        <w:tc>
          <w:tcPr>
            <w:tcW w:w="351" w:type="pct"/>
            <w:shd w:val="clear" w:color="auto" w:fill="auto"/>
            <w:vAlign w:val="center"/>
            <w:hideMark/>
          </w:tcPr>
          <w:p w14:paraId="14DB70C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4182152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673307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7C18471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A6CE83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F16821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E2AD7B2" w14:textId="77777777" w:rsidTr="001011B6">
        <w:trPr>
          <w:trHeight w:val="20"/>
        </w:trPr>
        <w:tc>
          <w:tcPr>
            <w:tcW w:w="2337" w:type="pct"/>
            <w:shd w:val="clear" w:color="auto" w:fill="auto"/>
            <w:vAlign w:val="center"/>
            <w:hideMark/>
          </w:tcPr>
          <w:p w14:paraId="12973F30"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injury, poisoning and procedural complications</w:t>
            </w:r>
          </w:p>
        </w:tc>
        <w:tc>
          <w:tcPr>
            <w:tcW w:w="351" w:type="pct"/>
            <w:shd w:val="clear" w:color="auto" w:fill="auto"/>
            <w:vAlign w:val="center"/>
            <w:hideMark/>
          </w:tcPr>
          <w:p w14:paraId="4F5FDC38"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56" w:type="pct"/>
            <w:shd w:val="clear" w:color="auto" w:fill="auto"/>
            <w:vAlign w:val="center"/>
            <w:hideMark/>
          </w:tcPr>
          <w:p w14:paraId="2B902AA2"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54C05DF8"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45" w:type="pct"/>
            <w:shd w:val="clear" w:color="auto" w:fill="auto"/>
            <w:vAlign w:val="center"/>
            <w:hideMark/>
          </w:tcPr>
          <w:p w14:paraId="72E1DA1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D79A7B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F24B46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E566017" w14:textId="77777777" w:rsidTr="001011B6">
        <w:trPr>
          <w:trHeight w:val="20"/>
        </w:trPr>
        <w:tc>
          <w:tcPr>
            <w:tcW w:w="2337" w:type="pct"/>
            <w:shd w:val="clear" w:color="auto" w:fill="auto"/>
            <w:vAlign w:val="center"/>
            <w:hideMark/>
          </w:tcPr>
          <w:p w14:paraId="2CA1AB8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vasoplegia syndrome</w:t>
            </w:r>
          </w:p>
        </w:tc>
        <w:tc>
          <w:tcPr>
            <w:tcW w:w="351" w:type="pct"/>
            <w:shd w:val="clear" w:color="auto" w:fill="auto"/>
            <w:vAlign w:val="center"/>
            <w:hideMark/>
          </w:tcPr>
          <w:p w14:paraId="513ED23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7213058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EC7264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1914CB9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DD3FAA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843065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602B779" w14:textId="77777777" w:rsidTr="001011B6">
        <w:trPr>
          <w:trHeight w:val="20"/>
        </w:trPr>
        <w:tc>
          <w:tcPr>
            <w:tcW w:w="2337" w:type="pct"/>
            <w:shd w:val="clear" w:color="auto" w:fill="auto"/>
            <w:vAlign w:val="center"/>
            <w:hideMark/>
          </w:tcPr>
          <w:p w14:paraId="72B12633"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nervous system disorders</w:t>
            </w:r>
          </w:p>
        </w:tc>
        <w:tc>
          <w:tcPr>
            <w:tcW w:w="351" w:type="pct"/>
            <w:shd w:val="clear" w:color="auto" w:fill="auto"/>
            <w:vAlign w:val="center"/>
            <w:hideMark/>
          </w:tcPr>
          <w:p w14:paraId="1113562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56" w:type="pct"/>
            <w:shd w:val="clear" w:color="auto" w:fill="auto"/>
            <w:vAlign w:val="center"/>
            <w:hideMark/>
          </w:tcPr>
          <w:p w14:paraId="2DDE130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B8CD819"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45" w:type="pct"/>
            <w:shd w:val="clear" w:color="auto" w:fill="auto"/>
            <w:vAlign w:val="center"/>
            <w:hideMark/>
          </w:tcPr>
          <w:p w14:paraId="254B07C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A764F2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7C89B8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4E11E4C" w14:textId="77777777" w:rsidTr="001011B6">
        <w:trPr>
          <w:trHeight w:val="20"/>
        </w:trPr>
        <w:tc>
          <w:tcPr>
            <w:tcW w:w="2337" w:type="pct"/>
            <w:shd w:val="clear" w:color="auto" w:fill="auto"/>
            <w:vAlign w:val="center"/>
            <w:hideMark/>
          </w:tcPr>
          <w:p w14:paraId="5145705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dizziness</w:t>
            </w:r>
          </w:p>
        </w:tc>
        <w:tc>
          <w:tcPr>
            <w:tcW w:w="351" w:type="pct"/>
            <w:shd w:val="clear" w:color="auto" w:fill="auto"/>
            <w:vAlign w:val="center"/>
            <w:hideMark/>
          </w:tcPr>
          <w:p w14:paraId="6FF40CE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09FDC7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FD8FC3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1250E56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47CBB4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02A613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3290AF2" w14:textId="77777777" w:rsidTr="001011B6">
        <w:trPr>
          <w:trHeight w:val="20"/>
        </w:trPr>
        <w:tc>
          <w:tcPr>
            <w:tcW w:w="2337" w:type="pct"/>
            <w:shd w:val="clear" w:color="auto" w:fill="auto"/>
            <w:vAlign w:val="center"/>
            <w:hideMark/>
          </w:tcPr>
          <w:p w14:paraId="7B545234"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skin and subcutaneous tissue disorders</w:t>
            </w:r>
          </w:p>
        </w:tc>
        <w:tc>
          <w:tcPr>
            <w:tcW w:w="351" w:type="pct"/>
            <w:shd w:val="clear" w:color="auto" w:fill="auto"/>
            <w:vAlign w:val="center"/>
            <w:hideMark/>
          </w:tcPr>
          <w:p w14:paraId="6CE28235"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56" w:type="pct"/>
            <w:shd w:val="clear" w:color="auto" w:fill="auto"/>
            <w:vAlign w:val="center"/>
            <w:hideMark/>
          </w:tcPr>
          <w:p w14:paraId="48AA2C0E"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4368F83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45" w:type="pct"/>
            <w:shd w:val="clear" w:color="auto" w:fill="auto"/>
            <w:vAlign w:val="center"/>
            <w:hideMark/>
          </w:tcPr>
          <w:p w14:paraId="2D073BB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98B686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430E75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76500D0" w14:textId="77777777" w:rsidTr="001011B6">
        <w:trPr>
          <w:trHeight w:val="20"/>
        </w:trPr>
        <w:tc>
          <w:tcPr>
            <w:tcW w:w="2337" w:type="pct"/>
            <w:shd w:val="clear" w:color="auto" w:fill="auto"/>
            <w:vAlign w:val="center"/>
            <w:hideMark/>
          </w:tcPr>
          <w:p w14:paraId="78959AC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alopecia</w:t>
            </w:r>
          </w:p>
        </w:tc>
        <w:tc>
          <w:tcPr>
            <w:tcW w:w="351" w:type="pct"/>
            <w:shd w:val="clear" w:color="auto" w:fill="auto"/>
            <w:vAlign w:val="center"/>
            <w:hideMark/>
          </w:tcPr>
          <w:p w14:paraId="1E61008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A5EAC6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D082E4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6DE42B3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55BAE1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9323D4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91B2B9B" w14:textId="77777777" w:rsidTr="001011B6">
        <w:trPr>
          <w:trHeight w:val="20"/>
        </w:trPr>
        <w:tc>
          <w:tcPr>
            <w:tcW w:w="2337" w:type="pct"/>
            <w:shd w:val="clear" w:color="auto" w:fill="auto"/>
            <w:vAlign w:val="bottom"/>
            <w:hideMark/>
          </w:tcPr>
          <w:p w14:paraId="28DD24B9" w14:textId="77777777" w:rsidR="00A6010A" w:rsidRPr="001011B6" w:rsidRDefault="00A6010A" w:rsidP="00A6010A">
            <w:pPr>
              <w:rPr>
                <w:rFonts w:ascii="Arial" w:eastAsia="Times New Roman" w:hAnsi="Arial" w:cs="Arial"/>
                <w:b/>
                <w:bCs/>
                <w:sz w:val="16"/>
                <w:lang w:val="fr-FR" w:eastAsia="fr-FR"/>
              </w:rPr>
            </w:pPr>
            <w:r w:rsidRPr="001011B6">
              <w:rPr>
                <w:rFonts w:ascii="Arial" w:eastAsia="Times New Roman" w:hAnsi="Arial" w:cs="Arial"/>
                <w:b/>
                <w:bCs/>
                <w:sz w:val="16"/>
                <w:lang w:val="fr-FR" w:eastAsia="fr-FR"/>
              </w:rPr>
              <w:t>Grade 3-4 AEs other than SAE and AESI</w:t>
            </w:r>
          </w:p>
        </w:tc>
        <w:tc>
          <w:tcPr>
            <w:tcW w:w="351" w:type="pct"/>
            <w:shd w:val="clear" w:color="auto" w:fill="auto"/>
            <w:vAlign w:val="center"/>
            <w:hideMark/>
          </w:tcPr>
          <w:p w14:paraId="46D69C0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31</w:t>
            </w:r>
          </w:p>
        </w:tc>
        <w:tc>
          <w:tcPr>
            <w:tcW w:w="456" w:type="pct"/>
            <w:shd w:val="clear" w:color="auto" w:fill="auto"/>
            <w:vAlign w:val="center"/>
            <w:hideMark/>
          </w:tcPr>
          <w:p w14:paraId="322CBC0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12 (8.6)</w:t>
            </w:r>
          </w:p>
        </w:tc>
        <w:tc>
          <w:tcPr>
            <w:tcW w:w="337" w:type="pct"/>
            <w:shd w:val="clear" w:color="auto" w:fill="auto"/>
            <w:vAlign w:val="center"/>
            <w:hideMark/>
          </w:tcPr>
          <w:p w14:paraId="7936C35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37</w:t>
            </w:r>
          </w:p>
        </w:tc>
        <w:tc>
          <w:tcPr>
            <w:tcW w:w="445" w:type="pct"/>
            <w:shd w:val="clear" w:color="auto" w:fill="auto"/>
            <w:vAlign w:val="center"/>
            <w:hideMark/>
          </w:tcPr>
          <w:p w14:paraId="44F1D10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16 (11.8)</w:t>
            </w:r>
          </w:p>
        </w:tc>
        <w:tc>
          <w:tcPr>
            <w:tcW w:w="736" w:type="pct"/>
            <w:shd w:val="clear" w:color="auto" w:fill="auto"/>
            <w:vAlign w:val="center"/>
            <w:hideMark/>
          </w:tcPr>
          <w:p w14:paraId="0BECD85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0.73 (0.45-1.19)</w:t>
            </w:r>
          </w:p>
        </w:tc>
        <w:tc>
          <w:tcPr>
            <w:tcW w:w="337" w:type="pct"/>
            <w:shd w:val="clear" w:color="auto" w:fill="auto"/>
            <w:vAlign w:val="center"/>
            <w:hideMark/>
          </w:tcPr>
          <w:p w14:paraId="1833DFBE"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0.206</w:t>
            </w:r>
          </w:p>
        </w:tc>
      </w:tr>
      <w:tr w:rsidR="00A6010A" w:rsidRPr="00A6010A" w14:paraId="38D8F670" w14:textId="77777777" w:rsidTr="001011B6">
        <w:trPr>
          <w:trHeight w:val="20"/>
        </w:trPr>
        <w:tc>
          <w:tcPr>
            <w:tcW w:w="2337" w:type="pct"/>
            <w:shd w:val="clear" w:color="auto" w:fill="auto"/>
            <w:vAlign w:val="center"/>
            <w:hideMark/>
          </w:tcPr>
          <w:p w14:paraId="426499E6"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vascular disorders</w:t>
            </w:r>
          </w:p>
        </w:tc>
        <w:tc>
          <w:tcPr>
            <w:tcW w:w="351" w:type="pct"/>
            <w:shd w:val="clear" w:color="auto" w:fill="auto"/>
            <w:vAlign w:val="center"/>
            <w:hideMark/>
          </w:tcPr>
          <w:p w14:paraId="2870D610"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11</w:t>
            </w:r>
          </w:p>
        </w:tc>
        <w:tc>
          <w:tcPr>
            <w:tcW w:w="456" w:type="pct"/>
            <w:shd w:val="clear" w:color="auto" w:fill="auto"/>
            <w:vAlign w:val="center"/>
            <w:hideMark/>
          </w:tcPr>
          <w:p w14:paraId="0BD0DE8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6F6D702"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4</w:t>
            </w:r>
          </w:p>
        </w:tc>
        <w:tc>
          <w:tcPr>
            <w:tcW w:w="445" w:type="pct"/>
            <w:shd w:val="clear" w:color="auto" w:fill="auto"/>
            <w:vAlign w:val="center"/>
            <w:hideMark/>
          </w:tcPr>
          <w:p w14:paraId="26A3575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35BA3B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DA472E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3F23248" w14:textId="77777777" w:rsidTr="001011B6">
        <w:trPr>
          <w:trHeight w:val="20"/>
        </w:trPr>
        <w:tc>
          <w:tcPr>
            <w:tcW w:w="2337" w:type="pct"/>
            <w:shd w:val="clear" w:color="auto" w:fill="auto"/>
            <w:vAlign w:val="center"/>
            <w:hideMark/>
          </w:tcPr>
          <w:p w14:paraId="7672FD7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hypertension</w:t>
            </w:r>
          </w:p>
        </w:tc>
        <w:tc>
          <w:tcPr>
            <w:tcW w:w="351" w:type="pct"/>
            <w:shd w:val="clear" w:color="auto" w:fill="auto"/>
            <w:vAlign w:val="center"/>
            <w:hideMark/>
          </w:tcPr>
          <w:p w14:paraId="3472320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5</w:t>
            </w:r>
          </w:p>
        </w:tc>
        <w:tc>
          <w:tcPr>
            <w:tcW w:w="456" w:type="pct"/>
            <w:shd w:val="clear" w:color="auto" w:fill="auto"/>
            <w:vAlign w:val="center"/>
            <w:hideMark/>
          </w:tcPr>
          <w:p w14:paraId="1BF5AC6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AE4BDC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7451F9A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7E42F0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7ECD69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38016D4" w14:textId="77777777" w:rsidTr="001011B6">
        <w:trPr>
          <w:trHeight w:val="20"/>
        </w:trPr>
        <w:tc>
          <w:tcPr>
            <w:tcW w:w="2337" w:type="pct"/>
            <w:shd w:val="clear" w:color="auto" w:fill="auto"/>
            <w:vAlign w:val="center"/>
            <w:hideMark/>
          </w:tcPr>
          <w:p w14:paraId="6D7FC78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hypotension</w:t>
            </w:r>
          </w:p>
        </w:tc>
        <w:tc>
          <w:tcPr>
            <w:tcW w:w="351" w:type="pct"/>
            <w:shd w:val="clear" w:color="auto" w:fill="auto"/>
            <w:vAlign w:val="center"/>
            <w:hideMark/>
          </w:tcPr>
          <w:p w14:paraId="5A174C6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6</w:t>
            </w:r>
          </w:p>
        </w:tc>
        <w:tc>
          <w:tcPr>
            <w:tcW w:w="456" w:type="pct"/>
            <w:shd w:val="clear" w:color="auto" w:fill="auto"/>
            <w:vAlign w:val="center"/>
            <w:hideMark/>
          </w:tcPr>
          <w:p w14:paraId="4ADBFA7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425882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EE4BB2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7EC743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532A8B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573DDA6" w14:textId="77777777" w:rsidTr="001011B6">
        <w:trPr>
          <w:trHeight w:val="20"/>
        </w:trPr>
        <w:tc>
          <w:tcPr>
            <w:tcW w:w="2337" w:type="pct"/>
            <w:shd w:val="clear" w:color="auto" w:fill="auto"/>
            <w:vAlign w:val="center"/>
            <w:hideMark/>
          </w:tcPr>
          <w:p w14:paraId="73F89762"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haemodynamic instability</w:t>
            </w:r>
          </w:p>
        </w:tc>
        <w:tc>
          <w:tcPr>
            <w:tcW w:w="351" w:type="pct"/>
            <w:shd w:val="clear" w:color="auto" w:fill="auto"/>
            <w:vAlign w:val="center"/>
            <w:hideMark/>
          </w:tcPr>
          <w:p w14:paraId="22D478A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4C2631E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05464F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70B17A7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3B33BD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E0C35A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F82496B" w14:textId="77777777" w:rsidTr="001011B6">
        <w:trPr>
          <w:trHeight w:val="20"/>
        </w:trPr>
        <w:tc>
          <w:tcPr>
            <w:tcW w:w="2337" w:type="pct"/>
            <w:shd w:val="clear" w:color="auto" w:fill="auto"/>
            <w:vAlign w:val="center"/>
            <w:hideMark/>
          </w:tcPr>
          <w:p w14:paraId="290B2550"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blood and lymphatic system disorders</w:t>
            </w:r>
          </w:p>
        </w:tc>
        <w:tc>
          <w:tcPr>
            <w:tcW w:w="351" w:type="pct"/>
            <w:shd w:val="clear" w:color="auto" w:fill="auto"/>
            <w:vAlign w:val="center"/>
            <w:hideMark/>
          </w:tcPr>
          <w:p w14:paraId="2BA33924"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4</w:t>
            </w:r>
          </w:p>
        </w:tc>
        <w:tc>
          <w:tcPr>
            <w:tcW w:w="456" w:type="pct"/>
            <w:shd w:val="clear" w:color="auto" w:fill="auto"/>
            <w:vAlign w:val="center"/>
            <w:hideMark/>
          </w:tcPr>
          <w:p w14:paraId="2FD3F411"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1470FC8"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7</w:t>
            </w:r>
          </w:p>
        </w:tc>
        <w:tc>
          <w:tcPr>
            <w:tcW w:w="445" w:type="pct"/>
            <w:shd w:val="clear" w:color="auto" w:fill="auto"/>
            <w:vAlign w:val="center"/>
            <w:hideMark/>
          </w:tcPr>
          <w:p w14:paraId="4E35632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712A37A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BA68D2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114C60C3" w14:textId="77777777" w:rsidTr="001011B6">
        <w:trPr>
          <w:trHeight w:val="20"/>
        </w:trPr>
        <w:tc>
          <w:tcPr>
            <w:tcW w:w="2337" w:type="pct"/>
            <w:shd w:val="clear" w:color="auto" w:fill="auto"/>
            <w:vAlign w:val="center"/>
            <w:hideMark/>
          </w:tcPr>
          <w:p w14:paraId="04475A8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lymphopenia</w:t>
            </w:r>
          </w:p>
        </w:tc>
        <w:tc>
          <w:tcPr>
            <w:tcW w:w="351" w:type="pct"/>
            <w:shd w:val="clear" w:color="auto" w:fill="auto"/>
            <w:vAlign w:val="center"/>
            <w:hideMark/>
          </w:tcPr>
          <w:p w14:paraId="4068998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3</w:t>
            </w:r>
          </w:p>
        </w:tc>
        <w:tc>
          <w:tcPr>
            <w:tcW w:w="456" w:type="pct"/>
            <w:shd w:val="clear" w:color="auto" w:fill="auto"/>
            <w:vAlign w:val="center"/>
            <w:hideMark/>
          </w:tcPr>
          <w:p w14:paraId="07D78C0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3234E7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3</w:t>
            </w:r>
          </w:p>
        </w:tc>
        <w:tc>
          <w:tcPr>
            <w:tcW w:w="445" w:type="pct"/>
            <w:shd w:val="clear" w:color="auto" w:fill="auto"/>
            <w:vAlign w:val="center"/>
            <w:hideMark/>
          </w:tcPr>
          <w:p w14:paraId="2C86235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3106A10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65CCDB4"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68497222" w14:textId="77777777" w:rsidTr="001011B6">
        <w:trPr>
          <w:trHeight w:val="20"/>
        </w:trPr>
        <w:tc>
          <w:tcPr>
            <w:tcW w:w="2337" w:type="pct"/>
            <w:shd w:val="clear" w:color="auto" w:fill="auto"/>
            <w:vAlign w:val="center"/>
            <w:hideMark/>
          </w:tcPr>
          <w:p w14:paraId="3A28E1A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thrombocytopenia</w:t>
            </w:r>
          </w:p>
        </w:tc>
        <w:tc>
          <w:tcPr>
            <w:tcW w:w="351" w:type="pct"/>
            <w:shd w:val="clear" w:color="auto" w:fill="auto"/>
            <w:vAlign w:val="center"/>
            <w:hideMark/>
          </w:tcPr>
          <w:p w14:paraId="4D664C3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887A84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750CAF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318777FE"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35131454"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7FFB82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4502295B" w14:textId="77777777" w:rsidTr="001011B6">
        <w:trPr>
          <w:trHeight w:val="20"/>
        </w:trPr>
        <w:tc>
          <w:tcPr>
            <w:tcW w:w="2337" w:type="pct"/>
            <w:shd w:val="clear" w:color="auto" w:fill="auto"/>
            <w:vAlign w:val="center"/>
            <w:hideMark/>
          </w:tcPr>
          <w:p w14:paraId="64AC6FB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leukopenia</w:t>
            </w:r>
          </w:p>
        </w:tc>
        <w:tc>
          <w:tcPr>
            <w:tcW w:w="351" w:type="pct"/>
            <w:shd w:val="clear" w:color="auto" w:fill="auto"/>
            <w:vAlign w:val="center"/>
            <w:hideMark/>
          </w:tcPr>
          <w:p w14:paraId="4647D3B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4C9211C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1AC2157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22BEDD0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0F3180F4"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92CC15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4219A710" w14:textId="77777777" w:rsidTr="001011B6">
        <w:trPr>
          <w:trHeight w:val="20"/>
        </w:trPr>
        <w:tc>
          <w:tcPr>
            <w:tcW w:w="2337" w:type="pct"/>
            <w:shd w:val="clear" w:color="auto" w:fill="auto"/>
            <w:vAlign w:val="center"/>
            <w:hideMark/>
          </w:tcPr>
          <w:p w14:paraId="7EF9608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neutropenia</w:t>
            </w:r>
          </w:p>
        </w:tc>
        <w:tc>
          <w:tcPr>
            <w:tcW w:w="351" w:type="pct"/>
            <w:shd w:val="clear" w:color="auto" w:fill="auto"/>
            <w:vAlign w:val="center"/>
            <w:hideMark/>
          </w:tcPr>
          <w:p w14:paraId="3FF9C88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6C8FC66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2BC317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68C1A0F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67498A5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0B4DC8B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39A3B213" w14:textId="77777777" w:rsidTr="001011B6">
        <w:trPr>
          <w:trHeight w:val="20"/>
        </w:trPr>
        <w:tc>
          <w:tcPr>
            <w:tcW w:w="2337" w:type="pct"/>
            <w:shd w:val="clear" w:color="auto" w:fill="auto"/>
            <w:vAlign w:val="center"/>
            <w:hideMark/>
          </w:tcPr>
          <w:p w14:paraId="6D2AEC73"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infections and infestations</w:t>
            </w:r>
          </w:p>
        </w:tc>
        <w:tc>
          <w:tcPr>
            <w:tcW w:w="351" w:type="pct"/>
            <w:shd w:val="clear" w:color="auto" w:fill="auto"/>
            <w:vAlign w:val="center"/>
            <w:hideMark/>
          </w:tcPr>
          <w:p w14:paraId="22BDD73D"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56" w:type="pct"/>
            <w:shd w:val="clear" w:color="auto" w:fill="auto"/>
            <w:vAlign w:val="center"/>
            <w:hideMark/>
          </w:tcPr>
          <w:p w14:paraId="67F7028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0A288D79"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6</w:t>
            </w:r>
          </w:p>
        </w:tc>
        <w:tc>
          <w:tcPr>
            <w:tcW w:w="445" w:type="pct"/>
            <w:shd w:val="clear" w:color="auto" w:fill="auto"/>
            <w:vAlign w:val="center"/>
            <w:hideMark/>
          </w:tcPr>
          <w:p w14:paraId="50C816A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71ABBC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7A2550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3D49189" w14:textId="77777777" w:rsidTr="001011B6">
        <w:trPr>
          <w:trHeight w:val="20"/>
        </w:trPr>
        <w:tc>
          <w:tcPr>
            <w:tcW w:w="2337" w:type="pct"/>
            <w:shd w:val="clear" w:color="auto" w:fill="auto"/>
            <w:vAlign w:val="center"/>
            <w:hideMark/>
          </w:tcPr>
          <w:p w14:paraId="57F34AE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bronchopulmonary aspergillosis</w:t>
            </w:r>
          </w:p>
        </w:tc>
        <w:tc>
          <w:tcPr>
            <w:tcW w:w="351" w:type="pct"/>
            <w:shd w:val="clear" w:color="auto" w:fill="auto"/>
            <w:vAlign w:val="center"/>
            <w:hideMark/>
          </w:tcPr>
          <w:p w14:paraId="2B8D957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1AC321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609EB0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758B3E2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9DBE4F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3EC85C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24BA121" w14:textId="77777777" w:rsidTr="001011B6">
        <w:trPr>
          <w:trHeight w:val="20"/>
        </w:trPr>
        <w:tc>
          <w:tcPr>
            <w:tcW w:w="2337" w:type="pct"/>
            <w:shd w:val="clear" w:color="auto" w:fill="auto"/>
            <w:vAlign w:val="center"/>
            <w:hideMark/>
          </w:tcPr>
          <w:p w14:paraId="2CE00CB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lastRenderedPageBreak/>
              <w:t>anal abscess</w:t>
            </w:r>
          </w:p>
        </w:tc>
        <w:tc>
          <w:tcPr>
            <w:tcW w:w="351" w:type="pct"/>
            <w:shd w:val="clear" w:color="auto" w:fill="auto"/>
            <w:vAlign w:val="center"/>
            <w:hideMark/>
          </w:tcPr>
          <w:p w14:paraId="2A556B9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2A0CDA1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A178F9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04EBF7D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B8F82C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B98719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0F66074" w14:textId="77777777" w:rsidTr="001011B6">
        <w:trPr>
          <w:trHeight w:val="20"/>
        </w:trPr>
        <w:tc>
          <w:tcPr>
            <w:tcW w:w="2337" w:type="pct"/>
            <w:shd w:val="clear" w:color="auto" w:fill="auto"/>
            <w:vAlign w:val="center"/>
            <w:hideMark/>
          </w:tcPr>
          <w:p w14:paraId="4A7123A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aspergillus infection</w:t>
            </w:r>
          </w:p>
        </w:tc>
        <w:tc>
          <w:tcPr>
            <w:tcW w:w="351" w:type="pct"/>
            <w:shd w:val="clear" w:color="auto" w:fill="auto"/>
            <w:vAlign w:val="center"/>
            <w:hideMark/>
          </w:tcPr>
          <w:p w14:paraId="7171FED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3D4A158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E29E33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07FFA8A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5F4D99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D4B688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0D3A38C" w14:textId="77777777" w:rsidTr="001011B6">
        <w:trPr>
          <w:trHeight w:val="20"/>
        </w:trPr>
        <w:tc>
          <w:tcPr>
            <w:tcW w:w="2337" w:type="pct"/>
            <w:shd w:val="clear" w:color="auto" w:fill="auto"/>
            <w:vAlign w:val="center"/>
            <w:hideMark/>
          </w:tcPr>
          <w:p w14:paraId="66DF38A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candida pneumonia</w:t>
            </w:r>
          </w:p>
        </w:tc>
        <w:tc>
          <w:tcPr>
            <w:tcW w:w="351" w:type="pct"/>
            <w:shd w:val="clear" w:color="auto" w:fill="auto"/>
            <w:vAlign w:val="center"/>
            <w:hideMark/>
          </w:tcPr>
          <w:p w14:paraId="1C8E2C5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1547401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971DD2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03E59F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30D498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FCB2EE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627B516" w14:textId="77777777" w:rsidTr="001011B6">
        <w:trPr>
          <w:trHeight w:val="20"/>
        </w:trPr>
        <w:tc>
          <w:tcPr>
            <w:tcW w:w="2337" w:type="pct"/>
            <w:shd w:val="clear" w:color="auto" w:fill="auto"/>
            <w:vAlign w:val="center"/>
            <w:hideMark/>
          </w:tcPr>
          <w:p w14:paraId="723608D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sepsis</w:t>
            </w:r>
          </w:p>
        </w:tc>
        <w:tc>
          <w:tcPr>
            <w:tcW w:w="351" w:type="pct"/>
            <w:shd w:val="clear" w:color="auto" w:fill="auto"/>
            <w:vAlign w:val="center"/>
            <w:hideMark/>
          </w:tcPr>
          <w:p w14:paraId="1DFE689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44002B9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594666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3928E8D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1784F4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F8616D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362A8F0" w14:textId="77777777" w:rsidTr="001011B6">
        <w:trPr>
          <w:trHeight w:val="20"/>
        </w:trPr>
        <w:tc>
          <w:tcPr>
            <w:tcW w:w="2337" w:type="pct"/>
            <w:shd w:val="clear" w:color="auto" w:fill="auto"/>
            <w:vAlign w:val="center"/>
            <w:hideMark/>
          </w:tcPr>
          <w:p w14:paraId="7C5AEB8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septic shock</w:t>
            </w:r>
          </w:p>
        </w:tc>
        <w:tc>
          <w:tcPr>
            <w:tcW w:w="351" w:type="pct"/>
            <w:shd w:val="clear" w:color="auto" w:fill="auto"/>
            <w:vAlign w:val="center"/>
            <w:hideMark/>
          </w:tcPr>
          <w:p w14:paraId="470B62E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1ADE1A4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5A3C26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0665DFB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D44DB8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5A5C42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CE25DD3" w14:textId="77777777" w:rsidTr="001011B6">
        <w:trPr>
          <w:trHeight w:val="20"/>
        </w:trPr>
        <w:tc>
          <w:tcPr>
            <w:tcW w:w="2337" w:type="pct"/>
            <w:shd w:val="clear" w:color="auto" w:fill="auto"/>
            <w:vAlign w:val="center"/>
            <w:hideMark/>
          </w:tcPr>
          <w:p w14:paraId="5AF7F5C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systemic candida</w:t>
            </w:r>
          </w:p>
        </w:tc>
        <w:tc>
          <w:tcPr>
            <w:tcW w:w="351" w:type="pct"/>
            <w:shd w:val="clear" w:color="auto" w:fill="auto"/>
            <w:vAlign w:val="center"/>
            <w:hideMark/>
          </w:tcPr>
          <w:p w14:paraId="759D818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367FF46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5CF3EA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AA43BF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99DCA7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56C757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37E630A" w14:textId="77777777" w:rsidTr="001011B6">
        <w:trPr>
          <w:trHeight w:val="20"/>
        </w:trPr>
        <w:tc>
          <w:tcPr>
            <w:tcW w:w="2337" w:type="pct"/>
            <w:shd w:val="clear" w:color="auto" w:fill="auto"/>
            <w:vAlign w:val="center"/>
            <w:hideMark/>
          </w:tcPr>
          <w:p w14:paraId="63361F19"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investigations</w:t>
            </w:r>
          </w:p>
        </w:tc>
        <w:tc>
          <w:tcPr>
            <w:tcW w:w="351" w:type="pct"/>
            <w:shd w:val="clear" w:color="auto" w:fill="auto"/>
            <w:vAlign w:val="center"/>
            <w:hideMark/>
          </w:tcPr>
          <w:p w14:paraId="2E53EBC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56" w:type="pct"/>
            <w:shd w:val="clear" w:color="auto" w:fill="auto"/>
            <w:vAlign w:val="center"/>
            <w:hideMark/>
          </w:tcPr>
          <w:p w14:paraId="648A22F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226D25FE"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7</w:t>
            </w:r>
          </w:p>
        </w:tc>
        <w:tc>
          <w:tcPr>
            <w:tcW w:w="445" w:type="pct"/>
            <w:shd w:val="clear" w:color="auto" w:fill="auto"/>
            <w:vAlign w:val="center"/>
            <w:hideMark/>
          </w:tcPr>
          <w:p w14:paraId="5057523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0F9289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19746A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7BE0BB2" w14:textId="77777777" w:rsidTr="001011B6">
        <w:trPr>
          <w:trHeight w:val="20"/>
        </w:trPr>
        <w:tc>
          <w:tcPr>
            <w:tcW w:w="2337" w:type="pct"/>
            <w:shd w:val="clear" w:color="auto" w:fill="auto"/>
            <w:vAlign w:val="center"/>
            <w:hideMark/>
          </w:tcPr>
          <w:p w14:paraId="72AA3F7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creatinine renal clearance</w:t>
            </w:r>
          </w:p>
        </w:tc>
        <w:tc>
          <w:tcPr>
            <w:tcW w:w="351" w:type="pct"/>
            <w:shd w:val="clear" w:color="auto" w:fill="auto"/>
            <w:vAlign w:val="center"/>
            <w:hideMark/>
          </w:tcPr>
          <w:p w14:paraId="085180F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39CE2BC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57217C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7508219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3FE4D7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DEEA85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726475F" w14:textId="77777777" w:rsidTr="001011B6">
        <w:trPr>
          <w:trHeight w:val="20"/>
        </w:trPr>
        <w:tc>
          <w:tcPr>
            <w:tcW w:w="2337" w:type="pct"/>
            <w:shd w:val="clear" w:color="auto" w:fill="auto"/>
            <w:vAlign w:val="center"/>
            <w:hideMark/>
          </w:tcPr>
          <w:p w14:paraId="40D37492"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fibrin d dimer increased</w:t>
            </w:r>
          </w:p>
        </w:tc>
        <w:tc>
          <w:tcPr>
            <w:tcW w:w="351" w:type="pct"/>
            <w:shd w:val="clear" w:color="auto" w:fill="auto"/>
            <w:vAlign w:val="center"/>
            <w:hideMark/>
          </w:tcPr>
          <w:p w14:paraId="0B2BD4C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2B8E20D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68FD14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565D129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BA0389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CA73EE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D2CCC15" w14:textId="77777777" w:rsidTr="001011B6">
        <w:trPr>
          <w:trHeight w:val="20"/>
        </w:trPr>
        <w:tc>
          <w:tcPr>
            <w:tcW w:w="2337" w:type="pct"/>
            <w:shd w:val="clear" w:color="auto" w:fill="auto"/>
            <w:vAlign w:val="center"/>
            <w:hideMark/>
          </w:tcPr>
          <w:p w14:paraId="328CB43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lymphocyte count decreased</w:t>
            </w:r>
          </w:p>
        </w:tc>
        <w:tc>
          <w:tcPr>
            <w:tcW w:w="351" w:type="pct"/>
            <w:shd w:val="clear" w:color="auto" w:fill="auto"/>
            <w:vAlign w:val="center"/>
            <w:hideMark/>
          </w:tcPr>
          <w:p w14:paraId="5AEB993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1B61EC5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6B5584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6090B0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3F957A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FA44D0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149AD7D" w14:textId="77777777" w:rsidTr="001011B6">
        <w:trPr>
          <w:trHeight w:val="20"/>
        </w:trPr>
        <w:tc>
          <w:tcPr>
            <w:tcW w:w="2337" w:type="pct"/>
            <w:shd w:val="clear" w:color="auto" w:fill="auto"/>
            <w:vAlign w:val="center"/>
            <w:hideMark/>
          </w:tcPr>
          <w:p w14:paraId="0A9E0BE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blood albumin decreased</w:t>
            </w:r>
          </w:p>
        </w:tc>
        <w:tc>
          <w:tcPr>
            <w:tcW w:w="351" w:type="pct"/>
            <w:shd w:val="clear" w:color="auto" w:fill="auto"/>
            <w:vAlign w:val="center"/>
            <w:hideMark/>
          </w:tcPr>
          <w:p w14:paraId="6C3AB72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2391ACD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6A05AD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70C9E6C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CA7907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35D671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E99BC4A" w14:textId="77777777" w:rsidTr="001011B6">
        <w:trPr>
          <w:trHeight w:val="20"/>
        </w:trPr>
        <w:tc>
          <w:tcPr>
            <w:tcW w:w="2337" w:type="pct"/>
            <w:shd w:val="clear" w:color="auto" w:fill="auto"/>
            <w:vAlign w:val="center"/>
            <w:hideMark/>
          </w:tcPr>
          <w:p w14:paraId="029141B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blood phosphorus decreased</w:t>
            </w:r>
          </w:p>
        </w:tc>
        <w:tc>
          <w:tcPr>
            <w:tcW w:w="351" w:type="pct"/>
            <w:shd w:val="clear" w:color="auto" w:fill="auto"/>
            <w:vAlign w:val="center"/>
            <w:hideMark/>
          </w:tcPr>
          <w:p w14:paraId="1993EBB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5AC7B59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A8D6F8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5EFD5DB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901527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2C51A9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22DC848" w14:textId="77777777" w:rsidTr="001011B6">
        <w:trPr>
          <w:trHeight w:val="20"/>
        </w:trPr>
        <w:tc>
          <w:tcPr>
            <w:tcW w:w="2337" w:type="pct"/>
            <w:shd w:val="clear" w:color="auto" w:fill="auto"/>
            <w:vAlign w:val="center"/>
            <w:hideMark/>
          </w:tcPr>
          <w:p w14:paraId="4AD94DE2"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general disorders and administration site conditions</w:t>
            </w:r>
          </w:p>
        </w:tc>
        <w:tc>
          <w:tcPr>
            <w:tcW w:w="351" w:type="pct"/>
            <w:shd w:val="clear" w:color="auto" w:fill="auto"/>
            <w:vAlign w:val="center"/>
            <w:hideMark/>
          </w:tcPr>
          <w:p w14:paraId="0D8DB045"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4</w:t>
            </w:r>
          </w:p>
        </w:tc>
        <w:tc>
          <w:tcPr>
            <w:tcW w:w="456" w:type="pct"/>
            <w:shd w:val="clear" w:color="auto" w:fill="auto"/>
            <w:vAlign w:val="center"/>
            <w:hideMark/>
          </w:tcPr>
          <w:p w14:paraId="0FB00064"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E0BAE14"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5122267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62B283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0B245D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AE31773" w14:textId="77777777" w:rsidTr="001011B6">
        <w:trPr>
          <w:trHeight w:val="20"/>
        </w:trPr>
        <w:tc>
          <w:tcPr>
            <w:tcW w:w="2337" w:type="pct"/>
            <w:shd w:val="clear" w:color="auto" w:fill="auto"/>
            <w:vAlign w:val="center"/>
            <w:hideMark/>
          </w:tcPr>
          <w:p w14:paraId="21694C13"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hyperthermia</w:t>
            </w:r>
          </w:p>
        </w:tc>
        <w:tc>
          <w:tcPr>
            <w:tcW w:w="351" w:type="pct"/>
            <w:shd w:val="clear" w:color="auto" w:fill="auto"/>
            <w:vAlign w:val="center"/>
            <w:hideMark/>
          </w:tcPr>
          <w:p w14:paraId="5F98272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6B23E4F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B143FC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32DFCA5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E61B6D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5B0CE3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47B3147" w14:textId="77777777" w:rsidTr="001011B6">
        <w:trPr>
          <w:trHeight w:val="20"/>
        </w:trPr>
        <w:tc>
          <w:tcPr>
            <w:tcW w:w="2337" w:type="pct"/>
            <w:shd w:val="clear" w:color="auto" w:fill="auto"/>
            <w:vAlign w:val="center"/>
            <w:hideMark/>
          </w:tcPr>
          <w:p w14:paraId="350774F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catheter site haemorrhage</w:t>
            </w:r>
          </w:p>
        </w:tc>
        <w:tc>
          <w:tcPr>
            <w:tcW w:w="351" w:type="pct"/>
            <w:shd w:val="clear" w:color="auto" w:fill="auto"/>
            <w:vAlign w:val="center"/>
            <w:hideMark/>
          </w:tcPr>
          <w:p w14:paraId="7A1EE79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EA69C9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8D20A8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1CEA7CF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AC8D1B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52340D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9A81DC4" w14:textId="77777777" w:rsidTr="001011B6">
        <w:trPr>
          <w:trHeight w:val="20"/>
        </w:trPr>
        <w:tc>
          <w:tcPr>
            <w:tcW w:w="2337" w:type="pct"/>
            <w:shd w:val="clear" w:color="auto" w:fill="auto"/>
            <w:vAlign w:val="center"/>
            <w:hideMark/>
          </w:tcPr>
          <w:p w14:paraId="251E3AF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oedema</w:t>
            </w:r>
          </w:p>
        </w:tc>
        <w:tc>
          <w:tcPr>
            <w:tcW w:w="351" w:type="pct"/>
            <w:shd w:val="clear" w:color="auto" w:fill="auto"/>
            <w:vAlign w:val="center"/>
            <w:hideMark/>
          </w:tcPr>
          <w:p w14:paraId="13C9358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29184CE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44BC663"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0A0696D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9D5658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AA511C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D27F914" w14:textId="77777777" w:rsidTr="001011B6">
        <w:trPr>
          <w:trHeight w:val="20"/>
        </w:trPr>
        <w:tc>
          <w:tcPr>
            <w:tcW w:w="2337" w:type="pct"/>
            <w:shd w:val="clear" w:color="auto" w:fill="auto"/>
            <w:vAlign w:val="center"/>
            <w:hideMark/>
          </w:tcPr>
          <w:p w14:paraId="018AC89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pyrexia</w:t>
            </w:r>
          </w:p>
        </w:tc>
        <w:tc>
          <w:tcPr>
            <w:tcW w:w="351" w:type="pct"/>
            <w:shd w:val="clear" w:color="auto" w:fill="auto"/>
            <w:vAlign w:val="center"/>
            <w:hideMark/>
          </w:tcPr>
          <w:p w14:paraId="443D066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742C02F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77BEAE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47F023F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2A1B35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06927C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6D2634C" w14:textId="77777777" w:rsidTr="001011B6">
        <w:trPr>
          <w:trHeight w:val="20"/>
        </w:trPr>
        <w:tc>
          <w:tcPr>
            <w:tcW w:w="2337" w:type="pct"/>
            <w:shd w:val="clear" w:color="auto" w:fill="auto"/>
            <w:vAlign w:val="center"/>
            <w:hideMark/>
          </w:tcPr>
          <w:p w14:paraId="518B2A70"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metabolism and nutrition disorders</w:t>
            </w:r>
          </w:p>
        </w:tc>
        <w:tc>
          <w:tcPr>
            <w:tcW w:w="351" w:type="pct"/>
            <w:shd w:val="clear" w:color="auto" w:fill="auto"/>
            <w:vAlign w:val="center"/>
            <w:hideMark/>
          </w:tcPr>
          <w:p w14:paraId="62E7F10A"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56" w:type="pct"/>
            <w:shd w:val="clear" w:color="auto" w:fill="auto"/>
            <w:vAlign w:val="center"/>
            <w:hideMark/>
          </w:tcPr>
          <w:p w14:paraId="7716EB1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4546B99C"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45" w:type="pct"/>
            <w:shd w:val="clear" w:color="auto" w:fill="auto"/>
            <w:vAlign w:val="center"/>
            <w:hideMark/>
          </w:tcPr>
          <w:p w14:paraId="454B7C1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BE4B08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F554F5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A8ABD63" w14:textId="77777777" w:rsidTr="001011B6">
        <w:trPr>
          <w:trHeight w:val="20"/>
        </w:trPr>
        <w:tc>
          <w:tcPr>
            <w:tcW w:w="2337" w:type="pct"/>
            <w:shd w:val="clear" w:color="auto" w:fill="auto"/>
            <w:vAlign w:val="center"/>
            <w:hideMark/>
          </w:tcPr>
          <w:p w14:paraId="60384382"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alkalosis</w:t>
            </w:r>
          </w:p>
        </w:tc>
        <w:tc>
          <w:tcPr>
            <w:tcW w:w="351" w:type="pct"/>
            <w:shd w:val="clear" w:color="auto" w:fill="auto"/>
            <w:vAlign w:val="center"/>
            <w:hideMark/>
          </w:tcPr>
          <w:p w14:paraId="6982B77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56C4C63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5F4129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0F7A7EC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95D7FA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2F7768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7D548E8" w14:textId="77777777" w:rsidTr="001011B6">
        <w:trPr>
          <w:trHeight w:val="20"/>
        </w:trPr>
        <w:tc>
          <w:tcPr>
            <w:tcW w:w="2337" w:type="pct"/>
            <w:shd w:val="clear" w:color="auto" w:fill="auto"/>
            <w:vAlign w:val="center"/>
            <w:hideMark/>
          </w:tcPr>
          <w:p w14:paraId="2790361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hypoalbuminaemia</w:t>
            </w:r>
          </w:p>
        </w:tc>
        <w:tc>
          <w:tcPr>
            <w:tcW w:w="351" w:type="pct"/>
            <w:shd w:val="clear" w:color="auto" w:fill="auto"/>
            <w:vAlign w:val="center"/>
            <w:hideMark/>
          </w:tcPr>
          <w:p w14:paraId="6278C46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4E12D93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424D9B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54C22D0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846720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1918CD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2CB2FD0" w14:textId="77777777" w:rsidTr="001011B6">
        <w:trPr>
          <w:trHeight w:val="20"/>
        </w:trPr>
        <w:tc>
          <w:tcPr>
            <w:tcW w:w="2337" w:type="pct"/>
            <w:shd w:val="clear" w:color="auto" w:fill="auto"/>
            <w:vAlign w:val="center"/>
            <w:hideMark/>
          </w:tcPr>
          <w:p w14:paraId="5C5AD19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hypocalcaemia</w:t>
            </w:r>
          </w:p>
        </w:tc>
        <w:tc>
          <w:tcPr>
            <w:tcW w:w="351" w:type="pct"/>
            <w:shd w:val="clear" w:color="auto" w:fill="auto"/>
            <w:vAlign w:val="center"/>
            <w:hideMark/>
          </w:tcPr>
          <w:p w14:paraId="23273C9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334D13B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EF98A8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36432D7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A34D7D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849659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5D01802" w14:textId="77777777" w:rsidTr="001011B6">
        <w:trPr>
          <w:trHeight w:val="20"/>
        </w:trPr>
        <w:tc>
          <w:tcPr>
            <w:tcW w:w="2337" w:type="pct"/>
            <w:shd w:val="clear" w:color="auto" w:fill="auto"/>
            <w:vAlign w:val="center"/>
            <w:hideMark/>
          </w:tcPr>
          <w:p w14:paraId="27F6363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metabolic acidosis</w:t>
            </w:r>
          </w:p>
        </w:tc>
        <w:tc>
          <w:tcPr>
            <w:tcW w:w="351" w:type="pct"/>
            <w:shd w:val="clear" w:color="auto" w:fill="auto"/>
            <w:vAlign w:val="center"/>
            <w:hideMark/>
          </w:tcPr>
          <w:p w14:paraId="2B8B059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F63613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295DE4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7A7E80A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21A353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277B7B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0F9A2F9" w14:textId="77777777" w:rsidTr="001011B6">
        <w:trPr>
          <w:trHeight w:val="20"/>
        </w:trPr>
        <w:tc>
          <w:tcPr>
            <w:tcW w:w="2337" w:type="pct"/>
            <w:shd w:val="clear" w:color="auto" w:fill="auto"/>
            <w:vAlign w:val="center"/>
            <w:hideMark/>
          </w:tcPr>
          <w:p w14:paraId="7B3602D4"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gastrointestinal disorders</w:t>
            </w:r>
          </w:p>
        </w:tc>
        <w:tc>
          <w:tcPr>
            <w:tcW w:w="351" w:type="pct"/>
            <w:shd w:val="clear" w:color="auto" w:fill="auto"/>
            <w:vAlign w:val="center"/>
            <w:hideMark/>
          </w:tcPr>
          <w:p w14:paraId="621773C1"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38C08CF4"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4DEC3E50"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3</w:t>
            </w:r>
          </w:p>
        </w:tc>
        <w:tc>
          <w:tcPr>
            <w:tcW w:w="445" w:type="pct"/>
            <w:shd w:val="clear" w:color="auto" w:fill="auto"/>
            <w:vAlign w:val="center"/>
            <w:hideMark/>
          </w:tcPr>
          <w:p w14:paraId="7B1F5C7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7D2A9C5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6BD8DE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36E373A2" w14:textId="77777777" w:rsidTr="001011B6">
        <w:trPr>
          <w:trHeight w:val="20"/>
        </w:trPr>
        <w:tc>
          <w:tcPr>
            <w:tcW w:w="2337" w:type="pct"/>
            <w:shd w:val="clear" w:color="auto" w:fill="auto"/>
            <w:vAlign w:val="center"/>
            <w:hideMark/>
          </w:tcPr>
          <w:p w14:paraId="53EDEBF2"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diarrhoea</w:t>
            </w:r>
          </w:p>
        </w:tc>
        <w:tc>
          <w:tcPr>
            <w:tcW w:w="351" w:type="pct"/>
            <w:shd w:val="clear" w:color="auto" w:fill="auto"/>
            <w:vAlign w:val="center"/>
            <w:hideMark/>
          </w:tcPr>
          <w:p w14:paraId="6981734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26319A1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57F0DF2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4EAEF9D2"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29B2CEC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4BB3417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1B08C100" w14:textId="77777777" w:rsidTr="001011B6">
        <w:trPr>
          <w:trHeight w:val="20"/>
        </w:trPr>
        <w:tc>
          <w:tcPr>
            <w:tcW w:w="2337" w:type="pct"/>
            <w:shd w:val="clear" w:color="auto" w:fill="auto"/>
            <w:vAlign w:val="center"/>
            <w:hideMark/>
          </w:tcPr>
          <w:p w14:paraId="4ED7DBE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constipation</w:t>
            </w:r>
          </w:p>
        </w:tc>
        <w:tc>
          <w:tcPr>
            <w:tcW w:w="351" w:type="pct"/>
            <w:shd w:val="clear" w:color="auto" w:fill="auto"/>
            <w:vAlign w:val="center"/>
            <w:hideMark/>
          </w:tcPr>
          <w:p w14:paraId="4A1CF74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5447330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4A7CDA3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32CC984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6DFA678E"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A63A04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0A1327C2" w14:textId="77777777" w:rsidTr="001011B6">
        <w:trPr>
          <w:trHeight w:val="20"/>
        </w:trPr>
        <w:tc>
          <w:tcPr>
            <w:tcW w:w="2337" w:type="pct"/>
            <w:shd w:val="clear" w:color="auto" w:fill="auto"/>
            <w:vAlign w:val="center"/>
            <w:hideMark/>
          </w:tcPr>
          <w:p w14:paraId="39E0E47B"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respiratory, thoracic and mediastinal disorders</w:t>
            </w:r>
          </w:p>
        </w:tc>
        <w:tc>
          <w:tcPr>
            <w:tcW w:w="351" w:type="pct"/>
            <w:shd w:val="clear" w:color="auto" w:fill="auto"/>
            <w:vAlign w:val="center"/>
            <w:hideMark/>
          </w:tcPr>
          <w:p w14:paraId="03AA277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56" w:type="pct"/>
            <w:shd w:val="clear" w:color="auto" w:fill="auto"/>
            <w:vAlign w:val="center"/>
            <w:hideMark/>
          </w:tcPr>
          <w:p w14:paraId="31B8BF7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17964420"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45" w:type="pct"/>
            <w:shd w:val="clear" w:color="auto" w:fill="auto"/>
            <w:vAlign w:val="center"/>
            <w:hideMark/>
          </w:tcPr>
          <w:p w14:paraId="7AC037D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B2A55F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230ED7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0521392" w14:textId="77777777" w:rsidTr="001011B6">
        <w:trPr>
          <w:trHeight w:val="20"/>
        </w:trPr>
        <w:tc>
          <w:tcPr>
            <w:tcW w:w="2337" w:type="pct"/>
            <w:shd w:val="clear" w:color="auto" w:fill="auto"/>
            <w:vAlign w:val="center"/>
            <w:hideMark/>
          </w:tcPr>
          <w:p w14:paraId="1BE8E710"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respiratory failure</w:t>
            </w:r>
          </w:p>
        </w:tc>
        <w:tc>
          <w:tcPr>
            <w:tcW w:w="351" w:type="pct"/>
            <w:shd w:val="clear" w:color="auto" w:fill="auto"/>
            <w:vAlign w:val="center"/>
            <w:hideMark/>
          </w:tcPr>
          <w:p w14:paraId="50F5236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75B46E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3BB359A"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3004253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A13B73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169BBA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B9B48CB" w14:textId="77777777" w:rsidTr="001011B6">
        <w:trPr>
          <w:trHeight w:val="20"/>
        </w:trPr>
        <w:tc>
          <w:tcPr>
            <w:tcW w:w="2337" w:type="pct"/>
            <w:shd w:val="clear" w:color="auto" w:fill="auto"/>
            <w:vAlign w:val="center"/>
            <w:hideMark/>
          </w:tcPr>
          <w:p w14:paraId="47C5B090"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epistaxis</w:t>
            </w:r>
          </w:p>
        </w:tc>
        <w:tc>
          <w:tcPr>
            <w:tcW w:w="351" w:type="pct"/>
            <w:shd w:val="clear" w:color="auto" w:fill="auto"/>
            <w:vAlign w:val="center"/>
            <w:hideMark/>
          </w:tcPr>
          <w:p w14:paraId="06136D1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324BD61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26194B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1493E2B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086D47F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36EC57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267D497" w14:textId="77777777" w:rsidTr="001011B6">
        <w:trPr>
          <w:trHeight w:val="20"/>
        </w:trPr>
        <w:tc>
          <w:tcPr>
            <w:tcW w:w="2337" w:type="pct"/>
            <w:shd w:val="clear" w:color="auto" w:fill="auto"/>
            <w:vAlign w:val="center"/>
            <w:hideMark/>
          </w:tcPr>
          <w:p w14:paraId="7F445B4D"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cardiac disorders</w:t>
            </w:r>
          </w:p>
        </w:tc>
        <w:tc>
          <w:tcPr>
            <w:tcW w:w="351" w:type="pct"/>
            <w:shd w:val="clear" w:color="auto" w:fill="auto"/>
            <w:vAlign w:val="center"/>
            <w:hideMark/>
          </w:tcPr>
          <w:p w14:paraId="7C6F84B7"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5D43687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7E0BDDDE"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45" w:type="pct"/>
            <w:shd w:val="clear" w:color="auto" w:fill="auto"/>
            <w:vAlign w:val="center"/>
            <w:hideMark/>
          </w:tcPr>
          <w:p w14:paraId="284B8DC7"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758AD62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A4634E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54E6CE26" w14:textId="77777777" w:rsidTr="001011B6">
        <w:trPr>
          <w:trHeight w:val="20"/>
        </w:trPr>
        <w:tc>
          <w:tcPr>
            <w:tcW w:w="2337" w:type="pct"/>
            <w:shd w:val="clear" w:color="auto" w:fill="auto"/>
            <w:vAlign w:val="center"/>
            <w:hideMark/>
          </w:tcPr>
          <w:p w14:paraId="04535C7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atrial fibrillation</w:t>
            </w:r>
          </w:p>
        </w:tc>
        <w:tc>
          <w:tcPr>
            <w:tcW w:w="351" w:type="pct"/>
            <w:shd w:val="clear" w:color="auto" w:fill="auto"/>
            <w:vAlign w:val="center"/>
            <w:hideMark/>
          </w:tcPr>
          <w:p w14:paraId="0D0E9F7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0507689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0844986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45" w:type="pct"/>
            <w:shd w:val="clear" w:color="auto" w:fill="auto"/>
            <w:vAlign w:val="center"/>
            <w:hideMark/>
          </w:tcPr>
          <w:p w14:paraId="4A97E46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736" w:type="pct"/>
            <w:shd w:val="clear" w:color="auto" w:fill="auto"/>
            <w:vAlign w:val="center"/>
            <w:hideMark/>
          </w:tcPr>
          <w:p w14:paraId="4021878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15A010A"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r>
      <w:tr w:rsidR="00A6010A" w:rsidRPr="00A6010A" w14:paraId="26D65DA4" w14:textId="77777777" w:rsidTr="001011B6">
        <w:trPr>
          <w:trHeight w:val="20"/>
        </w:trPr>
        <w:tc>
          <w:tcPr>
            <w:tcW w:w="2337" w:type="pct"/>
            <w:shd w:val="clear" w:color="auto" w:fill="auto"/>
            <w:vAlign w:val="center"/>
            <w:hideMark/>
          </w:tcPr>
          <w:p w14:paraId="357F68C3"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hepatobiliary disorders</w:t>
            </w:r>
          </w:p>
        </w:tc>
        <w:tc>
          <w:tcPr>
            <w:tcW w:w="351" w:type="pct"/>
            <w:shd w:val="clear" w:color="auto" w:fill="auto"/>
            <w:vAlign w:val="center"/>
            <w:hideMark/>
          </w:tcPr>
          <w:p w14:paraId="73E2DC53"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56" w:type="pct"/>
            <w:shd w:val="clear" w:color="auto" w:fill="auto"/>
            <w:vAlign w:val="center"/>
            <w:hideMark/>
          </w:tcPr>
          <w:p w14:paraId="612B540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5643CF16"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45" w:type="pct"/>
            <w:shd w:val="clear" w:color="auto" w:fill="auto"/>
            <w:vAlign w:val="center"/>
            <w:hideMark/>
          </w:tcPr>
          <w:p w14:paraId="026C5577"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1175AE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805F00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4BD31CB" w14:textId="77777777" w:rsidTr="001011B6">
        <w:trPr>
          <w:trHeight w:val="20"/>
        </w:trPr>
        <w:tc>
          <w:tcPr>
            <w:tcW w:w="2337" w:type="pct"/>
            <w:shd w:val="clear" w:color="auto" w:fill="auto"/>
            <w:vAlign w:val="center"/>
            <w:hideMark/>
          </w:tcPr>
          <w:p w14:paraId="08D3244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cholestasis</w:t>
            </w:r>
          </w:p>
        </w:tc>
        <w:tc>
          <w:tcPr>
            <w:tcW w:w="351" w:type="pct"/>
            <w:shd w:val="clear" w:color="auto" w:fill="auto"/>
            <w:vAlign w:val="center"/>
            <w:hideMark/>
          </w:tcPr>
          <w:p w14:paraId="2723D7D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251C2C5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4DE129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167D31C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BEAAAB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4A3A35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3FA0F03" w14:textId="77777777" w:rsidTr="001011B6">
        <w:trPr>
          <w:trHeight w:val="20"/>
        </w:trPr>
        <w:tc>
          <w:tcPr>
            <w:tcW w:w="2337" w:type="pct"/>
            <w:shd w:val="clear" w:color="auto" w:fill="auto"/>
            <w:vAlign w:val="center"/>
            <w:hideMark/>
          </w:tcPr>
          <w:p w14:paraId="092C0AA5"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musculoskeletal and connective tissue disorders</w:t>
            </w:r>
          </w:p>
        </w:tc>
        <w:tc>
          <w:tcPr>
            <w:tcW w:w="351" w:type="pct"/>
            <w:shd w:val="clear" w:color="auto" w:fill="auto"/>
            <w:vAlign w:val="center"/>
            <w:hideMark/>
          </w:tcPr>
          <w:p w14:paraId="79A123D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56" w:type="pct"/>
            <w:shd w:val="clear" w:color="auto" w:fill="auto"/>
            <w:vAlign w:val="center"/>
            <w:hideMark/>
          </w:tcPr>
          <w:p w14:paraId="35EA0A3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E97931C"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47F387E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4B207D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CE3387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DF98D76" w14:textId="77777777" w:rsidTr="001011B6">
        <w:trPr>
          <w:trHeight w:val="20"/>
        </w:trPr>
        <w:tc>
          <w:tcPr>
            <w:tcW w:w="2337" w:type="pct"/>
            <w:shd w:val="clear" w:color="auto" w:fill="auto"/>
            <w:vAlign w:val="center"/>
            <w:hideMark/>
          </w:tcPr>
          <w:p w14:paraId="3B1EC181"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musculoskeletal chest pain</w:t>
            </w:r>
          </w:p>
        </w:tc>
        <w:tc>
          <w:tcPr>
            <w:tcW w:w="351" w:type="pct"/>
            <w:shd w:val="clear" w:color="auto" w:fill="auto"/>
            <w:vAlign w:val="center"/>
            <w:hideMark/>
          </w:tcPr>
          <w:p w14:paraId="25F23C6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5904A47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2257F82"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13996CC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FEDE95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51EE9B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315F5CE" w14:textId="77777777" w:rsidTr="001011B6">
        <w:trPr>
          <w:trHeight w:val="20"/>
        </w:trPr>
        <w:tc>
          <w:tcPr>
            <w:tcW w:w="2337" w:type="pct"/>
            <w:shd w:val="clear" w:color="auto" w:fill="auto"/>
            <w:vAlign w:val="center"/>
            <w:hideMark/>
          </w:tcPr>
          <w:p w14:paraId="19B4E29A"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rhabdomyolysis</w:t>
            </w:r>
          </w:p>
        </w:tc>
        <w:tc>
          <w:tcPr>
            <w:tcW w:w="351" w:type="pct"/>
            <w:shd w:val="clear" w:color="auto" w:fill="auto"/>
            <w:vAlign w:val="center"/>
            <w:hideMark/>
          </w:tcPr>
          <w:p w14:paraId="4B65F5C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21939AB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6A3C8E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446039D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A98A03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C480C8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617DFE8" w14:textId="77777777" w:rsidTr="001011B6">
        <w:trPr>
          <w:trHeight w:val="20"/>
        </w:trPr>
        <w:tc>
          <w:tcPr>
            <w:tcW w:w="2337" w:type="pct"/>
            <w:shd w:val="clear" w:color="auto" w:fill="auto"/>
            <w:vAlign w:val="center"/>
            <w:hideMark/>
          </w:tcPr>
          <w:p w14:paraId="3C83BA5A"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renal and urinary disorders</w:t>
            </w:r>
          </w:p>
        </w:tc>
        <w:tc>
          <w:tcPr>
            <w:tcW w:w="351" w:type="pct"/>
            <w:shd w:val="clear" w:color="auto" w:fill="auto"/>
            <w:vAlign w:val="center"/>
            <w:hideMark/>
          </w:tcPr>
          <w:p w14:paraId="2490D25C"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2</w:t>
            </w:r>
          </w:p>
        </w:tc>
        <w:tc>
          <w:tcPr>
            <w:tcW w:w="456" w:type="pct"/>
            <w:shd w:val="clear" w:color="auto" w:fill="auto"/>
            <w:vAlign w:val="center"/>
            <w:hideMark/>
          </w:tcPr>
          <w:p w14:paraId="62E2C7B8"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114D5CE"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45" w:type="pct"/>
            <w:shd w:val="clear" w:color="auto" w:fill="auto"/>
            <w:vAlign w:val="center"/>
            <w:hideMark/>
          </w:tcPr>
          <w:p w14:paraId="075B124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BD8405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2287B8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D0574A8" w14:textId="77777777" w:rsidTr="001011B6">
        <w:trPr>
          <w:trHeight w:val="20"/>
        </w:trPr>
        <w:tc>
          <w:tcPr>
            <w:tcW w:w="2337" w:type="pct"/>
            <w:shd w:val="clear" w:color="auto" w:fill="auto"/>
            <w:vAlign w:val="center"/>
            <w:hideMark/>
          </w:tcPr>
          <w:p w14:paraId="7CF5966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kidney injury</w:t>
            </w:r>
          </w:p>
        </w:tc>
        <w:tc>
          <w:tcPr>
            <w:tcW w:w="351" w:type="pct"/>
            <w:shd w:val="clear" w:color="auto" w:fill="auto"/>
            <w:vAlign w:val="center"/>
            <w:hideMark/>
          </w:tcPr>
          <w:p w14:paraId="7497E66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026FCAE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5C8AC29"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4E814E0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19A542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89C3E0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D399F01" w14:textId="77777777" w:rsidTr="001011B6">
        <w:trPr>
          <w:trHeight w:val="20"/>
        </w:trPr>
        <w:tc>
          <w:tcPr>
            <w:tcW w:w="2337" w:type="pct"/>
            <w:shd w:val="clear" w:color="auto" w:fill="auto"/>
            <w:vAlign w:val="center"/>
            <w:hideMark/>
          </w:tcPr>
          <w:p w14:paraId="25591525"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anuria</w:t>
            </w:r>
          </w:p>
        </w:tc>
        <w:tc>
          <w:tcPr>
            <w:tcW w:w="351" w:type="pct"/>
            <w:shd w:val="clear" w:color="auto" w:fill="auto"/>
            <w:vAlign w:val="center"/>
            <w:hideMark/>
          </w:tcPr>
          <w:p w14:paraId="658CE430"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691AE4A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7C36F2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2F8C0EC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B1E9E9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0B6BB3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2AE5DE2" w14:textId="77777777" w:rsidTr="001011B6">
        <w:trPr>
          <w:trHeight w:val="20"/>
        </w:trPr>
        <w:tc>
          <w:tcPr>
            <w:tcW w:w="2337" w:type="pct"/>
            <w:shd w:val="clear" w:color="auto" w:fill="auto"/>
            <w:vAlign w:val="center"/>
            <w:hideMark/>
          </w:tcPr>
          <w:p w14:paraId="7695914C"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nervous system disorders</w:t>
            </w:r>
          </w:p>
        </w:tc>
        <w:tc>
          <w:tcPr>
            <w:tcW w:w="351" w:type="pct"/>
            <w:shd w:val="clear" w:color="auto" w:fill="auto"/>
            <w:vAlign w:val="center"/>
            <w:hideMark/>
          </w:tcPr>
          <w:p w14:paraId="62F409B1"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4724B98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66EE0492"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54324C6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8A9CC7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515717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7D0A407" w14:textId="77777777" w:rsidTr="001011B6">
        <w:trPr>
          <w:trHeight w:val="20"/>
        </w:trPr>
        <w:tc>
          <w:tcPr>
            <w:tcW w:w="2337" w:type="pct"/>
            <w:shd w:val="clear" w:color="auto" w:fill="auto"/>
            <w:vAlign w:val="center"/>
            <w:hideMark/>
          </w:tcPr>
          <w:p w14:paraId="265492C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neuropathy peripheral</w:t>
            </w:r>
          </w:p>
        </w:tc>
        <w:tc>
          <w:tcPr>
            <w:tcW w:w="351" w:type="pct"/>
            <w:shd w:val="clear" w:color="auto" w:fill="auto"/>
            <w:vAlign w:val="center"/>
            <w:hideMark/>
          </w:tcPr>
          <w:p w14:paraId="158F908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3FA808F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C6C027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6A7147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2C95B3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1BD577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94659C1" w14:textId="77777777" w:rsidTr="001011B6">
        <w:trPr>
          <w:trHeight w:val="20"/>
        </w:trPr>
        <w:tc>
          <w:tcPr>
            <w:tcW w:w="2337" w:type="pct"/>
            <w:shd w:val="clear" w:color="auto" w:fill="auto"/>
            <w:vAlign w:val="center"/>
            <w:hideMark/>
          </w:tcPr>
          <w:p w14:paraId="4A3184CC"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skin and subcutaneous tissue disorders</w:t>
            </w:r>
          </w:p>
        </w:tc>
        <w:tc>
          <w:tcPr>
            <w:tcW w:w="351" w:type="pct"/>
            <w:shd w:val="clear" w:color="auto" w:fill="auto"/>
            <w:vAlign w:val="center"/>
            <w:hideMark/>
          </w:tcPr>
          <w:p w14:paraId="68C0614C"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56" w:type="pct"/>
            <w:shd w:val="clear" w:color="auto" w:fill="auto"/>
            <w:vAlign w:val="center"/>
            <w:hideMark/>
          </w:tcPr>
          <w:p w14:paraId="37617C9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31F6BBB3"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45" w:type="pct"/>
            <w:shd w:val="clear" w:color="auto" w:fill="auto"/>
            <w:vAlign w:val="center"/>
            <w:hideMark/>
          </w:tcPr>
          <w:p w14:paraId="618B96F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32C8DB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F45F14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3FC51B9" w14:textId="77777777" w:rsidTr="001011B6">
        <w:trPr>
          <w:trHeight w:val="20"/>
        </w:trPr>
        <w:tc>
          <w:tcPr>
            <w:tcW w:w="2337" w:type="pct"/>
            <w:shd w:val="clear" w:color="auto" w:fill="auto"/>
            <w:vAlign w:val="center"/>
            <w:hideMark/>
          </w:tcPr>
          <w:p w14:paraId="7AEE31F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skin lesion</w:t>
            </w:r>
          </w:p>
        </w:tc>
        <w:tc>
          <w:tcPr>
            <w:tcW w:w="351" w:type="pct"/>
            <w:shd w:val="clear" w:color="auto" w:fill="auto"/>
            <w:vAlign w:val="center"/>
            <w:hideMark/>
          </w:tcPr>
          <w:p w14:paraId="1EFF4C9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56" w:type="pct"/>
            <w:shd w:val="clear" w:color="auto" w:fill="auto"/>
            <w:vAlign w:val="center"/>
            <w:hideMark/>
          </w:tcPr>
          <w:p w14:paraId="432AD6F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D85707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63392C1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235CA56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44130D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642E676" w14:textId="77777777" w:rsidTr="001011B6">
        <w:trPr>
          <w:trHeight w:val="20"/>
        </w:trPr>
        <w:tc>
          <w:tcPr>
            <w:tcW w:w="2337" w:type="pct"/>
            <w:shd w:val="clear" w:color="auto" w:fill="auto"/>
            <w:vAlign w:val="center"/>
            <w:hideMark/>
          </w:tcPr>
          <w:p w14:paraId="41D7EBF7" w14:textId="77777777" w:rsidR="00A6010A" w:rsidRPr="001011B6" w:rsidRDefault="00A6010A" w:rsidP="00A6010A">
            <w:pPr>
              <w:jc w:val="right"/>
              <w:rPr>
                <w:rFonts w:ascii="Arial" w:eastAsia="Times New Roman" w:hAnsi="Arial" w:cs="Arial"/>
                <w:b/>
                <w:bCs/>
                <w:i/>
                <w:iCs/>
                <w:sz w:val="16"/>
                <w:szCs w:val="20"/>
                <w:lang w:val="fr-FR" w:eastAsia="fr-FR"/>
              </w:rPr>
            </w:pPr>
            <w:r w:rsidRPr="001011B6">
              <w:rPr>
                <w:rFonts w:ascii="Arial" w:eastAsia="Times New Roman" w:hAnsi="Arial" w:cs="Arial"/>
                <w:b/>
                <w:bCs/>
                <w:i/>
                <w:iCs/>
                <w:sz w:val="16"/>
                <w:szCs w:val="20"/>
                <w:lang w:val="fr-FR" w:eastAsia="fr-FR"/>
              </w:rPr>
              <w:t>injury, poisoning and procedural complications</w:t>
            </w:r>
          </w:p>
        </w:tc>
        <w:tc>
          <w:tcPr>
            <w:tcW w:w="351" w:type="pct"/>
            <w:shd w:val="clear" w:color="auto" w:fill="auto"/>
            <w:vAlign w:val="center"/>
            <w:hideMark/>
          </w:tcPr>
          <w:p w14:paraId="138440B2"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0</w:t>
            </w:r>
          </w:p>
        </w:tc>
        <w:tc>
          <w:tcPr>
            <w:tcW w:w="456" w:type="pct"/>
            <w:shd w:val="clear" w:color="auto" w:fill="auto"/>
            <w:vAlign w:val="center"/>
            <w:hideMark/>
          </w:tcPr>
          <w:p w14:paraId="53B2979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37" w:type="pct"/>
            <w:shd w:val="clear" w:color="auto" w:fill="auto"/>
            <w:vAlign w:val="center"/>
            <w:hideMark/>
          </w:tcPr>
          <w:p w14:paraId="056EA57F" w14:textId="77777777" w:rsidR="00A6010A" w:rsidRPr="001011B6" w:rsidRDefault="00A6010A" w:rsidP="00A6010A">
            <w:pPr>
              <w:jc w:val="center"/>
              <w:rPr>
                <w:rFonts w:ascii="Arial" w:eastAsia="Times New Roman" w:hAnsi="Arial" w:cs="Arial"/>
                <w:b/>
                <w:bCs/>
                <w:sz w:val="16"/>
                <w:szCs w:val="20"/>
                <w:lang w:val="fr-FR" w:eastAsia="fr-FR"/>
              </w:rPr>
            </w:pPr>
            <w:r w:rsidRPr="001011B6">
              <w:rPr>
                <w:rFonts w:ascii="Arial" w:eastAsia="Times New Roman" w:hAnsi="Arial" w:cs="Arial"/>
                <w:b/>
                <w:bCs/>
                <w:sz w:val="16"/>
                <w:szCs w:val="20"/>
                <w:lang w:val="fr-FR" w:eastAsia="fr-FR"/>
              </w:rPr>
              <w:t>1</w:t>
            </w:r>
          </w:p>
        </w:tc>
        <w:tc>
          <w:tcPr>
            <w:tcW w:w="445" w:type="pct"/>
            <w:shd w:val="clear" w:color="auto" w:fill="auto"/>
            <w:vAlign w:val="center"/>
            <w:hideMark/>
          </w:tcPr>
          <w:p w14:paraId="00CFB59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B76C53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677A00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A5C6263" w14:textId="77777777" w:rsidTr="001011B6">
        <w:trPr>
          <w:trHeight w:val="20"/>
        </w:trPr>
        <w:tc>
          <w:tcPr>
            <w:tcW w:w="2337" w:type="pct"/>
            <w:shd w:val="clear" w:color="auto" w:fill="auto"/>
            <w:vAlign w:val="center"/>
            <w:hideMark/>
          </w:tcPr>
          <w:p w14:paraId="0F90265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traumatic haemothorax</w:t>
            </w:r>
          </w:p>
        </w:tc>
        <w:tc>
          <w:tcPr>
            <w:tcW w:w="351" w:type="pct"/>
            <w:shd w:val="clear" w:color="auto" w:fill="auto"/>
            <w:vAlign w:val="center"/>
            <w:hideMark/>
          </w:tcPr>
          <w:p w14:paraId="281CB46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041752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A378F8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60897FA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5F365E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5989A1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9760C1D" w14:textId="77777777" w:rsidTr="001011B6">
        <w:trPr>
          <w:trHeight w:val="20"/>
        </w:trPr>
        <w:tc>
          <w:tcPr>
            <w:tcW w:w="2337" w:type="pct"/>
            <w:shd w:val="clear" w:color="auto" w:fill="auto"/>
            <w:vAlign w:val="center"/>
            <w:hideMark/>
          </w:tcPr>
          <w:p w14:paraId="05373760" w14:textId="77777777" w:rsidR="00A6010A" w:rsidRPr="001011B6" w:rsidRDefault="00A6010A" w:rsidP="00A6010A">
            <w:pPr>
              <w:rPr>
                <w:rFonts w:ascii="Arial" w:eastAsia="Times New Roman" w:hAnsi="Arial" w:cs="Arial"/>
                <w:b/>
                <w:bCs/>
                <w:sz w:val="16"/>
                <w:lang w:val="fr-FR" w:eastAsia="fr-FR"/>
              </w:rPr>
            </w:pPr>
            <w:r w:rsidRPr="001011B6">
              <w:rPr>
                <w:rFonts w:ascii="Arial" w:eastAsia="Times New Roman" w:hAnsi="Arial" w:cs="Arial"/>
                <w:b/>
                <w:bCs/>
                <w:sz w:val="16"/>
                <w:lang w:val="fr-FR" w:eastAsia="fr-FR"/>
              </w:rPr>
              <w:t>Disease related events (DREs)</w:t>
            </w:r>
          </w:p>
        </w:tc>
        <w:tc>
          <w:tcPr>
            <w:tcW w:w="351" w:type="pct"/>
            <w:shd w:val="clear" w:color="auto" w:fill="auto"/>
            <w:vAlign w:val="center"/>
            <w:hideMark/>
          </w:tcPr>
          <w:p w14:paraId="3254155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83</w:t>
            </w:r>
          </w:p>
        </w:tc>
        <w:tc>
          <w:tcPr>
            <w:tcW w:w="456" w:type="pct"/>
            <w:shd w:val="clear" w:color="auto" w:fill="auto"/>
            <w:vAlign w:val="center"/>
            <w:hideMark/>
          </w:tcPr>
          <w:p w14:paraId="5EC2D48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83 (59.7)</w:t>
            </w:r>
          </w:p>
        </w:tc>
        <w:tc>
          <w:tcPr>
            <w:tcW w:w="337" w:type="pct"/>
            <w:shd w:val="clear" w:color="auto" w:fill="auto"/>
            <w:vAlign w:val="center"/>
            <w:hideMark/>
          </w:tcPr>
          <w:p w14:paraId="735F8ABD"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79</w:t>
            </w:r>
          </w:p>
        </w:tc>
        <w:tc>
          <w:tcPr>
            <w:tcW w:w="445" w:type="pct"/>
            <w:shd w:val="clear" w:color="auto" w:fill="auto"/>
            <w:vAlign w:val="center"/>
            <w:hideMark/>
          </w:tcPr>
          <w:p w14:paraId="335A7D1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79 (58.1)</w:t>
            </w:r>
          </w:p>
        </w:tc>
        <w:tc>
          <w:tcPr>
            <w:tcW w:w="736" w:type="pct"/>
            <w:shd w:val="clear" w:color="auto" w:fill="auto"/>
            <w:vAlign w:val="center"/>
            <w:hideMark/>
          </w:tcPr>
          <w:p w14:paraId="317E45C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0.99 (0.73-1.35)</w:t>
            </w:r>
          </w:p>
        </w:tc>
        <w:tc>
          <w:tcPr>
            <w:tcW w:w="337" w:type="pct"/>
            <w:shd w:val="clear" w:color="auto" w:fill="auto"/>
            <w:vAlign w:val="center"/>
            <w:hideMark/>
          </w:tcPr>
          <w:p w14:paraId="5448D73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0.963</w:t>
            </w:r>
          </w:p>
        </w:tc>
      </w:tr>
      <w:tr w:rsidR="00A6010A" w:rsidRPr="00A6010A" w14:paraId="58FE1832" w14:textId="77777777" w:rsidTr="001011B6">
        <w:trPr>
          <w:trHeight w:val="20"/>
        </w:trPr>
        <w:tc>
          <w:tcPr>
            <w:tcW w:w="2337" w:type="pct"/>
            <w:shd w:val="clear" w:color="auto" w:fill="auto"/>
            <w:vAlign w:val="center"/>
            <w:hideMark/>
          </w:tcPr>
          <w:p w14:paraId="10BB7CEB"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ARDS</w:t>
            </w:r>
          </w:p>
        </w:tc>
        <w:tc>
          <w:tcPr>
            <w:tcW w:w="351" w:type="pct"/>
            <w:shd w:val="clear" w:color="auto" w:fill="auto"/>
            <w:vAlign w:val="center"/>
            <w:hideMark/>
          </w:tcPr>
          <w:p w14:paraId="03B408A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17</w:t>
            </w:r>
          </w:p>
        </w:tc>
        <w:tc>
          <w:tcPr>
            <w:tcW w:w="456" w:type="pct"/>
            <w:shd w:val="clear" w:color="auto" w:fill="auto"/>
            <w:vAlign w:val="center"/>
            <w:hideMark/>
          </w:tcPr>
          <w:p w14:paraId="2CBDD5B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9BD043C"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16</w:t>
            </w:r>
          </w:p>
        </w:tc>
        <w:tc>
          <w:tcPr>
            <w:tcW w:w="445" w:type="pct"/>
            <w:shd w:val="clear" w:color="auto" w:fill="auto"/>
            <w:vAlign w:val="center"/>
            <w:hideMark/>
          </w:tcPr>
          <w:p w14:paraId="3358261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7BA5EA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23CF0BA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FD946F5" w14:textId="77777777" w:rsidTr="001011B6">
        <w:trPr>
          <w:trHeight w:val="20"/>
        </w:trPr>
        <w:tc>
          <w:tcPr>
            <w:tcW w:w="2337" w:type="pct"/>
            <w:shd w:val="clear" w:color="auto" w:fill="auto"/>
            <w:vAlign w:val="center"/>
            <w:hideMark/>
          </w:tcPr>
          <w:p w14:paraId="26F327E8"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Acute renal failure</w:t>
            </w:r>
          </w:p>
        </w:tc>
        <w:tc>
          <w:tcPr>
            <w:tcW w:w="351" w:type="pct"/>
            <w:shd w:val="clear" w:color="auto" w:fill="auto"/>
            <w:vAlign w:val="center"/>
            <w:hideMark/>
          </w:tcPr>
          <w:p w14:paraId="594EBEC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14</w:t>
            </w:r>
          </w:p>
        </w:tc>
        <w:tc>
          <w:tcPr>
            <w:tcW w:w="456" w:type="pct"/>
            <w:shd w:val="clear" w:color="auto" w:fill="auto"/>
            <w:vAlign w:val="center"/>
            <w:hideMark/>
          </w:tcPr>
          <w:p w14:paraId="3CF9CDC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658444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11</w:t>
            </w:r>
          </w:p>
        </w:tc>
        <w:tc>
          <w:tcPr>
            <w:tcW w:w="445" w:type="pct"/>
            <w:shd w:val="clear" w:color="auto" w:fill="auto"/>
            <w:vAlign w:val="center"/>
            <w:hideMark/>
          </w:tcPr>
          <w:p w14:paraId="1341253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53DE11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1F0D99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33CCBCDF" w14:textId="77777777" w:rsidTr="001011B6">
        <w:trPr>
          <w:trHeight w:val="20"/>
        </w:trPr>
        <w:tc>
          <w:tcPr>
            <w:tcW w:w="2337" w:type="pct"/>
            <w:shd w:val="clear" w:color="auto" w:fill="auto"/>
            <w:vAlign w:val="center"/>
            <w:hideMark/>
          </w:tcPr>
          <w:p w14:paraId="0D8406A4"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Anaemia</w:t>
            </w:r>
          </w:p>
        </w:tc>
        <w:tc>
          <w:tcPr>
            <w:tcW w:w="351" w:type="pct"/>
            <w:shd w:val="clear" w:color="auto" w:fill="auto"/>
            <w:vAlign w:val="center"/>
            <w:hideMark/>
          </w:tcPr>
          <w:p w14:paraId="1CFF68B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14</w:t>
            </w:r>
          </w:p>
        </w:tc>
        <w:tc>
          <w:tcPr>
            <w:tcW w:w="456" w:type="pct"/>
            <w:shd w:val="clear" w:color="auto" w:fill="auto"/>
            <w:vAlign w:val="center"/>
            <w:hideMark/>
          </w:tcPr>
          <w:p w14:paraId="0D60211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BE28AE8"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11</w:t>
            </w:r>
          </w:p>
        </w:tc>
        <w:tc>
          <w:tcPr>
            <w:tcW w:w="445" w:type="pct"/>
            <w:shd w:val="clear" w:color="auto" w:fill="auto"/>
            <w:vAlign w:val="center"/>
            <w:hideMark/>
          </w:tcPr>
          <w:p w14:paraId="7CF7C36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810B13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36C7B8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2A855F1D" w14:textId="77777777" w:rsidTr="001011B6">
        <w:trPr>
          <w:trHeight w:val="20"/>
        </w:trPr>
        <w:tc>
          <w:tcPr>
            <w:tcW w:w="2337" w:type="pct"/>
            <w:shd w:val="clear" w:color="auto" w:fill="auto"/>
            <w:vAlign w:val="center"/>
            <w:hideMark/>
          </w:tcPr>
          <w:p w14:paraId="50767906"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Cardiac disorders</w:t>
            </w:r>
          </w:p>
        </w:tc>
        <w:tc>
          <w:tcPr>
            <w:tcW w:w="351" w:type="pct"/>
            <w:shd w:val="clear" w:color="auto" w:fill="auto"/>
            <w:vAlign w:val="center"/>
            <w:hideMark/>
          </w:tcPr>
          <w:p w14:paraId="6C0DB5F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5</w:t>
            </w:r>
          </w:p>
        </w:tc>
        <w:tc>
          <w:tcPr>
            <w:tcW w:w="456" w:type="pct"/>
            <w:shd w:val="clear" w:color="auto" w:fill="auto"/>
            <w:vAlign w:val="center"/>
            <w:hideMark/>
          </w:tcPr>
          <w:p w14:paraId="650BB0C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C8ABF75"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7</w:t>
            </w:r>
          </w:p>
        </w:tc>
        <w:tc>
          <w:tcPr>
            <w:tcW w:w="445" w:type="pct"/>
            <w:shd w:val="clear" w:color="auto" w:fill="auto"/>
            <w:vAlign w:val="center"/>
            <w:hideMark/>
          </w:tcPr>
          <w:p w14:paraId="41DF9F3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AEB747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5DFEC9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11D81F82" w14:textId="77777777" w:rsidTr="001011B6">
        <w:trPr>
          <w:trHeight w:val="20"/>
        </w:trPr>
        <w:tc>
          <w:tcPr>
            <w:tcW w:w="2337" w:type="pct"/>
            <w:shd w:val="clear" w:color="auto" w:fill="auto"/>
            <w:vAlign w:val="center"/>
            <w:hideMark/>
          </w:tcPr>
          <w:p w14:paraId="599E9CC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Coma / Confusion</w:t>
            </w:r>
          </w:p>
        </w:tc>
        <w:tc>
          <w:tcPr>
            <w:tcW w:w="351" w:type="pct"/>
            <w:shd w:val="clear" w:color="auto" w:fill="auto"/>
            <w:vAlign w:val="center"/>
            <w:hideMark/>
          </w:tcPr>
          <w:p w14:paraId="34F21FF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47C1291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85303F7"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3</w:t>
            </w:r>
          </w:p>
        </w:tc>
        <w:tc>
          <w:tcPr>
            <w:tcW w:w="445" w:type="pct"/>
            <w:shd w:val="clear" w:color="auto" w:fill="auto"/>
            <w:vAlign w:val="center"/>
            <w:hideMark/>
          </w:tcPr>
          <w:p w14:paraId="03CC110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46B6A59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7FA8BF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08DB6E63" w14:textId="77777777" w:rsidTr="001011B6">
        <w:trPr>
          <w:trHeight w:val="20"/>
        </w:trPr>
        <w:tc>
          <w:tcPr>
            <w:tcW w:w="2337" w:type="pct"/>
            <w:shd w:val="clear" w:color="auto" w:fill="auto"/>
            <w:vAlign w:val="center"/>
            <w:hideMark/>
          </w:tcPr>
          <w:p w14:paraId="2B3D681D"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Hyper/Hypoglycaemia</w:t>
            </w:r>
          </w:p>
        </w:tc>
        <w:tc>
          <w:tcPr>
            <w:tcW w:w="351" w:type="pct"/>
            <w:shd w:val="clear" w:color="auto" w:fill="auto"/>
            <w:vAlign w:val="center"/>
            <w:hideMark/>
          </w:tcPr>
          <w:p w14:paraId="6DCFE89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21</w:t>
            </w:r>
          </w:p>
        </w:tc>
        <w:tc>
          <w:tcPr>
            <w:tcW w:w="456" w:type="pct"/>
            <w:shd w:val="clear" w:color="auto" w:fill="auto"/>
            <w:vAlign w:val="center"/>
            <w:hideMark/>
          </w:tcPr>
          <w:p w14:paraId="5C1BC53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068FA3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20</w:t>
            </w:r>
          </w:p>
        </w:tc>
        <w:tc>
          <w:tcPr>
            <w:tcW w:w="445" w:type="pct"/>
            <w:shd w:val="clear" w:color="auto" w:fill="auto"/>
            <w:vAlign w:val="center"/>
            <w:hideMark/>
          </w:tcPr>
          <w:p w14:paraId="4654BF4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C3B5E8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CA59F4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32B4D99" w14:textId="77777777" w:rsidTr="001011B6">
        <w:trPr>
          <w:trHeight w:val="20"/>
        </w:trPr>
        <w:tc>
          <w:tcPr>
            <w:tcW w:w="2337" w:type="pct"/>
            <w:shd w:val="clear" w:color="auto" w:fill="auto"/>
            <w:vAlign w:val="center"/>
            <w:hideMark/>
          </w:tcPr>
          <w:p w14:paraId="65268369"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Myocarditis / pericarditis</w:t>
            </w:r>
          </w:p>
        </w:tc>
        <w:tc>
          <w:tcPr>
            <w:tcW w:w="351" w:type="pct"/>
            <w:shd w:val="clear" w:color="auto" w:fill="auto"/>
            <w:vAlign w:val="center"/>
            <w:hideMark/>
          </w:tcPr>
          <w:p w14:paraId="118C3CD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2</w:t>
            </w:r>
          </w:p>
        </w:tc>
        <w:tc>
          <w:tcPr>
            <w:tcW w:w="456" w:type="pct"/>
            <w:shd w:val="clear" w:color="auto" w:fill="auto"/>
            <w:vAlign w:val="center"/>
            <w:hideMark/>
          </w:tcPr>
          <w:p w14:paraId="4C07F5C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86D9B8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45" w:type="pct"/>
            <w:shd w:val="clear" w:color="auto" w:fill="auto"/>
            <w:vAlign w:val="center"/>
            <w:hideMark/>
          </w:tcPr>
          <w:p w14:paraId="4FF5678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1490C6A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122127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EA38771" w14:textId="77777777" w:rsidTr="001011B6">
        <w:trPr>
          <w:trHeight w:val="20"/>
        </w:trPr>
        <w:tc>
          <w:tcPr>
            <w:tcW w:w="2337" w:type="pct"/>
            <w:shd w:val="clear" w:color="auto" w:fill="auto"/>
            <w:vAlign w:val="center"/>
            <w:hideMark/>
          </w:tcPr>
          <w:p w14:paraId="0F4CD5C7"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Pancreatitis</w:t>
            </w:r>
          </w:p>
        </w:tc>
        <w:tc>
          <w:tcPr>
            <w:tcW w:w="351" w:type="pct"/>
            <w:shd w:val="clear" w:color="auto" w:fill="auto"/>
            <w:vAlign w:val="center"/>
            <w:hideMark/>
          </w:tcPr>
          <w:p w14:paraId="11B1FC0D"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741F408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6DFAA77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43F89F1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33FCC54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0328C894"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686B48AF" w14:textId="77777777" w:rsidTr="001011B6">
        <w:trPr>
          <w:trHeight w:val="20"/>
        </w:trPr>
        <w:tc>
          <w:tcPr>
            <w:tcW w:w="2337" w:type="pct"/>
            <w:shd w:val="clear" w:color="auto" w:fill="auto"/>
            <w:vAlign w:val="center"/>
            <w:hideMark/>
          </w:tcPr>
          <w:p w14:paraId="728FE44C"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Pleural effusion</w:t>
            </w:r>
          </w:p>
        </w:tc>
        <w:tc>
          <w:tcPr>
            <w:tcW w:w="351" w:type="pct"/>
            <w:shd w:val="clear" w:color="auto" w:fill="auto"/>
            <w:vAlign w:val="center"/>
            <w:hideMark/>
          </w:tcPr>
          <w:p w14:paraId="15363E2F"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4</w:t>
            </w:r>
          </w:p>
        </w:tc>
        <w:tc>
          <w:tcPr>
            <w:tcW w:w="456" w:type="pct"/>
            <w:shd w:val="clear" w:color="auto" w:fill="auto"/>
            <w:vAlign w:val="center"/>
            <w:hideMark/>
          </w:tcPr>
          <w:p w14:paraId="5CFC4D3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62C17E4"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749D73E5"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77411E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ADE979E"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4AEDEBBA" w14:textId="77777777" w:rsidTr="001011B6">
        <w:trPr>
          <w:trHeight w:val="20"/>
        </w:trPr>
        <w:tc>
          <w:tcPr>
            <w:tcW w:w="2337" w:type="pct"/>
            <w:shd w:val="clear" w:color="auto" w:fill="auto"/>
            <w:vAlign w:val="center"/>
            <w:hideMark/>
          </w:tcPr>
          <w:p w14:paraId="76D05BEE"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Pneumothorax</w:t>
            </w:r>
          </w:p>
        </w:tc>
        <w:tc>
          <w:tcPr>
            <w:tcW w:w="351" w:type="pct"/>
            <w:shd w:val="clear" w:color="auto" w:fill="auto"/>
            <w:vAlign w:val="center"/>
            <w:hideMark/>
          </w:tcPr>
          <w:p w14:paraId="3263AB0E"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4</w:t>
            </w:r>
          </w:p>
        </w:tc>
        <w:tc>
          <w:tcPr>
            <w:tcW w:w="456" w:type="pct"/>
            <w:shd w:val="clear" w:color="auto" w:fill="auto"/>
            <w:vAlign w:val="center"/>
            <w:hideMark/>
          </w:tcPr>
          <w:p w14:paraId="34A5F9A6"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E672CAB"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8</w:t>
            </w:r>
          </w:p>
        </w:tc>
        <w:tc>
          <w:tcPr>
            <w:tcW w:w="445" w:type="pct"/>
            <w:shd w:val="clear" w:color="auto" w:fill="auto"/>
            <w:vAlign w:val="center"/>
            <w:hideMark/>
          </w:tcPr>
          <w:p w14:paraId="37299462"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512E3B88"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75AEB8A1"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B6A92A3" w14:textId="77777777" w:rsidTr="001011B6">
        <w:trPr>
          <w:trHeight w:val="20"/>
        </w:trPr>
        <w:tc>
          <w:tcPr>
            <w:tcW w:w="2337" w:type="pct"/>
            <w:shd w:val="clear" w:color="auto" w:fill="auto"/>
            <w:vAlign w:val="center"/>
            <w:hideMark/>
          </w:tcPr>
          <w:p w14:paraId="2479267F" w14:textId="77777777" w:rsidR="00A6010A" w:rsidRPr="001011B6" w:rsidRDefault="00A6010A" w:rsidP="00A6010A">
            <w:pPr>
              <w:jc w:val="right"/>
              <w:rPr>
                <w:rFonts w:ascii="Arial" w:eastAsia="Times New Roman" w:hAnsi="Arial" w:cs="Arial"/>
                <w:i/>
                <w:iCs/>
                <w:sz w:val="16"/>
                <w:szCs w:val="20"/>
                <w:lang w:val="fr-FR" w:eastAsia="fr-FR"/>
              </w:rPr>
            </w:pPr>
            <w:r w:rsidRPr="001011B6">
              <w:rPr>
                <w:rFonts w:ascii="Arial" w:eastAsia="Times New Roman" w:hAnsi="Arial" w:cs="Arial"/>
                <w:i/>
                <w:iCs/>
                <w:sz w:val="16"/>
                <w:szCs w:val="20"/>
                <w:lang w:val="fr-FR" w:eastAsia="fr-FR"/>
              </w:rPr>
              <w:t>Stroke / Cerebrovascular accident</w:t>
            </w:r>
          </w:p>
        </w:tc>
        <w:tc>
          <w:tcPr>
            <w:tcW w:w="351" w:type="pct"/>
            <w:shd w:val="clear" w:color="auto" w:fill="auto"/>
            <w:vAlign w:val="center"/>
            <w:hideMark/>
          </w:tcPr>
          <w:p w14:paraId="56C6AD81"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0</w:t>
            </w:r>
          </w:p>
        </w:tc>
        <w:tc>
          <w:tcPr>
            <w:tcW w:w="456" w:type="pct"/>
            <w:shd w:val="clear" w:color="auto" w:fill="auto"/>
            <w:vAlign w:val="center"/>
            <w:hideMark/>
          </w:tcPr>
          <w:p w14:paraId="1EFAFFC3"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1E32A3C6" w14:textId="77777777" w:rsidR="00A6010A" w:rsidRPr="001011B6" w:rsidRDefault="00A6010A" w:rsidP="00A6010A">
            <w:pPr>
              <w:jc w:val="center"/>
              <w:rPr>
                <w:rFonts w:ascii="Arial" w:eastAsia="Times New Roman" w:hAnsi="Arial" w:cs="Arial"/>
                <w:sz w:val="16"/>
                <w:szCs w:val="20"/>
                <w:lang w:val="fr-FR" w:eastAsia="fr-FR"/>
              </w:rPr>
            </w:pPr>
            <w:r w:rsidRPr="001011B6">
              <w:rPr>
                <w:rFonts w:ascii="Arial" w:eastAsia="Times New Roman" w:hAnsi="Arial" w:cs="Arial"/>
                <w:sz w:val="16"/>
                <w:szCs w:val="20"/>
                <w:lang w:val="fr-FR" w:eastAsia="fr-FR"/>
              </w:rPr>
              <w:t>1</w:t>
            </w:r>
          </w:p>
        </w:tc>
        <w:tc>
          <w:tcPr>
            <w:tcW w:w="445" w:type="pct"/>
            <w:shd w:val="clear" w:color="auto" w:fill="auto"/>
            <w:vAlign w:val="center"/>
            <w:hideMark/>
          </w:tcPr>
          <w:p w14:paraId="17C1A4CB"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7ADBCC9F"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5D45D78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7612AB18" w14:textId="77777777" w:rsidTr="001011B6">
        <w:trPr>
          <w:trHeight w:val="20"/>
        </w:trPr>
        <w:tc>
          <w:tcPr>
            <w:tcW w:w="2337" w:type="pct"/>
            <w:shd w:val="clear" w:color="auto" w:fill="auto"/>
            <w:vAlign w:val="bottom"/>
            <w:hideMark/>
          </w:tcPr>
          <w:p w14:paraId="22885853" w14:textId="77777777" w:rsidR="00A6010A" w:rsidRPr="001011B6" w:rsidRDefault="00A6010A" w:rsidP="00A6010A">
            <w:pPr>
              <w:rPr>
                <w:rFonts w:ascii="Arial" w:eastAsia="Times New Roman" w:hAnsi="Arial" w:cs="Arial"/>
                <w:b/>
                <w:bCs/>
                <w:sz w:val="16"/>
                <w:lang w:val="fr-FR" w:eastAsia="fr-FR"/>
              </w:rPr>
            </w:pPr>
            <w:r w:rsidRPr="001011B6">
              <w:rPr>
                <w:rFonts w:ascii="Arial" w:eastAsia="Times New Roman" w:hAnsi="Arial" w:cs="Arial"/>
                <w:b/>
                <w:bCs/>
                <w:sz w:val="16"/>
                <w:lang w:val="fr-FR" w:eastAsia="fr-FR"/>
              </w:rPr>
              <w:t>Permanent discontinuation of study treatment</w:t>
            </w:r>
          </w:p>
        </w:tc>
        <w:tc>
          <w:tcPr>
            <w:tcW w:w="351" w:type="pct"/>
            <w:shd w:val="clear" w:color="auto" w:fill="auto"/>
            <w:vAlign w:val="center"/>
            <w:hideMark/>
          </w:tcPr>
          <w:p w14:paraId="63B12B36"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24</w:t>
            </w:r>
          </w:p>
        </w:tc>
        <w:tc>
          <w:tcPr>
            <w:tcW w:w="456" w:type="pct"/>
            <w:shd w:val="clear" w:color="auto" w:fill="auto"/>
            <w:vAlign w:val="center"/>
            <w:hideMark/>
          </w:tcPr>
          <w:p w14:paraId="1ED3A64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24 (17.3)</w:t>
            </w:r>
          </w:p>
        </w:tc>
        <w:tc>
          <w:tcPr>
            <w:tcW w:w="337" w:type="pct"/>
            <w:shd w:val="clear" w:color="auto" w:fill="auto"/>
            <w:vAlign w:val="center"/>
            <w:hideMark/>
          </w:tcPr>
          <w:p w14:paraId="389E248B"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29</w:t>
            </w:r>
          </w:p>
        </w:tc>
        <w:tc>
          <w:tcPr>
            <w:tcW w:w="445" w:type="pct"/>
            <w:shd w:val="clear" w:color="auto" w:fill="auto"/>
            <w:vAlign w:val="center"/>
            <w:hideMark/>
          </w:tcPr>
          <w:p w14:paraId="25ECB7EC"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29 (21.3)</w:t>
            </w:r>
          </w:p>
        </w:tc>
        <w:tc>
          <w:tcPr>
            <w:tcW w:w="736" w:type="pct"/>
            <w:shd w:val="clear" w:color="auto" w:fill="auto"/>
            <w:vAlign w:val="center"/>
            <w:hideMark/>
          </w:tcPr>
          <w:p w14:paraId="0558A0E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0.83 (0.46-1.47)</w:t>
            </w:r>
          </w:p>
        </w:tc>
        <w:tc>
          <w:tcPr>
            <w:tcW w:w="337" w:type="pct"/>
            <w:shd w:val="clear" w:color="auto" w:fill="auto"/>
            <w:vAlign w:val="center"/>
            <w:hideMark/>
          </w:tcPr>
          <w:p w14:paraId="34212199"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0.497</w:t>
            </w:r>
          </w:p>
        </w:tc>
      </w:tr>
      <w:tr w:rsidR="00A6010A" w:rsidRPr="00A6010A" w14:paraId="45B9B36B" w14:textId="77777777" w:rsidTr="001011B6">
        <w:trPr>
          <w:trHeight w:val="20"/>
        </w:trPr>
        <w:tc>
          <w:tcPr>
            <w:tcW w:w="2337" w:type="pct"/>
            <w:shd w:val="clear" w:color="auto" w:fill="auto"/>
            <w:vAlign w:val="bottom"/>
            <w:hideMark/>
          </w:tcPr>
          <w:p w14:paraId="453AA09E" w14:textId="77777777" w:rsidR="00A6010A" w:rsidRPr="001011B6" w:rsidRDefault="00A6010A" w:rsidP="00A6010A">
            <w:pPr>
              <w:rPr>
                <w:rFonts w:ascii="Arial" w:eastAsia="Times New Roman" w:hAnsi="Arial" w:cs="Arial"/>
                <w:b/>
                <w:bCs/>
                <w:sz w:val="16"/>
                <w:lang w:val="fr-FR" w:eastAsia="fr-FR"/>
              </w:rPr>
            </w:pPr>
            <w:r w:rsidRPr="001011B6">
              <w:rPr>
                <w:rFonts w:ascii="Arial" w:eastAsia="Times New Roman" w:hAnsi="Arial" w:cs="Arial"/>
                <w:b/>
                <w:bCs/>
                <w:sz w:val="16"/>
                <w:lang w:val="fr-FR" w:eastAsia="fr-FR"/>
              </w:rPr>
              <w:t> </w:t>
            </w:r>
          </w:p>
        </w:tc>
        <w:tc>
          <w:tcPr>
            <w:tcW w:w="351" w:type="pct"/>
            <w:shd w:val="clear" w:color="auto" w:fill="auto"/>
            <w:vAlign w:val="center"/>
            <w:hideMark/>
          </w:tcPr>
          <w:p w14:paraId="7530B2A0"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456" w:type="pct"/>
            <w:shd w:val="clear" w:color="auto" w:fill="auto"/>
            <w:vAlign w:val="center"/>
            <w:hideMark/>
          </w:tcPr>
          <w:p w14:paraId="68418D2C"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35D1C44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445" w:type="pct"/>
            <w:shd w:val="clear" w:color="auto" w:fill="auto"/>
            <w:vAlign w:val="center"/>
            <w:hideMark/>
          </w:tcPr>
          <w:p w14:paraId="4B64865A"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736" w:type="pct"/>
            <w:shd w:val="clear" w:color="auto" w:fill="auto"/>
            <w:vAlign w:val="center"/>
            <w:hideMark/>
          </w:tcPr>
          <w:p w14:paraId="6A83165D"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c>
          <w:tcPr>
            <w:tcW w:w="337" w:type="pct"/>
            <w:shd w:val="clear" w:color="auto" w:fill="auto"/>
            <w:vAlign w:val="center"/>
            <w:hideMark/>
          </w:tcPr>
          <w:p w14:paraId="41FDEEA9" w14:textId="77777777" w:rsidR="00A6010A" w:rsidRPr="001011B6" w:rsidRDefault="00A6010A" w:rsidP="00A6010A">
            <w:pPr>
              <w:jc w:val="center"/>
              <w:rPr>
                <w:rFonts w:ascii="Arial" w:eastAsia="Times New Roman" w:hAnsi="Arial" w:cs="Arial"/>
                <w:sz w:val="16"/>
                <w:lang w:val="fr-FR" w:eastAsia="fr-FR"/>
              </w:rPr>
            </w:pPr>
            <w:r w:rsidRPr="001011B6">
              <w:rPr>
                <w:rFonts w:ascii="Arial" w:eastAsia="Times New Roman" w:hAnsi="Arial" w:cs="Arial"/>
                <w:sz w:val="16"/>
                <w:lang w:val="fr-FR" w:eastAsia="fr-FR"/>
              </w:rPr>
              <w:t> </w:t>
            </w:r>
          </w:p>
        </w:tc>
      </w:tr>
      <w:tr w:rsidR="00A6010A" w:rsidRPr="00A6010A" w14:paraId="50F14C44" w14:textId="77777777" w:rsidTr="001011B6">
        <w:trPr>
          <w:trHeight w:val="20"/>
        </w:trPr>
        <w:tc>
          <w:tcPr>
            <w:tcW w:w="2337" w:type="pct"/>
            <w:shd w:val="clear" w:color="auto" w:fill="auto"/>
            <w:vAlign w:val="bottom"/>
            <w:hideMark/>
          </w:tcPr>
          <w:p w14:paraId="0024EA8A" w14:textId="77777777" w:rsidR="00A6010A" w:rsidRPr="001011B6" w:rsidRDefault="00A6010A" w:rsidP="00A6010A">
            <w:pPr>
              <w:rPr>
                <w:rFonts w:ascii="Arial" w:eastAsia="Times New Roman" w:hAnsi="Arial" w:cs="Arial"/>
                <w:b/>
                <w:bCs/>
                <w:sz w:val="16"/>
                <w:lang w:val="fr-FR" w:eastAsia="fr-FR"/>
              </w:rPr>
            </w:pPr>
            <w:r w:rsidRPr="001011B6">
              <w:rPr>
                <w:rFonts w:ascii="Arial" w:eastAsia="Times New Roman" w:hAnsi="Arial" w:cs="Arial"/>
                <w:b/>
                <w:bCs/>
                <w:sz w:val="16"/>
                <w:lang w:val="fr-FR" w:eastAsia="fr-FR"/>
              </w:rPr>
              <w:t>Death</w:t>
            </w:r>
          </w:p>
        </w:tc>
        <w:tc>
          <w:tcPr>
            <w:tcW w:w="351" w:type="pct"/>
            <w:shd w:val="clear" w:color="auto" w:fill="auto"/>
            <w:vAlign w:val="center"/>
            <w:hideMark/>
          </w:tcPr>
          <w:p w14:paraId="23465B5E"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22</w:t>
            </w:r>
          </w:p>
        </w:tc>
        <w:tc>
          <w:tcPr>
            <w:tcW w:w="456" w:type="pct"/>
            <w:shd w:val="clear" w:color="auto" w:fill="auto"/>
            <w:vAlign w:val="center"/>
            <w:hideMark/>
          </w:tcPr>
          <w:p w14:paraId="5D2BF792"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22 (15.8)</w:t>
            </w:r>
          </w:p>
        </w:tc>
        <w:tc>
          <w:tcPr>
            <w:tcW w:w="337" w:type="pct"/>
            <w:shd w:val="clear" w:color="auto" w:fill="auto"/>
            <w:vAlign w:val="center"/>
            <w:hideMark/>
          </w:tcPr>
          <w:p w14:paraId="7AC57CC5"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21</w:t>
            </w:r>
          </w:p>
        </w:tc>
        <w:tc>
          <w:tcPr>
            <w:tcW w:w="445" w:type="pct"/>
            <w:shd w:val="clear" w:color="auto" w:fill="auto"/>
            <w:vAlign w:val="center"/>
            <w:hideMark/>
          </w:tcPr>
          <w:p w14:paraId="05507E84"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21 (15.4)</w:t>
            </w:r>
          </w:p>
        </w:tc>
        <w:tc>
          <w:tcPr>
            <w:tcW w:w="736" w:type="pct"/>
            <w:shd w:val="clear" w:color="auto" w:fill="auto"/>
            <w:vAlign w:val="center"/>
            <w:hideMark/>
          </w:tcPr>
          <w:p w14:paraId="7C12459F"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1.05 (0.55-2.00)</w:t>
            </w:r>
          </w:p>
        </w:tc>
        <w:tc>
          <w:tcPr>
            <w:tcW w:w="337" w:type="pct"/>
            <w:shd w:val="clear" w:color="auto" w:fill="auto"/>
            <w:vAlign w:val="center"/>
            <w:hideMark/>
          </w:tcPr>
          <w:p w14:paraId="6405E363" w14:textId="77777777" w:rsidR="00A6010A" w:rsidRPr="001011B6" w:rsidRDefault="00A6010A" w:rsidP="00A6010A">
            <w:pPr>
              <w:jc w:val="center"/>
              <w:rPr>
                <w:rFonts w:ascii="Arial" w:eastAsia="Times New Roman" w:hAnsi="Arial" w:cs="Arial"/>
                <w:b/>
                <w:bCs/>
                <w:sz w:val="16"/>
                <w:lang w:val="fr-FR" w:eastAsia="fr-FR"/>
              </w:rPr>
            </w:pPr>
            <w:r w:rsidRPr="001011B6">
              <w:rPr>
                <w:rFonts w:ascii="Arial" w:eastAsia="Times New Roman" w:hAnsi="Arial" w:cs="Arial"/>
                <w:b/>
                <w:bCs/>
                <w:sz w:val="16"/>
                <w:lang w:val="fr-FR" w:eastAsia="fr-FR"/>
              </w:rPr>
              <w:t>0.880</w:t>
            </w:r>
          </w:p>
        </w:tc>
      </w:tr>
    </w:tbl>
    <w:p w14:paraId="4ED6D319" w14:textId="77777777" w:rsidR="00A6010A" w:rsidRDefault="00A6010A" w:rsidP="008B2B2B">
      <w:pPr>
        <w:pStyle w:val="NoSpacing"/>
        <w:rPr>
          <w:sz w:val="14"/>
          <w:lang w:val="en-US"/>
        </w:rPr>
      </w:pPr>
    </w:p>
    <w:p w14:paraId="5799DB81" w14:textId="77777777" w:rsidR="00A6010A" w:rsidRDefault="00A6010A" w:rsidP="008B2B2B">
      <w:pPr>
        <w:pStyle w:val="NoSpacing"/>
        <w:rPr>
          <w:sz w:val="14"/>
          <w:lang w:val="en-US"/>
        </w:rPr>
      </w:pPr>
    </w:p>
    <w:p w14:paraId="5423644F" w14:textId="77777777" w:rsidR="00DB638F" w:rsidRDefault="00763B71" w:rsidP="008B2B2B">
      <w:pPr>
        <w:pStyle w:val="NoSpacing"/>
        <w:rPr>
          <w:sz w:val="14"/>
          <w:lang w:val="en-US"/>
        </w:rPr>
      </w:pPr>
      <w:r w:rsidRPr="00763B71">
        <w:rPr>
          <w:sz w:val="14"/>
          <w:lang w:val="en-US"/>
        </w:rPr>
        <w:t>*</w:t>
      </w:r>
      <w:r>
        <w:rPr>
          <w:sz w:val="14"/>
          <w:lang w:val="en-US"/>
        </w:rPr>
        <w:t xml:space="preserve">P values were calculated </w:t>
      </w:r>
      <w:r w:rsidRPr="00763B71">
        <w:rPr>
          <w:sz w:val="14"/>
          <w:lang w:val="en-US"/>
        </w:rPr>
        <w:t>using Poisson regression analysis that accounted for all events and different follow-up duration for each participant.</w:t>
      </w:r>
      <w:r>
        <w:rPr>
          <w:sz w:val="14"/>
          <w:lang w:val="en-US"/>
        </w:rPr>
        <w:t xml:space="preserve"> </w:t>
      </w:r>
    </w:p>
    <w:p w14:paraId="3251245C" w14:textId="10E49678" w:rsidR="00911594" w:rsidRDefault="00DB638F" w:rsidP="008B2B2B">
      <w:pPr>
        <w:pStyle w:val="NoSpacing"/>
        <w:rPr>
          <w:rFonts w:cstheme="minorHAnsi"/>
          <w:sz w:val="20"/>
          <w:lang w:val="en-US"/>
        </w:rPr>
      </w:pPr>
      <w:r w:rsidRPr="00295955">
        <w:rPr>
          <w:rFonts w:ascii="Symbol" w:eastAsia="Times New Roman" w:hAnsi="Symbol" w:cs="Arial"/>
          <w:sz w:val="16"/>
          <w:szCs w:val="20"/>
          <w:vertAlign w:val="superscript"/>
          <w:lang w:eastAsia="fr-FR"/>
        </w:rPr>
        <w:t></w:t>
      </w:r>
      <w:r w:rsidR="00CC77B6" w:rsidRPr="008D4766">
        <w:rPr>
          <w:sz w:val="14"/>
          <w:lang w:val="en-US"/>
        </w:rPr>
        <w:t xml:space="preserve">Of note, drug-related </w:t>
      </w:r>
      <w:r w:rsidR="00CB61EB">
        <w:rPr>
          <w:sz w:val="14"/>
          <w:lang w:val="en-US"/>
        </w:rPr>
        <w:t>events</w:t>
      </w:r>
      <w:r w:rsidR="00CC77B6" w:rsidRPr="008D4766">
        <w:rPr>
          <w:sz w:val="14"/>
          <w:lang w:val="en-US"/>
        </w:rPr>
        <w:t xml:space="preserve"> in the placebo arm were assessed as such by the investigator before the unblinding of the study.</w:t>
      </w:r>
      <w:r w:rsidR="008B2B2B">
        <w:rPr>
          <w:sz w:val="14"/>
          <w:lang w:val="en-US"/>
        </w:rPr>
        <w:t xml:space="preserve"> </w:t>
      </w:r>
      <w:r w:rsidR="00911594">
        <w:rPr>
          <w:rFonts w:cstheme="minorHAnsi"/>
          <w:sz w:val="20"/>
          <w:lang w:val="en-US"/>
        </w:rPr>
        <w:br w:type="page"/>
      </w:r>
    </w:p>
    <w:p w14:paraId="59BDA0C1" w14:textId="54BB9CE3" w:rsidR="003C2DFC" w:rsidRPr="00E32C30" w:rsidRDefault="003C2DFC" w:rsidP="003C2DFC">
      <w:pPr>
        <w:rPr>
          <w:b/>
          <w:lang w:val="en-US"/>
        </w:rPr>
      </w:pPr>
      <w:r w:rsidRPr="00E32C30">
        <w:rPr>
          <w:b/>
          <w:lang w:val="en-US"/>
        </w:rPr>
        <w:lastRenderedPageBreak/>
        <w:t xml:space="preserve">Table </w:t>
      </w:r>
      <w:r w:rsidR="00B6048D" w:rsidRPr="00E32C30">
        <w:rPr>
          <w:b/>
          <w:lang w:val="en-US"/>
        </w:rPr>
        <w:t>S</w:t>
      </w:r>
      <w:r w:rsidR="00B6048D">
        <w:rPr>
          <w:b/>
          <w:lang w:val="en-US"/>
        </w:rPr>
        <w:t>5</w:t>
      </w:r>
      <w:r w:rsidRPr="00E32C30">
        <w:rPr>
          <w:b/>
          <w:lang w:val="en-US"/>
        </w:rPr>
        <w:t xml:space="preserve">: </w:t>
      </w:r>
      <w:r w:rsidRPr="00E32C30">
        <w:rPr>
          <w:lang w:val="en-US"/>
        </w:rPr>
        <w:t>Safety: subgroup analysis according to vaccination status</w:t>
      </w:r>
    </w:p>
    <w:tbl>
      <w:tblPr>
        <w:tblW w:w="5000" w:type="pct"/>
        <w:tblLayout w:type="fixed"/>
        <w:tblCellMar>
          <w:left w:w="70" w:type="dxa"/>
          <w:right w:w="70" w:type="dxa"/>
        </w:tblCellMar>
        <w:tblLook w:val="04A0" w:firstRow="1" w:lastRow="0" w:firstColumn="1" w:lastColumn="0" w:noHBand="0" w:noVBand="1"/>
      </w:tblPr>
      <w:tblGrid>
        <w:gridCol w:w="1904"/>
        <w:gridCol w:w="616"/>
        <w:gridCol w:w="1156"/>
        <w:gridCol w:w="710"/>
        <w:gridCol w:w="1135"/>
        <w:gridCol w:w="1416"/>
        <w:gridCol w:w="785"/>
        <w:gridCol w:w="1284"/>
      </w:tblGrid>
      <w:tr w:rsidR="00D34A07" w:rsidRPr="00215DA1" w14:paraId="3C037DB2" w14:textId="77777777" w:rsidTr="00D34A07">
        <w:trPr>
          <w:trHeight w:val="20"/>
        </w:trPr>
        <w:tc>
          <w:tcPr>
            <w:tcW w:w="1057"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74D1FC5C" w14:textId="77777777" w:rsidR="00215DA1" w:rsidRPr="00BA171F" w:rsidRDefault="00215DA1" w:rsidP="00215DA1">
            <w:pPr>
              <w:rPr>
                <w:rFonts w:eastAsia="Times New Roman" w:cstheme="minorHAnsi"/>
                <w:sz w:val="18"/>
                <w:lang w:val="en-US" w:eastAsia="fr-FR"/>
              </w:rPr>
            </w:pPr>
            <w:r w:rsidRPr="00BA171F">
              <w:rPr>
                <w:rFonts w:eastAsia="Times New Roman" w:cstheme="minorHAnsi"/>
                <w:sz w:val="18"/>
                <w:lang w:val="en-US" w:eastAsia="fr-FR"/>
              </w:rPr>
              <w:t> </w:t>
            </w:r>
          </w:p>
        </w:tc>
        <w:tc>
          <w:tcPr>
            <w:tcW w:w="984" w:type="pct"/>
            <w:gridSpan w:val="2"/>
            <w:tcBorders>
              <w:top w:val="single" w:sz="8" w:space="0" w:color="auto"/>
              <w:left w:val="nil"/>
              <w:bottom w:val="single" w:sz="4" w:space="0" w:color="auto"/>
              <w:right w:val="single" w:sz="4" w:space="0" w:color="auto"/>
            </w:tcBorders>
            <w:shd w:val="clear" w:color="auto" w:fill="auto"/>
            <w:vAlign w:val="center"/>
            <w:hideMark/>
          </w:tcPr>
          <w:p w14:paraId="36CB4225" w14:textId="77777777" w:rsidR="00215DA1" w:rsidRPr="00215DA1" w:rsidRDefault="00215DA1" w:rsidP="00215DA1">
            <w:pPr>
              <w:jc w:val="center"/>
              <w:rPr>
                <w:rFonts w:eastAsia="Times New Roman" w:cstheme="minorHAnsi"/>
                <w:b/>
                <w:bCs/>
                <w:sz w:val="20"/>
                <w:lang w:val="fr-FR" w:eastAsia="fr-FR"/>
              </w:rPr>
            </w:pPr>
            <w:r w:rsidRPr="00215DA1">
              <w:rPr>
                <w:rFonts w:eastAsia="Times New Roman" w:cstheme="minorHAnsi"/>
                <w:b/>
                <w:bCs/>
                <w:sz w:val="20"/>
                <w:lang w:val="fr-FR" w:eastAsia="fr-FR"/>
              </w:rPr>
              <w:t>Baricitinib (N=139)</w:t>
            </w:r>
          </w:p>
        </w:tc>
        <w:tc>
          <w:tcPr>
            <w:tcW w:w="1024" w:type="pct"/>
            <w:gridSpan w:val="2"/>
            <w:tcBorders>
              <w:top w:val="single" w:sz="8" w:space="0" w:color="auto"/>
              <w:left w:val="nil"/>
              <w:bottom w:val="single" w:sz="4" w:space="0" w:color="auto"/>
              <w:right w:val="single" w:sz="4" w:space="0" w:color="auto"/>
            </w:tcBorders>
            <w:shd w:val="clear" w:color="auto" w:fill="auto"/>
            <w:vAlign w:val="center"/>
            <w:hideMark/>
          </w:tcPr>
          <w:p w14:paraId="2EB54E7F" w14:textId="77777777" w:rsidR="00215DA1" w:rsidRPr="00215DA1" w:rsidRDefault="00215DA1" w:rsidP="00215DA1">
            <w:pPr>
              <w:jc w:val="center"/>
              <w:rPr>
                <w:rFonts w:eastAsia="Times New Roman" w:cstheme="minorHAnsi"/>
                <w:b/>
                <w:bCs/>
                <w:sz w:val="20"/>
                <w:lang w:val="fr-FR" w:eastAsia="fr-FR"/>
              </w:rPr>
            </w:pPr>
            <w:r w:rsidRPr="00215DA1">
              <w:rPr>
                <w:rFonts w:eastAsia="Times New Roman" w:cstheme="minorHAnsi"/>
                <w:b/>
                <w:bCs/>
                <w:sz w:val="20"/>
                <w:lang w:val="fr-FR" w:eastAsia="fr-FR"/>
              </w:rPr>
              <w:t>Placebo (N=136)</w:t>
            </w:r>
          </w:p>
        </w:tc>
        <w:tc>
          <w:tcPr>
            <w:tcW w:w="78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C913BCB" w14:textId="77777777" w:rsidR="00215DA1" w:rsidRPr="00215DA1" w:rsidRDefault="00215DA1" w:rsidP="00215DA1">
            <w:pPr>
              <w:jc w:val="center"/>
              <w:rPr>
                <w:rFonts w:eastAsia="Times New Roman" w:cstheme="minorHAnsi"/>
                <w:b/>
                <w:bCs/>
                <w:sz w:val="20"/>
                <w:lang w:val="fr-FR" w:eastAsia="fr-FR"/>
              </w:rPr>
            </w:pPr>
            <w:r w:rsidRPr="00215DA1">
              <w:rPr>
                <w:rFonts w:eastAsia="Times New Roman" w:cstheme="minorHAnsi"/>
                <w:b/>
                <w:bCs/>
                <w:sz w:val="20"/>
                <w:lang w:val="fr-FR" w:eastAsia="fr-FR"/>
              </w:rPr>
              <w:t>Incidence rate ratio (95% CI)</w:t>
            </w:r>
          </w:p>
        </w:tc>
        <w:tc>
          <w:tcPr>
            <w:tcW w:w="436"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AAFDCE5" w14:textId="77777777" w:rsidR="00215DA1" w:rsidRPr="00215DA1" w:rsidRDefault="00215DA1" w:rsidP="00215DA1">
            <w:pPr>
              <w:jc w:val="center"/>
              <w:rPr>
                <w:rFonts w:eastAsia="Times New Roman" w:cstheme="minorHAnsi"/>
                <w:b/>
                <w:bCs/>
                <w:sz w:val="20"/>
                <w:lang w:val="fr-FR" w:eastAsia="fr-FR"/>
              </w:rPr>
            </w:pPr>
            <w:r w:rsidRPr="00215DA1">
              <w:rPr>
                <w:rFonts w:eastAsia="Times New Roman" w:cstheme="minorHAnsi"/>
                <w:b/>
                <w:bCs/>
                <w:sz w:val="20"/>
                <w:lang w:val="fr-FR" w:eastAsia="fr-FR"/>
              </w:rPr>
              <w:t>P-value*</w:t>
            </w:r>
          </w:p>
        </w:tc>
        <w:tc>
          <w:tcPr>
            <w:tcW w:w="713"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7BA2AA9" w14:textId="77777777" w:rsidR="00215DA1" w:rsidRPr="00215DA1" w:rsidRDefault="00215DA1" w:rsidP="00215DA1">
            <w:pPr>
              <w:jc w:val="center"/>
              <w:rPr>
                <w:rFonts w:eastAsia="Times New Roman" w:cstheme="minorHAnsi"/>
                <w:b/>
                <w:bCs/>
                <w:sz w:val="20"/>
                <w:szCs w:val="20"/>
                <w:lang w:val="fr-FR" w:eastAsia="fr-FR"/>
              </w:rPr>
            </w:pPr>
            <w:r w:rsidRPr="00215DA1">
              <w:rPr>
                <w:rFonts w:eastAsia="Times New Roman" w:cstheme="minorHAnsi"/>
                <w:b/>
                <w:bCs/>
                <w:sz w:val="20"/>
                <w:szCs w:val="20"/>
                <w:lang w:val="fr-FR" w:eastAsia="fr-FR"/>
              </w:rPr>
              <w:t>P-value for interaction</w:t>
            </w:r>
          </w:p>
        </w:tc>
      </w:tr>
      <w:tr w:rsidR="00D34A07" w:rsidRPr="00215DA1" w14:paraId="339EDE3A" w14:textId="77777777" w:rsidTr="00D34A07">
        <w:trPr>
          <w:trHeight w:val="20"/>
        </w:trPr>
        <w:tc>
          <w:tcPr>
            <w:tcW w:w="1057" w:type="pct"/>
            <w:vMerge/>
            <w:tcBorders>
              <w:top w:val="single" w:sz="8" w:space="0" w:color="auto"/>
              <w:left w:val="single" w:sz="8" w:space="0" w:color="auto"/>
              <w:bottom w:val="single" w:sz="4" w:space="0" w:color="auto"/>
              <w:right w:val="single" w:sz="4" w:space="0" w:color="auto"/>
            </w:tcBorders>
            <w:vAlign w:val="center"/>
            <w:hideMark/>
          </w:tcPr>
          <w:p w14:paraId="6CF9E982" w14:textId="77777777" w:rsidR="00215DA1" w:rsidRPr="00215DA1" w:rsidRDefault="00215DA1" w:rsidP="00215DA1">
            <w:pPr>
              <w:rPr>
                <w:rFonts w:eastAsia="Times New Roman" w:cstheme="minorHAnsi"/>
                <w:sz w:val="18"/>
                <w:lang w:val="fr-FR" w:eastAsia="fr-FR"/>
              </w:rPr>
            </w:pPr>
          </w:p>
        </w:tc>
        <w:tc>
          <w:tcPr>
            <w:tcW w:w="984" w:type="pct"/>
            <w:gridSpan w:val="2"/>
            <w:tcBorders>
              <w:top w:val="single" w:sz="4" w:space="0" w:color="auto"/>
              <w:left w:val="nil"/>
              <w:bottom w:val="single" w:sz="4" w:space="0" w:color="auto"/>
              <w:right w:val="single" w:sz="4" w:space="0" w:color="auto"/>
            </w:tcBorders>
            <w:shd w:val="clear" w:color="auto" w:fill="auto"/>
            <w:vAlign w:val="center"/>
            <w:hideMark/>
          </w:tcPr>
          <w:p w14:paraId="4A8003E2" w14:textId="77777777" w:rsidR="00215DA1" w:rsidRPr="00215DA1" w:rsidRDefault="00215DA1" w:rsidP="00215DA1">
            <w:pPr>
              <w:jc w:val="center"/>
              <w:rPr>
                <w:rFonts w:eastAsia="Times New Roman" w:cstheme="minorHAnsi"/>
                <w:b/>
                <w:bCs/>
                <w:sz w:val="20"/>
                <w:lang w:val="fr-FR" w:eastAsia="fr-FR"/>
              </w:rPr>
            </w:pPr>
            <w:r w:rsidRPr="00215DA1">
              <w:rPr>
                <w:rFonts w:eastAsia="Times New Roman" w:cstheme="minorHAnsi"/>
                <w:b/>
                <w:bCs/>
                <w:sz w:val="20"/>
                <w:lang w:val="fr-FR" w:eastAsia="fr-FR"/>
              </w:rPr>
              <w:t>Person-months (PM): 349</w:t>
            </w:r>
          </w:p>
        </w:tc>
        <w:tc>
          <w:tcPr>
            <w:tcW w:w="1024" w:type="pct"/>
            <w:gridSpan w:val="2"/>
            <w:tcBorders>
              <w:top w:val="single" w:sz="4" w:space="0" w:color="auto"/>
              <w:left w:val="nil"/>
              <w:bottom w:val="single" w:sz="4" w:space="0" w:color="auto"/>
              <w:right w:val="single" w:sz="4" w:space="0" w:color="auto"/>
            </w:tcBorders>
            <w:shd w:val="clear" w:color="auto" w:fill="auto"/>
            <w:vAlign w:val="center"/>
            <w:hideMark/>
          </w:tcPr>
          <w:p w14:paraId="2C21BF0F" w14:textId="77777777" w:rsidR="00215DA1" w:rsidRPr="00215DA1" w:rsidRDefault="00215DA1" w:rsidP="00215DA1">
            <w:pPr>
              <w:jc w:val="center"/>
              <w:rPr>
                <w:rFonts w:eastAsia="Times New Roman" w:cstheme="minorHAnsi"/>
                <w:b/>
                <w:bCs/>
                <w:sz w:val="20"/>
                <w:lang w:val="fr-FR" w:eastAsia="fr-FR"/>
              </w:rPr>
            </w:pPr>
            <w:r w:rsidRPr="00215DA1">
              <w:rPr>
                <w:rFonts w:eastAsia="Times New Roman" w:cstheme="minorHAnsi"/>
                <w:b/>
                <w:bCs/>
                <w:sz w:val="20"/>
                <w:lang w:val="fr-FR" w:eastAsia="fr-FR"/>
              </w:rPr>
              <w:t>Person-Months (PM): 349</w:t>
            </w:r>
          </w:p>
        </w:tc>
        <w:tc>
          <w:tcPr>
            <w:tcW w:w="786" w:type="pct"/>
            <w:vMerge/>
            <w:tcBorders>
              <w:top w:val="single" w:sz="8" w:space="0" w:color="auto"/>
              <w:left w:val="single" w:sz="4" w:space="0" w:color="auto"/>
              <w:bottom w:val="single" w:sz="4" w:space="0" w:color="auto"/>
              <w:right w:val="single" w:sz="4" w:space="0" w:color="auto"/>
            </w:tcBorders>
            <w:vAlign w:val="center"/>
            <w:hideMark/>
          </w:tcPr>
          <w:p w14:paraId="25AB60A4" w14:textId="77777777" w:rsidR="00215DA1" w:rsidRPr="00215DA1" w:rsidRDefault="00215DA1" w:rsidP="00215DA1">
            <w:pPr>
              <w:rPr>
                <w:rFonts w:eastAsia="Times New Roman" w:cstheme="minorHAnsi"/>
                <w:b/>
                <w:bCs/>
                <w:sz w:val="18"/>
                <w:lang w:val="fr-FR" w:eastAsia="fr-FR"/>
              </w:rPr>
            </w:pPr>
          </w:p>
        </w:tc>
        <w:tc>
          <w:tcPr>
            <w:tcW w:w="436" w:type="pct"/>
            <w:vMerge/>
            <w:tcBorders>
              <w:top w:val="single" w:sz="8" w:space="0" w:color="auto"/>
              <w:left w:val="single" w:sz="4" w:space="0" w:color="auto"/>
              <w:bottom w:val="single" w:sz="4" w:space="0" w:color="auto"/>
              <w:right w:val="single" w:sz="8" w:space="0" w:color="auto"/>
            </w:tcBorders>
            <w:vAlign w:val="center"/>
            <w:hideMark/>
          </w:tcPr>
          <w:p w14:paraId="3AA74447" w14:textId="77777777" w:rsidR="00215DA1" w:rsidRPr="00215DA1" w:rsidRDefault="00215DA1" w:rsidP="00215DA1">
            <w:pPr>
              <w:rPr>
                <w:rFonts w:eastAsia="Times New Roman" w:cstheme="minorHAnsi"/>
                <w:b/>
                <w:bCs/>
                <w:sz w:val="18"/>
                <w:lang w:val="fr-FR" w:eastAsia="fr-FR"/>
              </w:rPr>
            </w:pPr>
          </w:p>
        </w:tc>
        <w:tc>
          <w:tcPr>
            <w:tcW w:w="713" w:type="pct"/>
            <w:vMerge/>
            <w:tcBorders>
              <w:top w:val="single" w:sz="8" w:space="0" w:color="auto"/>
              <w:left w:val="single" w:sz="4" w:space="0" w:color="auto"/>
              <w:bottom w:val="single" w:sz="4" w:space="0" w:color="auto"/>
              <w:right w:val="single" w:sz="8" w:space="0" w:color="auto"/>
            </w:tcBorders>
            <w:vAlign w:val="center"/>
            <w:hideMark/>
          </w:tcPr>
          <w:p w14:paraId="3DF32352" w14:textId="77777777" w:rsidR="00215DA1" w:rsidRPr="00215DA1" w:rsidRDefault="00215DA1" w:rsidP="00215DA1">
            <w:pPr>
              <w:rPr>
                <w:rFonts w:eastAsia="Times New Roman" w:cstheme="minorHAnsi"/>
                <w:b/>
                <w:bCs/>
                <w:sz w:val="18"/>
                <w:szCs w:val="20"/>
                <w:lang w:val="fr-FR" w:eastAsia="fr-FR"/>
              </w:rPr>
            </w:pPr>
          </w:p>
        </w:tc>
      </w:tr>
      <w:tr w:rsidR="00D34A07" w:rsidRPr="00215DA1" w14:paraId="1F74C444" w14:textId="77777777" w:rsidTr="001011B6">
        <w:trPr>
          <w:trHeight w:val="20"/>
        </w:trPr>
        <w:tc>
          <w:tcPr>
            <w:tcW w:w="1057" w:type="pct"/>
            <w:tcBorders>
              <w:top w:val="nil"/>
              <w:left w:val="single" w:sz="8" w:space="0" w:color="auto"/>
              <w:bottom w:val="single" w:sz="8" w:space="0" w:color="auto"/>
              <w:right w:val="single" w:sz="4" w:space="0" w:color="auto"/>
            </w:tcBorders>
            <w:shd w:val="clear" w:color="auto" w:fill="auto"/>
            <w:vAlign w:val="bottom"/>
            <w:hideMark/>
          </w:tcPr>
          <w:p w14:paraId="70C01DF3" w14:textId="77777777" w:rsidR="00215DA1" w:rsidRPr="00215DA1" w:rsidRDefault="00215DA1" w:rsidP="00215DA1">
            <w:pPr>
              <w:rPr>
                <w:rFonts w:eastAsia="Times New Roman" w:cstheme="minorHAnsi"/>
                <w:sz w:val="18"/>
                <w:lang w:val="fr-FR" w:eastAsia="fr-FR"/>
              </w:rPr>
            </w:pPr>
            <w:r w:rsidRPr="00215DA1">
              <w:rPr>
                <w:rFonts w:eastAsia="Times New Roman" w:cstheme="minorHAnsi"/>
                <w:sz w:val="18"/>
                <w:lang w:val="fr-FR" w:eastAsia="fr-FR"/>
              </w:rPr>
              <w:t> </w:t>
            </w:r>
          </w:p>
        </w:tc>
        <w:tc>
          <w:tcPr>
            <w:tcW w:w="342" w:type="pct"/>
            <w:tcBorders>
              <w:top w:val="nil"/>
              <w:left w:val="nil"/>
              <w:bottom w:val="single" w:sz="8" w:space="0" w:color="auto"/>
              <w:right w:val="single" w:sz="4" w:space="0" w:color="auto"/>
            </w:tcBorders>
            <w:shd w:val="clear" w:color="auto" w:fill="auto"/>
            <w:vAlign w:val="center"/>
            <w:hideMark/>
          </w:tcPr>
          <w:p w14:paraId="1549ED0A" w14:textId="77777777" w:rsidR="00215DA1" w:rsidRPr="00215DA1" w:rsidRDefault="00215DA1" w:rsidP="00215DA1">
            <w:pPr>
              <w:jc w:val="center"/>
              <w:rPr>
                <w:rFonts w:eastAsia="Times New Roman" w:cstheme="minorHAnsi"/>
                <w:i/>
                <w:iCs/>
                <w:sz w:val="18"/>
                <w:szCs w:val="22"/>
                <w:lang w:val="fr-FR" w:eastAsia="fr-FR"/>
              </w:rPr>
            </w:pPr>
            <w:r w:rsidRPr="00215DA1">
              <w:rPr>
                <w:rFonts w:eastAsia="Times New Roman" w:cstheme="minorHAnsi"/>
                <w:i/>
                <w:iCs/>
                <w:sz w:val="18"/>
                <w:szCs w:val="22"/>
                <w:lang w:val="fr-FR" w:eastAsia="fr-FR"/>
              </w:rPr>
              <w:t>n of events</w:t>
            </w:r>
          </w:p>
        </w:tc>
        <w:tc>
          <w:tcPr>
            <w:tcW w:w="642" w:type="pct"/>
            <w:tcBorders>
              <w:top w:val="nil"/>
              <w:left w:val="nil"/>
              <w:bottom w:val="single" w:sz="8" w:space="0" w:color="auto"/>
              <w:right w:val="single" w:sz="4" w:space="0" w:color="auto"/>
            </w:tcBorders>
            <w:shd w:val="clear" w:color="auto" w:fill="auto"/>
            <w:vAlign w:val="center"/>
            <w:hideMark/>
          </w:tcPr>
          <w:p w14:paraId="5017528D" w14:textId="77777777" w:rsidR="00215DA1" w:rsidRPr="00215DA1" w:rsidRDefault="00215DA1" w:rsidP="00215DA1">
            <w:pPr>
              <w:jc w:val="center"/>
              <w:rPr>
                <w:rFonts w:eastAsia="Times New Roman" w:cstheme="minorHAnsi"/>
                <w:i/>
                <w:iCs/>
                <w:sz w:val="18"/>
                <w:szCs w:val="22"/>
                <w:lang w:val="fr-FR" w:eastAsia="fr-FR"/>
              </w:rPr>
            </w:pPr>
            <w:r w:rsidRPr="00215DA1">
              <w:rPr>
                <w:rFonts w:eastAsia="Times New Roman" w:cstheme="minorHAnsi"/>
                <w:i/>
                <w:iCs/>
                <w:sz w:val="18"/>
                <w:szCs w:val="22"/>
                <w:lang w:val="fr-FR" w:eastAsia="fr-FR"/>
              </w:rPr>
              <w:t>N of pts (%)</w:t>
            </w:r>
          </w:p>
        </w:tc>
        <w:tc>
          <w:tcPr>
            <w:tcW w:w="394" w:type="pct"/>
            <w:tcBorders>
              <w:top w:val="nil"/>
              <w:left w:val="nil"/>
              <w:bottom w:val="single" w:sz="8" w:space="0" w:color="auto"/>
              <w:right w:val="single" w:sz="4" w:space="0" w:color="auto"/>
            </w:tcBorders>
            <w:shd w:val="clear" w:color="auto" w:fill="auto"/>
            <w:vAlign w:val="center"/>
            <w:hideMark/>
          </w:tcPr>
          <w:p w14:paraId="29C6D4B9" w14:textId="77777777" w:rsidR="00215DA1" w:rsidRPr="00215DA1" w:rsidRDefault="00215DA1" w:rsidP="00215DA1">
            <w:pPr>
              <w:jc w:val="center"/>
              <w:rPr>
                <w:rFonts w:eastAsia="Times New Roman" w:cstheme="minorHAnsi"/>
                <w:i/>
                <w:iCs/>
                <w:sz w:val="18"/>
                <w:szCs w:val="22"/>
                <w:lang w:val="fr-FR" w:eastAsia="fr-FR"/>
              </w:rPr>
            </w:pPr>
            <w:r w:rsidRPr="00215DA1">
              <w:rPr>
                <w:rFonts w:eastAsia="Times New Roman" w:cstheme="minorHAnsi"/>
                <w:i/>
                <w:iCs/>
                <w:sz w:val="18"/>
                <w:szCs w:val="22"/>
                <w:lang w:val="fr-FR" w:eastAsia="fr-FR"/>
              </w:rPr>
              <w:t>n of events</w:t>
            </w:r>
          </w:p>
        </w:tc>
        <w:tc>
          <w:tcPr>
            <w:tcW w:w="630" w:type="pct"/>
            <w:tcBorders>
              <w:top w:val="nil"/>
              <w:left w:val="nil"/>
              <w:bottom w:val="single" w:sz="8" w:space="0" w:color="auto"/>
              <w:right w:val="single" w:sz="4" w:space="0" w:color="auto"/>
            </w:tcBorders>
            <w:shd w:val="clear" w:color="auto" w:fill="auto"/>
            <w:vAlign w:val="center"/>
            <w:hideMark/>
          </w:tcPr>
          <w:p w14:paraId="4BDB8D74" w14:textId="77777777" w:rsidR="00215DA1" w:rsidRPr="00215DA1" w:rsidRDefault="00215DA1" w:rsidP="00215DA1">
            <w:pPr>
              <w:jc w:val="center"/>
              <w:rPr>
                <w:rFonts w:eastAsia="Times New Roman" w:cstheme="minorHAnsi"/>
                <w:i/>
                <w:iCs/>
                <w:sz w:val="18"/>
                <w:szCs w:val="22"/>
                <w:lang w:val="fr-FR" w:eastAsia="fr-FR"/>
              </w:rPr>
            </w:pPr>
            <w:r w:rsidRPr="00215DA1">
              <w:rPr>
                <w:rFonts w:eastAsia="Times New Roman" w:cstheme="minorHAnsi"/>
                <w:i/>
                <w:iCs/>
                <w:sz w:val="18"/>
                <w:szCs w:val="22"/>
                <w:lang w:val="fr-FR" w:eastAsia="fr-FR"/>
              </w:rPr>
              <w:t>N of pts (%)</w:t>
            </w:r>
          </w:p>
        </w:tc>
        <w:tc>
          <w:tcPr>
            <w:tcW w:w="786" w:type="pct"/>
            <w:tcBorders>
              <w:top w:val="nil"/>
              <w:left w:val="nil"/>
              <w:bottom w:val="single" w:sz="8" w:space="0" w:color="auto"/>
              <w:right w:val="single" w:sz="4" w:space="0" w:color="auto"/>
            </w:tcBorders>
            <w:shd w:val="clear" w:color="auto" w:fill="auto"/>
            <w:vAlign w:val="center"/>
            <w:hideMark/>
          </w:tcPr>
          <w:p w14:paraId="40CE8996"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436" w:type="pct"/>
            <w:tcBorders>
              <w:top w:val="nil"/>
              <w:left w:val="nil"/>
              <w:bottom w:val="single" w:sz="8" w:space="0" w:color="auto"/>
              <w:right w:val="single" w:sz="8" w:space="0" w:color="auto"/>
            </w:tcBorders>
            <w:shd w:val="clear" w:color="auto" w:fill="auto"/>
            <w:vAlign w:val="center"/>
            <w:hideMark/>
          </w:tcPr>
          <w:p w14:paraId="4E810F4A"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713" w:type="pct"/>
            <w:tcBorders>
              <w:top w:val="nil"/>
              <w:left w:val="single" w:sz="4" w:space="0" w:color="auto"/>
              <w:bottom w:val="single" w:sz="8" w:space="0" w:color="auto"/>
              <w:right w:val="single" w:sz="8" w:space="0" w:color="auto"/>
            </w:tcBorders>
            <w:shd w:val="clear" w:color="auto" w:fill="auto"/>
            <w:vAlign w:val="center"/>
            <w:hideMark/>
          </w:tcPr>
          <w:p w14:paraId="483474E1"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3A8F6B1F" w14:textId="77777777" w:rsidTr="001011B6">
        <w:trPr>
          <w:trHeight w:val="20"/>
        </w:trPr>
        <w:tc>
          <w:tcPr>
            <w:tcW w:w="1057" w:type="pct"/>
            <w:tcBorders>
              <w:top w:val="nil"/>
              <w:left w:val="single" w:sz="8" w:space="0" w:color="auto"/>
              <w:bottom w:val="single" w:sz="4" w:space="0" w:color="auto"/>
              <w:right w:val="single" w:sz="4" w:space="0" w:color="auto"/>
            </w:tcBorders>
            <w:shd w:val="clear" w:color="000000" w:fill="D9D9D9"/>
            <w:vAlign w:val="bottom"/>
            <w:hideMark/>
          </w:tcPr>
          <w:p w14:paraId="5D9A2717" w14:textId="77777777" w:rsidR="00D34A07" w:rsidRPr="00215DA1" w:rsidRDefault="00D34A07" w:rsidP="00D34A07">
            <w:pPr>
              <w:rPr>
                <w:rFonts w:eastAsia="Times New Roman" w:cstheme="minorHAnsi"/>
                <w:b/>
                <w:bCs/>
                <w:sz w:val="18"/>
                <w:lang w:val="fr-FR" w:eastAsia="fr-FR"/>
              </w:rPr>
            </w:pPr>
            <w:r w:rsidRPr="00215DA1">
              <w:rPr>
                <w:rFonts w:eastAsia="Times New Roman" w:cstheme="minorHAnsi"/>
                <w:b/>
                <w:bCs/>
                <w:sz w:val="18"/>
                <w:lang w:val="fr-FR" w:eastAsia="fr-FR"/>
              </w:rPr>
              <w:t>Serious adverse events (SAEs)</w:t>
            </w:r>
          </w:p>
        </w:tc>
        <w:tc>
          <w:tcPr>
            <w:tcW w:w="342" w:type="pct"/>
            <w:tcBorders>
              <w:top w:val="nil"/>
              <w:left w:val="nil"/>
              <w:bottom w:val="single" w:sz="4" w:space="0" w:color="auto"/>
              <w:right w:val="single" w:sz="4" w:space="0" w:color="auto"/>
            </w:tcBorders>
            <w:shd w:val="clear" w:color="000000" w:fill="D9D9D9"/>
            <w:vAlign w:val="center"/>
            <w:hideMark/>
          </w:tcPr>
          <w:p w14:paraId="7DDA74A5" w14:textId="75D7037A" w:rsidR="00D34A07" w:rsidRPr="00916620" w:rsidRDefault="00D34A07" w:rsidP="00916620">
            <w:pPr>
              <w:jc w:val="center"/>
              <w:rPr>
                <w:rFonts w:eastAsia="Times New Roman" w:cstheme="minorHAnsi"/>
                <w:sz w:val="18"/>
                <w:szCs w:val="20"/>
                <w:lang w:val="fr-FR" w:eastAsia="fr-FR"/>
              </w:rPr>
            </w:pPr>
            <w:r w:rsidRPr="001011B6">
              <w:rPr>
                <w:rFonts w:eastAsia="Times New Roman" w:cstheme="minorHAnsi"/>
                <w:sz w:val="18"/>
                <w:szCs w:val="20"/>
                <w:lang w:val="fr-FR" w:eastAsia="fr-FR"/>
              </w:rPr>
              <w:t>148</w:t>
            </w:r>
          </w:p>
        </w:tc>
        <w:tc>
          <w:tcPr>
            <w:tcW w:w="642" w:type="pct"/>
            <w:tcBorders>
              <w:top w:val="nil"/>
              <w:left w:val="nil"/>
              <w:bottom w:val="single" w:sz="4" w:space="0" w:color="auto"/>
              <w:right w:val="single" w:sz="4" w:space="0" w:color="auto"/>
            </w:tcBorders>
            <w:shd w:val="clear" w:color="000000" w:fill="D9D9D9"/>
            <w:vAlign w:val="center"/>
            <w:hideMark/>
          </w:tcPr>
          <w:p w14:paraId="40B9CF3C" w14:textId="54AD57BB" w:rsidR="00D34A07" w:rsidRPr="00916620" w:rsidRDefault="00D34A07" w:rsidP="00916620">
            <w:pPr>
              <w:jc w:val="center"/>
              <w:rPr>
                <w:rFonts w:eastAsia="Times New Roman" w:cstheme="minorHAnsi"/>
                <w:sz w:val="18"/>
                <w:szCs w:val="20"/>
                <w:lang w:val="fr-FR" w:eastAsia="fr-FR"/>
              </w:rPr>
            </w:pPr>
            <w:r w:rsidRPr="001011B6">
              <w:rPr>
                <w:rFonts w:eastAsia="Times New Roman" w:cstheme="minorHAnsi"/>
                <w:sz w:val="18"/>
                <w:szCs w:val="20"/>
                <w:lang w:val="fr-FR" w:eastAsia="fr-FR"/>
              </w:rPr>
              <w:t>46/139 (33.1)</w:t>
            </w:r>
          </w:p>
        </w:tc>
        <w:tc>
          <w:tcPr>
            <w:tcW w:w="394" w:type="pct"/>
            <w:tcBorders>
              <w:top w:val="nil"/>
              <w:left w:val="nil"/>
              <w:bottom w:val="single" w:sz="4" w:space="0" w:color="auto"/>
              <w:right w:val="single" w:sz="4" w:space="0" w:color="auto"/>
            </w:tcBorders>
            <w:shd w:val="clear" w:color="000000" w:fill="D9D9D9"/>
            <w:vAlign w:val="center"/>
            <w:hideMark/>
          </w:tcPr>
          <w:p w14:paraId="334FFCDA" w14:textId="190B76E1" w:rsidR="00D34A07" w:rsidRPr="00916620" w:rsidRDefault="00D34A07" w:rsidP="00916620">
            <w:pPr>
              <w:jc w:val="center"/>
              <w:rPr>
                <w:rFonts w:eastAsia="Times New Roman" w:cstheme="minorHAnsi"/>
                <w:sz w:val="18"/>
                <w:szCs w:val="20"/>
                <w:lang w:val="fr-FR" w:eastAsia="fr-FR"/>
              </w:rPr>
            </w:pPr>
            <w:r w:rsidRPr="001011B6">
              <w:rPr>
                <w:rFonts w:eastAsia="Times New Roman" w:cstheme="minorHAnsi"/>
                <w:sz w:val="18"/>
                <w:szCs w:val="20"/>
                <w:lang w:val="fr-FR" w:eastAsia="fr-FR"/>
              </w:rPr>
              <w:t>155</w:t>
            </w:r>
          </w:p>
        </w:tc>
        <w:tc>
          <w:tcPr>
            <w:tcW w:w="630" w:type="pct"/>
            <w:tcBorders>
              <w:top w:val="nil"/>
              <w:left w:val="nil"/>
              <w:bottom w:val="single" w:sz="4" w:space="0" w:color="auto"/>
              <w:right w:val="single" w:sz="4" w:space="0" w:color="auto"/>
            </w:tcBorders>
            <w:shd w:val="clear" w:color="000000" w:fill="D9D9D9"/>
            <w:vAlign w:val="center"/>
            <w:hideMark/>
          </w:tcPr>
          <w:p w14:paraId="1EA3F8AF" w14:textId="67DC5653" w:rsidR="00D34A07" w:rsidRPr="00916620"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51/136 (37.5)</w:t>
            </w:r>
          </w:p>
        </w:tc>
        <w:tc>
          <w:tcPr>
            <w:tcW w:w="786" w:type="pct"/>
            <w:tcBorders>
              <w:top w:val="nil"/>
              <w:left w:val="nil"/>
              <w:bottom w:val="single" w:sz="4" w:space="0" w:color="auto"/>
              <w:right w:val="single" w:sz="4" w:space="0" w:color="auto"/>
            </w:tcBorders>
            <w:shd w:val="clear" w:color="000000" w:fill="D9D9D9"/>
            <w:vAlign w:val="center"/>
            <w:hideMark/>
          </w:tcPr>
          <w:p w14:paraId="138821FA" w14:textId="0AE89E06" w:rsidR="00D34A07" w:rsidRPr="00916620"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0.93 (0.74-1.17)</w:t>
            </w:r>
          </w:p>
        </w:tc>
        <w:tc>
          <w:tcPr>
            <w:tcW w:w="436" w:type="pct"/>
            <w:tcBorders>
              <w:top w:val="nil"/>
              <w:left w:val="nil"/>
              <w:bottom w:val="single" w:sz="4" w:space="0" w:color="auto"/>
              <w:right w:val="single" w:sz="8" w:space="0" w:color="auto"/>
            </w:tcBorders>
            <w:shd w:val="clear" w:color="000000" w:fill="D9D9D9"/>
            <w:vAlign w:val="center"/>
            <w:hideMark/>
          </w:tcPr>
          <w:p w14:paraId="688C2379" w14:textId="190306ED" w:rsidR="00D34A07" w:rsidRPr="00916620"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0.550</w:t>
            </w:r>
          </w:p>
        </w:tc>
        <w:tc>
          <w:tcPr>
            <w:tcW w:w="713" w:type="pct"/>
            <w:tcBorders>
              <w:top w:val="nil"/>
              <w:left w:val="single" w:sz="4" w:space="0" w:color="auto"/>
              <w:bottom w:val="single" w:sz="4" w:space="0" w:color="auto"/>
              <w:right w:val="single" w:sz="8" w:space="0" w:color="auto"/>
            </w:tcBorders>
            <w:shd w:val="clear" w:color="000000" w:fill="D9D9D9"/>
            <w:vAlign w:val="center"/>
            <w:hideMark/>
          </w:tcPr>
          <w:p w14:paraId="6339C6E0" w14:textId="2A302BFB" w:rsidR="00D34A07" w:rsidRPr="00215DA1" w:rsidRDefault="00D34A07">
            <w:pPr>
              <w:jc w:val="center"/>
              <w:rPr>
                <w:rFonts w:eastAsia="Times New Roman" w:cstheme="minorHAnsi"/>
                <w:sz w:val="18"/>
                <w:szCs w:val="20"/>
                <w:lang w:val="fr-FR" w:eastAsia="fr-FR"/>
              </w:rPr>
            </w:pPr>
          </w:p>
        </w:tc>
      </w:tr>
      <w:tr w:rsidR="00D34A07" w:rsidRPr="00215DA1" w14:paraId="5AE95206"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2B0D65BF" w14:textId="77777777" w:rsidR="00D34A07" w:rsidRPr="00215DA1" w:rsidRDefault="00D34A07" w:rsidP="00D34A07">
            <w:pPr>
              <w:jc w:val="right"/>
              <w:rPr>
                <w:rFonts w:eastAsia="Times New Roman" w:cstheme="minorHAnsi"/>
                <w:b/>
                <w:bCs/>
                <w:i/>
                <w:iCs/>
                <w:sz w:val="18"/>
                <w:szCs w:val="20"/>
                <w:lang w:val="fr-FR" w:eastAsia="fr-FR"/>
              </w:rPr>
            </w:pPr>
            <w:r w:rsidRPr="00215DA1">
              <w:rPr>
                <w:rFonts w:eastAsia="Times New Roman" w:cstheme="minorHAnsi"/>
                <w:b/>
                <w:bCs/>
                <w:i/>
                <w:iCs/>
                <w:sz w:val="18"/>
                <w:szCs w:val="20"/>
                <w:lang w:val="fr-FR" w:eastAsia="fr-FR"/>
              </w:rPr>
              <w:t>Vaccination status</w:t>
            </w:r>
          </w:p>
        </w:tc>
        <w:tc>
          <w:tcPr>
            <w:tcW w:w="342" w:type="pct"/>
            <w:tcBorders>
              <w:top w:val="nil"/>
              <w:left w:val="single" w:sz="4" w:space="0" w:color="auto"/>
              <w:bottom w:val="single" w:sz="4" w:space="0" w:color="auto"/>
              <w:right w:val="single" w:sz="4" w:space="0" w:color="auto"/>
            </w:tcBorders>
            <w:shd w:val="clear" w:color="auto" w:fill="auto"/>
            <w:hideMark/>
          </w:tcPr>
          <w:p w14:paraId="3C050FED" w14:textId="242D7529" w:rsidR="00D34A07" w:rsidRPr="00215DA1" w:rsidRDefault="00D34A07" w:rsidP="00D34A07">
            <w:pPr>
              <w:jc w:val="center"/>
              <w:rPr>
                <w:rFonts w:eastAsia="Times New Roman" w:cstheme="minorHAnsi"/>
                <w:sz w:val="18"/>
                <w:szCs w:val="20"/>
                <w:lang w:val="fr-FR" w:eastAsia="fr-FR"/>
              </w:rPr>
            </w:pPr>
          </w:p>
        </w:tc>
        <w:tc>
          <w:tcPr>
            <w:tcW w:w="642" w:type="pct"/>
            <w:tcBorders>
              <w:top w:val="nil"/>
              <w:left w:val="nil"/>
              <w:bottom w:val="single" w:sz="4" w:space="0" w:color="auto"/>
              <w:right w:val="single" w:sz="4" w:space="0" w:color="auto"/>
            </w:tcBorders>
            <w:shd w:val="clear" w:color="auto" w:fill="auto"/>
            <w:hideMark/>
          </w:tcPr>
          <w:p w14:paraId="2940D223" w14:textId="7EF46F2C" w:rsidR="00D34A07" w:rsidRPr="00215DA1" w:rsidRDefault="00D34A07" w:rsidP="00D34A07">
            <w:pPr>
              <w:jc w:val="center"/>
              <w:rPr>
                <w:rFonts w:eastAsia="Times New Roman" w:cstheme="minorHAnsi"/>
                <w:sz w:val="18"/>
                <w:szCs w:val="20"/>
                <w:lang w:val="fr-FR" w:eastAsia="fr-FR"/>
              </w:rPr>
            </w:pPr>
          </w:p>
        </w:tc>
        <w:tc>
          <w:tcPr>
            <w:tcW w:w="394" w:type="pct"/>
            <w:tcBorders>
              <w:top w:val="nil"/>
              <w:left w:val="nil"/>
              <w:bottom w:val="single" w:sz="4" w:space="0" w:color="auto"/>
              <w:right w:val="single" w:sz="4" w:space="0" w:color="auto"/>
            </w:tcBorders>
            <w:shd w:val="clear" w:color="auto" w:fill="auto"/>
            <w:hideMark/>
          </w:tcPr>
          <w:p w14:paraId="36CA56CA" w14:textId="0259DD8E" w:rsidR="00D34A07" w:rsidRPr="00215DA1" w:rsidRDefault="00D34A07" w:rsidP="00D34A07">
            <w:pPr>
              <w:jc w:val="center"/>
              <w:rPr>
                <w:rFonts w:eastAsia="Times New Roman" w:cstheme="minorHAnsi"/>
                <w:sz w:val="18"/>
                <w:szCs w:val="20"/>
                <w:lang w:val="fr-FR" w:eastAsia="fr-FR"/>
              </w:rPr>
            </w:pPr>
          </w:p>
        </w:tc>
        <w:tc>
          <w:tcPr>
            <w:tcW w:w="630" w:type="pct"/>
            <w:tcBorders>
              <w:top w:val="nil"/>
              <w:left w:val="nil"/>
              <w:bottom w:val="single" w:sz="4" w:space="0" w:color="auto"/>
              <w:right w:val="single" w:sz="4" w:space="0" w:color="auto"/>
            </w:tcBorders>
            <w:shd w:val="clear" w:color="auto" w:fill="auto"/>
            <w:hideMark/>
          </w:tcPr>
          <w:p w14:paraId="0B706791" w14:textId="4C9539B9" w:rsidR="00D34A07" w:rsidRPr="00215DA1" w:rsidRDefault="00D34A07" w:rsidP="00D34A07">
            <w:pPr>
              <w:jc w:val="center"/>
              <w:rPr>
                <w:rFonts w:eastAsia="Times New Roman" w:cstheme="minorHAnsi"/>
                <w:sz w:val="18"/>
                <w:szCs w:val="20"/>
                <w:lang w:val="fr-FR" w:eastAsia="fr-FR"/>
              </w:rPr>
            </w:pPr>
          </w:p>
        </w:tc>
        <w:tc>
          <w:tcPr>
            <w:tcW w:w="786" w:type="pct"/>
            <w:tcBorders>
              <w:top w:val="nil"/>
              <w:left w:val="nil"/>
              <w:bottom w:val="single" w:sz="4" w:space="0" w:color="auto"/>
              <w:right w:val="single" w:sz="4" w:space="0" w:color="auto"/>
            </w:tcBorders>
            <w:shd w:val="clear" w:color="auto" w:fill="auto"/>
            <w:hideMark/>
          </w:tcPr>
          <w:p w14:paraId="7241D387" w14:textId="13D43D56" w:rsidR="00D34A07" w:rsidRPr="00215DA1" w:rsidRDefault="00D34A07" w:rsidP="00D34A07">
            <w:pPr>
              <w:jc w:val="center"/>
              <w:rPr>
                <w:rFonts w:eastAsia="Times New Roman" w:cstheme="minorHAnsi"/>
                <w:sz w:val="18"/>
                <w:szCs w:val="20"/>
                <w:lang w:val="fr-FR" w:eastAsia="fr-FR"/>
              </w:rPr>
            </w:pPr>
          </w:p>
        </w:tc>
        <w:tc>
          <w:tcPr>
            <w:tcW w:w="436" w:type="pct"/>
            <w:tcBorders>
              <w:top w:val="nil"/>
              <w:left w:val="nil"/>
              <w:bottom w:val="single" w:sz="4" w:space="0" w:color="auto"/>
              <w:right w:val="single" w:sz="4" w:space="0" w:color="auto"/>
            </w:tcBorders>
            <w:shd w:val="clear" w:color="auto" w:fill="auto"/>
            <w:hideMark/>
          </w:tcPr>
          <w:p w14:paraId="625CE88A" w14:textId="5041CF87" w:rsidR="00D34A07" w:rsidRPr="00215DA1" w:rsidRDefault="00D34A07" w:rsidP="00D34A07">
            <w:pPr>
              <w:jc w:val="center"/>
              <w:rPr>
                <w:rFonts w:eastAsia="Times New Roman" w:cstheme="minorHAnsi"/>
                <w:sz w:val="18"/>
                <w:szCs w:val="20"/>
                <w:lang w:val="fr-FR" w:eastAsia="fr-FR"/>
              </w:rPr>
            </w:pPr>
          </w:p>
        </w:tc>
        <w:tc>
          <w:tcPr>
            <w:tcW w:w="713" w:type="pct"/>
            <w:tcBorders>
              <w:top w:val="nil"/>
              <w:left w:val="nil"/>
              <w:bottom w:val="single" w:sz="4" w:space="0" w:color="auto"/>
              <w:right w:val="single" w:sz="8" w:space="0" w:color="auto"/>
            </w:tcBorders>
            <w:shd w:val="clear" w:color="auto" w:fill="auto"/>
            <w:vAlign w:val="center"/>
            <w:hideMark/>
          </w:tcPr>
          <w:p w14:paraId="2151D1C6" w14:textId="07C34C3B" w:rsidR="00D34A07" w:rsidRPr="00215DA1" w:rsidRDefault="00D34A07" w:rsidP="00D34A07">
            <w:pPr>
              <w:jc w:val="center"/>
              <w:rPr>
                <w:rFonts w:eastAsia="Times New Roman" w:cstheme="minorHAnsi"/>
                <w:sz w:val="18"/>
                <w:szCs w:val="20"/>
                <w:lang w:val="fr-FR" w:eastAsia="fr-FR"/>
              </w:rPr>
            </w:pPr>
            <w:r w:rsidRPr="00215DA1">
              <w:rPr>
                <w:rFonts w:eastAsia="Times New Roman" w:cstheme="minorHAnsi"/>
                <w:sz w:val="18"/>
                <w:szCs w:val="20"/>
                <w:lang w:val="fr-FR" w:eastAsia="fr-FR"/>
              </w:rPr>
              <w:t>0.00</w:t>
            </w:r>
            <w:r>
              <w:rPr>
                <w:rFonts w:eastAsia="Times New Roman" w:cstheme="minorHAnsi"/>
                <w:sz w:val="18"/>
                <w:szCs w:val="20"/>
                <w:lang w:val="fr-FR" w:eastAsia="fr-FR"/>
              </w:rPr>
              <w:t>1</w:t>
            </w:r>
          </w:p>
        </w:tc>
      </w:tr>
      <w:tr w:rsidR="00D34A07" w:rsidRPr="00215DA1" w14:paraId="57434B1D"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43FC99C1" w14:textId="77777777" w:rsidR="00D34A07" w:rsidRPr="00215DA1" w:rsidRDefault="00D34A07" w:rsidP="00D34A07">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0 injection</w:t>
            </w:r>
          </w:p>
        </w:tc>
        <w:tc>
          <w:tcPr>
            <w:tcW w:w="342" w:type="pct"/>
            <w:tcBorders>
              <w:top w:val="nil"/>
              <w:left w:val="single" w:sz="4" w:space="0" w:color="auto"/>
              <w:bottom w:val="single" w:sz="4" w:space="0" w:color="auto"/>
              <w:right w:val="single" w:sz="4" w:space="0" w:color="auto"/>
            </w:tcBorders>
            <w:shd w:val="clear" w:color="auto" w:fill="auto"/>
            <w:hideMark/>
          </w:tcPr>
          <w:p w14:paraId="4CA35854" w14:textId="6A503345"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73</w:t>
            </w:r>
          </w:p>
        </w:tc>
        <w:tc>
          <w:tcPr>
            <w:tcW w:w="642" w:type="pct"/>
            <w:tcBorders>
              <w:top w:val="nil"/>
              <w:left w:val="nil"/>
              <w:bottom w:val="single" w:sz="4" w:space="0" w:color="auto"/>
              <w:right w:val="single" w:sz="4" w:space="0" w:color="auto"/>
            </w:tcBorders>
            <w:shd w:val="clear" w:color="auto" w:fill="auto"/>
            <w:hideMark/>
          </w:tcPr>
          <w:p w14:paraId="318078D7" w14:textId="21CBD4FB"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22/87 (25.3)</w:t>
            </w:r>
          </w:p>
        </w:tc>
        <w:tc>
          <w:tcPr>
            <w:tcW w:w="394" w:type="pct"/>
            <w:tcBorders>
              <w:top w:val="nil"/>
              <w:left w:val="nil"/>
              <w:bottom w:val="single" w:sz="4" w:space="0" w:color="auto"/>
              <w:right w:val="single" w:sz="4" w:space="0" w:color="auto"/>
            </w:tcBorders>
            <w:shd w:val="clear" w:color="auto" w:fill="auto"/>
            <w:hideMark/>
          </w:tcPr>
          <w:p w14:paraId="28A8A048" w14:textId="23B65EC7"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103</w:t>
            </w:r>
          </w:p>
        </w:tc>
        <w:tc>
          <w:tcPr>
            <w:tcW w:w="630" w:type="pct"/>
            <w:tcBorders>
              <w:top w:val="nil"/>
              <w:left w:val="nil"/>
              <w:bottom w:val="single" w:sz="4" w:space="0" w:color="auto"/>
              <w:right w:val="single" w:sz="4" w:space="0" w:color="auto"/>
            </w:tcBorders>
            <w:shd w:val="clear" w:color="auto" w:fill="auto"/>
            <w:hideMark/>
          </w:tcPr>
          <w:p w14:paraId="6819AB44" w14:textId="265EB79C"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33/88 (37.5)</w:t>
            </w:r>
          </w:p>
        </w:tc>
        <w:tc>
          <w:tcPr>
            <w:tcW w:w="786" w:type="pct"/>
            <w:tcBorders>
              <w:top w:val="nil"/>
              <w:left w:val="nil"/>
              <w:bottom w:val="single" w:sz="4" w:space="0" w:color="auto"/>
              <w:right w:val="single" w:sz="4" w:space="0" w:color="auto"/>
            </w:tcBorders>
            <w:shd w:val="clear" w:color="auto" w:fill="auto"/>
            <w:hideMark/>
          </w:tcPr>
          <w:p w14:paraId="3BCC49FD" w14:textId="1AB6A1CF"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0.68 (0.51-0.92)</w:t>
            </w:r>
          </w:p>
        </w:tc>
        <w:tc>
          <w:tcPr>
            <w:tcW w:w="436" w:type="pct"/>
            <w:tcBorders>
              <w:top w:val="nil"/>
              <w:left w:val="nil"/>
              <w:bottom w:val="single" w:sz="4" w:space="0" w:color="auto"/>
              <w:right w:val="single" w:sz="4" w:space="0" w:color="auto"/>
            </w:tcBorders>
            <w:shd w:val="clear" w:color="auto" w:fill="auto"/>
            <w:hideMark/>
          </w:tcPr>
          <w:p w14:paraId="273F332C" w14:textId="6B6A3646"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0.012</w:t>
            </w:r>
          </w:p>
        </w:tc>
        <w:tc>
          <w:tcPr>
            <w:tcW w:w="713" w:type="pct"/>
            <w:tcBorders>
              <w:top w:val="nil"/>
              <w:left w:val="nil"/>
              <w:bottom w:val="single" w:sz="4" w:space="0" w:color="auto"/>
              <w:right w:val="single" w:sz="8" w:space="0" w:color="auto"/>
            </w:tcBorders>
            <w:shd w:val="clear" w:color="auto" w:fill="auto"/>
            <w:vAlign w:val="center"/>
            <w:hideMark/>
          </w:tcPr>
          <w:p w14:paraId="3E9AE4AB" w14:textId="77777777" w:rsidR="00D34A07" w:rsidRPr="00215DA1" w:rsidRDefault="00D34A07" w:rsidP="00D34A07">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0C57F340"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4BA56CF4" w14:textId="77777777" w:rsidR="00D34A07" w:rsidRPr="00215DA1" w:rsidRDefault="00D34A07" w:rsidP="00D34A07">
            <w:pPr>
              <w:jc w:val="right"/>
              <w:rPr>
                <w:rFonts w:eastAsia="Times New Roman" w:cstheme="minorHAnsi"/>
                <w:i/>
                <w:iCs/>
                <w:sz w:val="18"/>
                <w:szCs w:val="20"/>
                <w:lang w:val="fr-FR" w:eastAsia="fr-FR"/>
              </w:rPr>
            </w:pPr>
            <w:r w:rsidRPr="00215DA1">
              <w:rPr>
                <w:rFonts w:eastAsia="Times New Roman" w:cstheme="minorHAnsi"/>
                <w:sz w:val="18"/>
                <w:szCs w:val="20"/>
                <w:lang w:val="fr-FR" w:eastAsia="fr-FR"/>
              </w:rPr>
              <w:t>≥</w:t>
            </w:r>
            <w:r w:rsidRPr="00215DA1">
              <w:rPr>
                <w:rFonts w:eastAsia="Times New Roman" w:cstheme="minorHAnsi"/>
                <w:i/>
                <w:iCs/>
                <w:sz w:val="18"/>
                <w:szCs w:val="20"/>
                <w:lang w:val="fr-FR" w:eastAsia="fr-FR"/>
              </w:rPr>
              <w:t>1 injection</w:t>
            </w:r>
          </w:p>
        </w:tc>
        <w:tc>
          <w:tcPr>
            <w:tcW w:w="342" w:type="pct"/>
            <w:tcBorders>
              <w:top w:val="nil"/>
              <w:left w:val="single" w:sz="4" w:space="0" w:color="auto"/>
              <w:bottom w:val="single" w:sz="4" w:space="0" w:color="auto"/>
              <w:right w:val="single" w:sz="4" w:space="0" w:color="auto"/>
            </w:tcBorders>
            <w:shd w:val="clear" w:color="auto" w:fill="auto"/>
            <w:hideMark/>
          </w:tcPr>
          <w:p w14:paraId="2451A92E" w14:textId="64B0FE7C"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70</w:t>
            </w:r>
          </w:p>
        </w:tc>
        <w:tc>
          <w:tcPr>
            <w:tcW w:w="642" w:type="pct"/>
            <w:tcBorders>
              <w:top w:val="nil"/>
              <w:left w:val="nil"/>
              <w:bottom w:val="single" w:sz="4" w:space="0" w:color="auto"/>
              <w:right w:val="single" w:sz="4" w:space="0" w:color="auto"/>
            </w:tcBorders>
            <w:shd w:val="clear" w:color="auto" w:fill="auto"/>
            <w:hideMark/>
          </w:tcPr>
          <w:p w14:paraId="6BD409B3" w14:textId="751FB9FA"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23/49 (46.9)</w:t>
            </w:r>
          </w:p>
        </w:tc>
        <w:tc>
          <w:tcPr>
            <w:tcW w:w="394" w:type="pct"/>
            <w:tcBorders>
              <w:top w:val="nil"/>
              <w:left w:val="nil"/>
              <w:bottom w:val="single" w:sz="4" w:space="0" w:color="auto"/>
              <w:right w:val="single" w:sz="4" w:space="0" w:color="auto"/>
            </w:tcBorders>
            <w:shd w:val="clear" w:color="auto" w:fill="auto"/>
            <w:hideMark/>
          </w:tcPr>
          <w:p w14:paraId="4084F683" w14:textId="5D2EB157"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52</w:t>
            </w:r>
          </w:p>
        </w:tc>
        <w:tc>
          <w:tcPr>
            <w:tcW w:w="630" w:type="pct"/>
            <w:tcBorders>
              <w:top w:val="nil"/>
              <w:left w:val="nil"/>
              <w:bottom w:val="single" w:sz="4" w:space="0" w:color="auto"/>
              <w:right w:val="single" w:sz="4" w:space="0" w:color="auto"/>
            </w:tcBorders>
            <w:shd w:val="clear" w:color="auto" w:fill="auto"/>
            <w:hideMark/>
          </w:tcPr>
          <w:p w14:paraId="47F1DB60" w14:textId="63564AD1"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18/47 (38.3)</w:t>
            </w:r>
          </w:p>
        </w:tc>
        <w:tc>
          <w:tcPr>
            <w:tcW w:w="786" w:type="pct"/>
            <w:tcBorders>
              <w:top w:val="nil"/>
              <w:left w:val="nil"/>
              <w:bottom w:val="single" w:sz="4" w:space="0" w:color="auto"/>
              <w:right w:val="single" w:sz="4" w:space="0" w:color="auto"/>
            </w:tcBorders>
            <w:shd w:val="clear" w:color="auto" w:fill="auto"/>
            <w:hideMark/>
          </w:tcPr>
          <w:p w14:paraId="2479DF46" w14:textId="00812991"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1.50 (1.05-2.15)</w:t>
            </w:r>
          </w:p>
        </w:tc>
        <w:tc>
          <w:tcPr>
            <w:tcW w:w="436" w:type="pct"/>
            <w:tcBorders>
              <w:top w:val="nil"/>
              <w:left w:val="nil"/>
              <w:bottom w:val="single" w:sz="4" w:space="0" w:color="auto"/>
              <w:right w:val="single" w:sz="4" w:space="0" w:color="auto"/>
            </w:tcBorders>
            <w:shd w:val="clear" w:color="auto" w:fill="auto"/>
            <w:hideMark/>
          </w:tcPr>
          <w:p w14:paraId="72773B65" w14:textId="762459E4"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0.027</w:t>
            </w:r>
          </w:p>
        </w:tc>
        <w:tc>
          <w:tcPr>
            <w:tcW w:w="713" w:type="pct"/>
            <w:tcBorders>
              <w:top w:val="nil"/>
              <w:left w:val="nil"/>
              <w:bottom w:val="single" w:sz="4" w:space="0" w:color="auto"/>
              <w:right w:val="single" w:sz="8" w:space="0" w:color="auto"/>
            </w:tcBorders>
            <w:shd w:val="clear" w:color="auto" w:fill="auto"/>
            <w:vAlign w:val="center"/>
            <w:hideMark/>
          </w:tcPr>
          <w:p w14:paraId="632E9005" w14:textId="77777777" w:rsidR="00D34A07" w:rsidRPr="00215DA1" w:rsidRDefault="00D34A07" w:rsidP="00D34A07">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05E56890"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251B9327" w14:textId="77777777" w:rsidR="00D34A07" w:rsidRPr="00215DA1" w:rsidRDefault="00D34A07" w:rsidP="00D34A07">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Unknown</w:t>
            </w:r>
          </w:p>
        </w:tc>
        <w:tc>
          <w:tcPr>
            <w:tcW w:w="342" w:type="pct"/>
            <w:tcBorders>
              <w:top w:val="nil"/>
              <w:left w:val="single" w:sz="4" w:space="0" w:color="auto"/>
              <w:bottom w:val="single" w:sz="4" w:space="0" w:color="auto"/>
              <w:right w:val="single" w:sz="4" w:space="0" w:color="auto"/>
            </w:tcBorders>
            <w:shd w:val="clear" w:color="auto" w:fill="auto"/>
            <w:hideMark/>
          </w:tcPr>
          <w:p w14:paraId="2DE8FBC9" w14:textId="6B998533"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5</w:t>
            </w:r>
          </w:p>
        </w:tc>
        <w:tc>
          <w:tcPr>
            <w:tcW w:w="642" w:type="pct"/>
            <w:tcBorders>
              <w:top w:val="nil"/>
              <w:left w:val="nil"/>
              <w:bottom w:val="single" w:sz="4" w:space="0" w:color="auto"/>
              <w:right w:val="single" w:sz="4" w:space="0" w:color="auto"/>
            </w:tcBorders>
            <w:shd w:val="clear" w:color="auto" w:fill="auto"/>
            <w:hideMark/>
          </w:tcPr>
          <w:p w14:paraId="5E1025D5" w14:textId="7B97E731"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1/3</w:t>
            </w:r>
          </w:p>
        </w:tc>
        <w:tc>
          <w:tcPr>
            <w:tcW w:w="394" w:type="pct"/>
            <w:tcBorders>
              <w:top w:val="nil"/>
              <w:left w:val="nil"/>
              <w:bottom w:val="single" w:sz="4" w:space="0" w:color="auto"/>
              <w:right w:val="single" w:sz="4" w:space="0" w:color="auto"/>
            </w:tcBorders>
            <w:shd w:val="clear" w:color="auto" w:fill="auto"/>
            <w:hideMark/>
          </w:tcPr>
          <w:p w14:paraId="2C885816" w14:textId="0D8D31C6"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0</w:t>
            </w:r>
          </w:p>
        </w:tc>
        <w:tc>
          <w:tcPr>
            <w:tcW w:w="630" w:type="pct"/>
            <w:tcBorders>
              <w:top w:val="nil"/>
              <w:left w:val="nil"/>
              <w:bottom w:val="single" w:sz="4" w:space="0" w:color="auto"/>
              <w:right w:val="single" w:sz="4" w:space="0" w:color="auto"/>
            </w:tcBorders>
            <w:shd w:val="clear" w:color="auto" w:fill="auto"/>
            <w:hideMark/>
          </w:tcPr>
          <w:p w14:paraId="05A81990" w14:textId="7CBB2CDA" w:rsidR="00D34A07" w:rsidRPr="00215DA1" w:rsidRDefault="00D34A07" w:rsidP="00D34A07">
            <w:pPr>
              <w:jc w:val="center"/>
              <w:rPr>
                <w:rFonts w:eastAsia="Times New Roman" w:cstheme="minorHAnsi"/>
                <w:sz w:val="18"/>
                <w:szCs w:val="20"/>
                <w:lang w:val="fr-FR" w:eastAsia="fr-FR"/>
              </w:rPr>
            </w:pPr>
            <w:r w:rsidRPr="001011B6">
              <w:rPr>
                <w:rFonts w:eastAsia="Times New Roman" w:cstheme="minorHAnsi"/>
                <w:sz w:val="18"/>
                <w:szCs w:val="20"/>
                <w:lang w:val="fr-FR" w:eastAsia="fr-FR"/>
              </w:rPr>
              <w:t>0/1</w:t>
            </w:r>
          </w:p>
        </w:tc>
        <w:tc>
          <w:tcPr>
            <w:tcW w:w="786" w:type="pct"/>
            <w:tcBorders>
              <w:top w:val="nil"/>
              <w:left w:val="nil"/>
              <w:bottom w:val="single" w:sz="4" w:space="0" w:color="auto"/>
              <w:right w:val="single" w:sz="4" w:space="0" w:color="auto"/>
            </w:tcBorders>
            <w:shd w:val="clear" w:color="auto" w:fill="auto"/>
            <w:hideMark/>
          </w:tcPr>
          <w:p w14:paraId="1CE96D6D" w14:textId="33B4A2AE" w:rsidR="00D34A07" w:rsidRPr="00215DA1" w:rsidRDefault="00D34A07" w:rsidP="00D34A07">
            <w:pPr>
              <w:jc w:val="center"/>
              <w:rPr>
                <w:rFonts w:eastAsia="Times New Roman" w:cstheme="minorHAnsi"/>
                <w:sz w:val="18"/>
                <w:szCs w:val="20"/>
                <w:lang w:val="fr-FR" w:eastAsia="fr-FR"/>
              </w:rPr>
            </w:pPr>
          </w:p>
        </w:tc>
        <w:tc>
          <w:tcPr>
            <w:tcW w:w="436" w:type="pct"/>
            <w:tcBorders>
              <w:top w:val="nil"/>
              <w:left w:val="nil"/>
              <w:bottom w:val="single" w:sz="4" w:space="0" w:color="auto"/>
              <w:right w:val="single" w:sz="4" w:space="0" w:color="auto"/>
            </w:tcBorders>
            <w:shd w:val="clear" w:color="auto" w:fill="auto"/>
            <w:hideMark/>
          </w:tcPr>
          <w:p w14:paraId="4217A658" w14:textId="33D1ADE0" w:rsidR="00D34A07" w:rsidRPr="00215DA1" w:rsidRDefault="00D34A07" w:rsidP="00D34A07">
            <w:pPr>
              <w:jc w:val="center"/>
              <w:rPr>
                <w:rFonts w:eastAsia="Times New Roman" w:cstheme="minorHAnsi"/>
                <w:sz w:val="18"/>
                <w:szCs w:val="20"/>
                <w:lang w:val="fr-FR" w:eastAsia="fr-FR"/>
              </w:rPr>
            </w:pPr>
          </w:p>
        </w:tc>
        <w:tc>
          <w:tcPr>
            <w:tcW w:w="713" w:type="pct"/>
            <w:tcBorders>
              <w:top w:val="nil"/>
              <w:left w:val="nil"/>
              <w:bottom w:val="single" w:sz="4" w:space="0" w:color="auto"/>
              <w:right w:val="single" w:sz="8" w:space="0" w:color="auto"/>
            </w:tcBorders>
            <w:shd w:val="clear" w:color="auto" w:fill="auto"/>
            <w:vAlign w:val="center"/>
            <w:hideMark/>
          </w:tcPr>
          <w:p w14:paraId="20555D34" w14:textId="77777777" w:rsidR="00D34A07" w:rsidRPr="00215DA1" w:rsidRDefault="00D34A07" w:rsidP="00D34A07">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38DB196F" w14:textId="77777777" w:rsidTr="001011B6">
        <w:trPr>
          <w:trHeight w:val="20"/>
        </w:trPr>
        <w:tc>
          <w:tcPr>
            <w:tcW w:w="1057" w:type="pct"/>
            <w:tcBorders>
              <w:top w:val="nil"/>
              <w:left w:val="single" w:sz="8" w:space="0" w:color="auto"/>
              <w:bottom w:val="single" w:sz="4" w:space="0" w:color="auto"/>
              <w:right w:val="nil"/>
            </w:tcBorders>
            <w:shd w:val="clear" w:color="000000" w:fill="D9D9D9"/>
            <w:vAlign w:val="bottom"/>
            <w:hideMark/>
          </w:tcPr>
          <w:p w14:paraId="4CE91987" w14:textId="77777777" w:rsidR="00D34A07" w:rsidRPr="00215DA1" w:rsidRDefault="00D34A07" w:rsidP="00D34A07">
            <w:pPr>
              <w:rPr>
                <w:rFonts w:eastAsia="Times New Roman" w:cstheme="minorHAnsi"/>
                <w:b/>
                <w:bCs/>
                <w:sz w:val="18"/>
                <w:lang w:val="fr-FR" w:eastAsia="fr-FR"/>
              </w:rPr>
            </w:pPr>
            <w:r w:rsidRPr="00215DA1">
              <w:rPr>
                <w:rFonts w:eastAsia="Times New Roman" w:cstheme="minorHAnsi"/>
                <w:b/>
                <w:bCs/>
                <w:sz w:val="18"/>
                <w:lang w:val="fr-FR" w:eastAsia="fr-FR"/>
              </w:rPr>
              <w:t>Drug-related SAEs</w:t>
            </w:r>
          </w:p>
        </w:tc>
        <w:tc>
          <w:tcPr>
            <w:tcW w:w="342" w:type="pct"/>
            <w:tcBorders>
              <w:top w:val="nil"/>
              <w:left w:val="single" w:sz="4" w:space="0" w:color="auto"/>
              <w:bottom w:val="single" w:sz="4" w:space="0" w:color="auto"/>
              <w:right w:val="single" w:sz="4" w:space="0" w:color="auto"/>
            </w:tcBorders>
            <w:shd w:val="clear" w:color="000000" w:fill="D9D9D9"/>
            <w:vAlign w:val="center"/>
          </w:tcPr>
          <w:p w14:paraId="2585393F" w14:textId="0E083ADA" w:rsidR="00D34A07" w:rsidRPr="00916620"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41</w:t>
            </w:r>
          </w:p>
        </w:tc>
        <w:tc>
          <w:tcPr>
            <w:tcW w:w="642" w:type="pct"/>
            <w:tcBorders>
              <w:top w:val="nil"/>
              <w:left w:val="nil"/>
              <w:bottom w:val="single" w:sz="4" w:space="0" w:color="auto"/>
              <w:right w:val="single" w:sz="4" w:space="0" w:color="auto"/>
            </w:tcBorders>
            <w:shd w:val="clear" w:color="000000" w:fill="D9D9D9"/>
            <w:vAlign w:val="center"/>
          </w:tcPr>
          <w:p w14:paraId="02F1DA44" w14:textId="6CC673D1" w:rsidR="00D34A07" w:rsidRPr="00916620"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25/139 (18.0)</w:t>
            </w:r>
          </w:p>
        </w:tc>
        <w:tc>
          <w:tcPr>
            <w:tcW w:w="394" w:type="pct"/>
            <w:tcBorders>
              <w:top w:val="nil"/>
              <w:left w:val="nil"/>
              <w:bottom w:val="single" w:sz="4" w:space="0" w:color="auto"/>
              <w:right w:val="single" w:sz="4" w:space="0" w:color="auto"/>
            </w:tcBorders>
            <w:shd w:val="clear" w:color="000000" w:fill="D9D9D9"/>
            <w:vAlign w:val="center"/>
          </w:tcPr>
          <w:p w14:paraId="134F14E8" w14:textId="145602BA" w:rsidR="00D34A07" w:rsidRPr="00916620"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59</w:t>
            </w:r>
          </w:p>
        </w:tc>
        <w:tc>
          <w:tcPr>
            <w:tcW w:w="630" w:type="pct"/>
            <w:tcBorders>
              <w:top w:val="nil"/>
              <w:left w:val="nil"/>
              <w:bottom w:val="single" w:sz="4" w:space="0" w:color="auto"/>
              <w:right w:val="single" w:sz="4" w:space="0" w:color="auto"/>
            </w:tcBorders>
            <w:shd w:val="clear" w:color="000000" w:fill="D9D9D9"/>
            <w:vAlign w:val="center"/>
          </w:tcPr>
          <w:p w14:paraId="5BE1D695" w14:textId="42B35F54" w:rsidR="00D34A07" w:rsidRPr="00916620"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28/136 (20.6)</w:t>
            </w:r>
          </w:p>
        </w:tc>
        <w:tc>
          <w:tcPr>
            <w:tcW w:w="786" w:type="pct"/>
            <w:tcBorders>
              <w:top w:val="nil"/>
              <w:left w:val="nil"/>
              <w:bottom w:val="single" w:sz="4" w:space="0" w:color="auto"/>
              <w:right w:val="single" w:sz="4" w:space="0" w:color="auto"/>
            </w:tcBorders>
            <w:shd w:val="clear" w:color="000000" w:fill="D9D9D9"/>
            <w:vAlign w:val="center"/>
          </w:tcPr>
          <w:p w14:paraId="01F1FBDB" w14:textId="765CF779" w:rsidR="00D34A07" w:rsidRPr="00916620"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0.77 (0.52-1.16)</w:t>
            </w:r>
          </w:p>
        </w:tc>
        <w:tc>
          <w:tcPr>
            <w:tcW w:w="436" w:type="pct"/>
            <w:tcBorders>
              <w:top w:val="nil"/>
              <w:left w:val="nil"/>
              <w:bottom w:val="single" w:sz="4" w:space="0" w:color="auto"/>
              <w:right w:val="single" w:sz="4" w:space="0" w:color="auto"/>
            </w:tcBorders>
            <w:shd w:val="clear" w:color="000000" w:fill="D9D9D9"/>
            <w:vAlign w:val="center"/>
          </w:tcPr>
          <w:p w14:paraId="3B57BF59" w14:textId="678ED49E" w:rsidR="00D34A07" w:rsidRPr="00916620"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0.213</w:t>
            </w:r>
          </w:p>
        </w:tc>
        <w:tc>
          <w:tcPr>
            <w:tcW w:w="713" w:type="pct"/>
            <w:tcBorders>
              <w:top w:val="nil"/>
              <w:left w:val="nil"/>
              <w:bottom w:val="single" w:sz="4" w:space="0" w:color="auto"/>
              <w:right w:val="single" w:sz="8" w:space="0" w:color="auto"/>
            </w:tcBorders>
            <w:shd w:val="clear" w:color="000000" w:fill="D9D9D9"/>
            <w:vAlign w:val="center"/>
            <w:hideMark/>
          </w:tcPr>
          <w:p w14:paraId="30549B6B" w14:textId="77777777" w:rsidR="00D34A07" w:rsidRPr="00215DA1" w:rsidRDefault="00D34A07" w:rsidP="00D34A07">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2C6580EB"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486B8EB1" w14:textId="77777777" w:rsidR="00D34A07" w:rsidRPr="00215DA1" w:rsidRDefault="00D34A07" w:rsidP="00D34A07">
            <w:pPr>
              <w:jc w:val="right"/>
              <w:rPr>
                <w:rFonts w:eastAsia="Times New Roman" w:cstheme="minorHAnsi"/>
                <w:b/>
                <w:bCs/>
                <w:i/>
                <w:iCs/>
                <w:sz w:val="18"/>
                <w:szCs w:val="20"/>
                <w:lang w:val="fr-FR" w:eastAsia="fr-FR"/>
              </w:rPr>
            </w:pPr>
            <w:r w:rsidRPr="00215DA1">
              <w:rPr>
                <w:rFonts w:eastAsia="Times New Roman" w:cstheme="minorHAnsi"/>
                <w:b/>
                <w:bCs/>
                <w:i/>
                <w:iCs/>
                <w:sz w:val="18"/>
                <w:szCs w:val="20"/>
                <w:lang w:val="fr-FR" w:eastAsia="fr-FR"/>
              </w:rPr>
              <w:t>Vaccination status</w:t>
            </w:r>
          </w:p>
        </w:tc>
        <w:tc>
          <w:tcPr>
            <w:tcW w:w="342" w:type="pct"/>
            <w:tcBorders>
              <w:top w:val="nil"/>
              <w:left w:val="single" w:sz="4" w:space="0" w:color="auto"/>
              <w:bottom w:val="single" w:sz="4" w:space="0" w:color="auto"/>
              <w:right w:val="single" w:sz="4" w:space="0" w:color="auto"/>
            </w:tcBorders>
            <w:shd w:val="clear" w:color="auto" w:fill="auto"/>
            <w:vAlign w:val="center"/>
          </w:tcPr>
          <w:p w14:paraId="614DEE32" w14:textId="37B42A5D" w:rsidR="00D34A07" w:rsidRPr="00215DA1" w:rsidRDefault="00D34A07" w:rsidP="0081109E">
            <w:pPr>
              <w:jc w:val="center"/>
              <w:rPr>
                <w:rFonts w:eastAsia="Times New Roman" w:cstheme="minorHAnsi"/>
                <w:sz w:val="18"/>
                <w:szCs w:val="20"/>
                <w:lang w:val="fr-FR" w:eastAsia="fr-FR"/>
              </w:rPr>
            </w:pPr>
          </w:p>
        </w:tc>
        <w:tc>
          <w:tcPr>
            <w:tcW w:w="642" w:type="pct"/>
            <w:tcBorders>
              <w:top w:val="nil"/>
              <w:left w:val="nil"/>
              <w:bottom w:val="single" w:sz="4" w:space="0" w:color="auto"/>
              <w:right w:val="single" w:sz="4" w:space="0" w:color="auto"/>
            </w:tcBorders>
            <w:shd w:val="clear" w:color="auto" w:fill="auto"/>
            <w:vAlign w:val="center"/>
          </w:tcPr>
          <w:p w14:paraId="05B7E276" w14:textId="15C9F945" w:rsidR="00D34A07" w:rsidRPr="00916620" w:rsidRDefault="00D34A07">
            <w:pPr>
              <w:jc w:val="center"/>
              <w:rPr>
                <w:rFonts w:eastAsia="Times New Roman" w:cstheme="minorHAnsi"/>
                <w:sz w:val="18"/>
                <w:szCs w:val="20"/>
                <w:lang w:val="fr-FR" w:eastAsia="fr-FR"/>
              </w:rPr>
            </w:pPr>
          </w:p>
        </w:tc>
        <w:tc>
          <w:tcPr>
            <w:tcW w:w="394" w:type="pct"/>
            <w:tcBorders>
              <w:top w:val="nil"/>
              <w:left w:val="nil"/>
              <w:bottom w:val="single" w:sz="4" w:space="0" w:color="auto"/>
              <w:right w:val="single" w:sz="4" w:space="0" w:color="auto"/>
            </w:tcBorders>
            <w:shd w:val="clear" w:color="auto" w:fill="auto"/>
            <w:vAlign w:val="center"/>
          </w:tcPr>
          <w:p w14:paraId="7A778ABA" w14:textId="006C8A7C" w:rsidR="00D34A07" w:rsidRPr="00215DA1" w:rsidRDefault="00D34A07">
            <w:pPr>
              <w:jc w:val="center"/>
              <w:rPr>
                <w:rFonts w:eastAsia="Times New Roman" w:cstheme="minorHAnsi"/>
                <w:sz w:val="18"/>
                <w:szCs w:val="20"/>
                <w:lang w:val="fr-FR" w:eastAsia="fr-FR"/>
              </w:rPr>
            </w:pPr>
          </w:p>
        </w:tc>
        <w:tc>
          <w:tcPr>
            <w:tcW w:w="630" w:type="pct"/>
            <w:tcBorders>
              <w:top w:val="nil"/>
              <w:left w:val="nil"/>
              <w:bottom w:val="single" w:sz="4" w:space="0" w:color="auto"/>
              <w:right w:val="single" w:sz="4" w:space="0" w:color="auto"/>
            </w:tcBorders>
            <w:shd w:val="clear" w:color="auto" w:fill="auto"/>
            <w:vAlign w:val="center"/>
          </w:tcPr>
          <w:p w14:paraId="5711F4CF" w14:textId="5F097649" w:rsidR="00D34A07" w:rsidRPr="00916620" w:rsidRDefault="00D34A07">
            <w:pPr>
              <w:jc w:val="center"/>
              <w:rPr>
                <w:rFonts w:eastAsia="Times New Roman" w:cstheme="minorHAnsi"/>
                <w:sz w:val="18"/>
                <w:szCs w:val="20"/>
                <w:lang w:val="fr-FR" w:eastAsia="fr-FR"/>
              </w:rPr>
            </w:pPr>
          </w:p>
        </w:tc>
        <w:tc>
          <w:tcPr>
            <w:tcW w:w="786" w:type="pct"/>
            <w:tcBorders>
              <w:top w:val="nil"/>
              <w:left w:val="nil"/>
              <w:bottom w:val="single" w:sz="4" w:space="0" w:color="auto"/>
              <w:right w:val="single" w:sz="4" w:space="0" w:color="auto"/>
            </w:tcBorders>
            <w:shd w:val="clear" w:color="auto" w:fill="auto"/>
            <w:vAlign w:val="center"/>
          </w:tcPr>
          <w:p w14:paraId="66E9911F" w14:textId="090BB40D" w:rsidR="00D34A07" w:rsidRPr="0081109E" w:rsidRDefault="00D34A07">
            <w:pPr>
              <w:jc w:val="center"/>
              <w:rPr>
                <w:rFonts w:eastAsia="Times New Roman" w:cstheme="minorHAnsi"/>
                <w:sz w:val="18"/>
                <w:szCs w:val="20"/>
                <w:lang w:val="fr-FR" w:eastAsia="fr-FR"/>
              </w:rPr>
            </w:pPr>
          </w:p>
        </w:tc>
        <w:tc>
          <w:tcPr>
            <w:tcW w:w="436" w:type="pct"/>
            <w:tcBorders>
              <w:top w:val="nil"/>
              <w:left w:val="nil"/>
              <w:bottom w:val="single" w:sz="4" w:space="0" w:color="auto"/>
              <w:right w:val="single" w:sz="4" w:space="0" w:color="auto"/>
            </w:tcBorders>
            <w:shd w:val="clear" w:color="auto" w:fill="auto"/>
            <w:vAlign w:val="center"/>
          </w:tcPr>
          <w:p w14:paraId="29714FFE" w14:textId="21071A63" w:rsidR="00D34A07" w:rsidRPr="001E1C6D" w:rsidRDefault="00D34A07">
            <w:pPr>
              <w:jc w:val="center"/>
              <w:rPr>
                <w:rFonts w:eastAsia="Times New Roman" w:cstheme="minorHAnsi"/>
                <w:sz w:val="18"/>
                <w:szCs w:val="20"/>
                <w:lang w:val="fr-FR" w:eastAsia="fr-FR"/>
              </w:rPr>
            </w:pPr>
          </w:p>
        </w:tc>
        <w:tc>
          <w:tcPr>
            <w:tcW w:w="713" w:type="pct"/>
            <w:tcBorders>
              <w:top w:val="nil"/>
              <w:left w:val="nil"/>
              <w:bottom w:val="single" w:sz="4" w:space="0" w:color="auto"/>
              <w:right w:val="single" w:sz="8" w:space="0" w:color="auto"/>
            </w:tcBorders>
            <w:shd w:val="clear" w:color="auto" w:fill="auto"/>
            <w:vAlign w:val="center"/>
            <w:hideMark/>
          </w:tcPr>
          <w:p w14:paraId="7B16952B" w14:textId="6D7F8E62" w:rsidR="00D34A07" w:rsidRPr="00215DA1" w:rsidRDefault="00D34A07" w:rsidP="00D34A07">
            <w:pPr>
              <w:jc w:val="center"/>
              <w:rPr>
                <w:rFonts w:eastAsia="Times New Roman" w:cstheme="minorHAnsi"/>
                <w:sz w:val="18"/>
                <w:szCs w:val="20"/>
                <w:lang w:val="fr-FR" w:eastAsia="fr-FR"/>
              </w:rPr>
            </w:pPr>
            <w:r w:rsidRPr="00215DA1">
              <w:rPr>
                <w:rFonts w:eastAsia="Times New Roman" w:cstheme="minorHAnsi"/>
                <w:sz w:val="18"/>
                <w:szCs w:val="20"/>
                <w:lang w:val="fr-FR" w:eastAsia="fr-FR"/>
              </w:rPr>
              <w:t>0.</w:t>
            </w:r>
            <w:r>
              <w:rPr>
                <w:rFonts w:eastAsia="Times New Roman" w:cstheme="minorHAnsi"/>
                <w:sz w:val="18"/>
                <w:szCs w:val="20"/>
                <w:lang w:val="fr-FR" w:eastAsia="fr-FR"/>
              </w:rPr>
              <w:t>333</w:t>
            </w:r>
          </w:p>
        </w:tc>
      </w:tr>
      <w:tr w:rsidR="00D34A07" w:rsidRPr="00215DA1" w14:paraId="19016815"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4D0F793C" w14:textId="77777777" w:rsidR="00D34A07" w:rsidRPr="00215DA1" w:rsidRDefault="00D34A07" w:rsidP="00D34A07">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0 injection</w:t>
            </w:r>
          </w:p>
        </w:tc>
        <w:tc>
          <w:tcPr>
            <w:tcW w:w="342" w:type="pct"/>
            <w:tcBorders>
              <w:top w:val="nil"/>
              <w:left w:val="single" w:sz="4" w:space="0" w:color="auto"/>
              <w:bottom w:val="single" w:sz="4" w:space="0" w:color="auto"/>
              <w:right w:val="single" w:sz="4" w:space="0" w:color="auto"/>
            </w:tcBorders>
            <w:shd w:val="clear" w:color="auto" w:fill="auto"/>
            <w:vAlign w:val="center"/>
          </w:tcPr>
          <w:p w14:paraId="65AABFAC" w14:textId="51862F66"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20</w:t>
            </w:r>
          </w:p>
        </w:tc>
        <w:tc>
          <w:tcPr>
            <w:tcW w:w="642" w:type="pct"/>
            <w:tcBorders>
              <w:top w:val="nil"/>
              <w:left w:val="nil"/>
              <w:bottom w:val="single" w:sz="4" w:space="0" w:color="auto"/>
              <w:right w:val="single" w:sz="4" w:space="0" w:color="auto"/>
            </w:tcBorders>
            <w:shd w:val="clear" w:color="auto" w:fill="auto"/>
            <w:vAlign w:val="center"/>
          </w:tcPr>
          <w:p w14:paraId="62881142" w14:textId="23D5482E"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14/87 (16.1)</w:t>
            </w:r>
          </w:p>
        </w:tc>
        <w:tc>
          <w:tcPr>
            <w:tcW w:w="394" w:type="pct"/>
            <w:tcBorders>
              <w:top w:val="nil"/>
              <w:left w:val="nil"/>
              <w:bottom w:val="single" w:sz="4" w:space="0" w:color="auto"/>
              <w:right w:val="single" w:sz="4" w:space="0" w:color="auto"/>
            </w:tcBorders>
            <w:shd w:val="clear" w:color="auto" w:fill="auto"/>
            <w:vAlign w:val="center"/>
          </w:tcPr>
          <w:p w14:paraId="190B00C6" w14:textId="483EC44F"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34</w:t>
            </w:r>
          </w:p>
        </w:tc>
        <w:tc>
          <w:tcPr>
            <w:tcW w:w="630" w:type="pct"/>
            <w:tcBorders>
              <w:top w:val="nil"/>
              <w:left w:val="nil"/>
              <w:bottom w:val="single" w:sz="4" w:space="0" w:color="auto"/>
              <w:right w:val="single" w:sz="4" w:space="0" w:color="auto"/>
            </w:tcBorders>
            <w:shd w:val="clear" w:color="auto" w:fill="auto"/>
            <w:vAlign w:val="center"/>
          </w:tcPr>
          <w:p w14:paraId="56295FB4" w14:textId="2AFDDBFF"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17/88 (19.3)</w:t>
            </w:r>
          </w:p>
        </w:tc>
        <w:tc>
          <w:tcPr>
            <w:tcW w:w="786" w:type="pct"/>
            <w:tcBorders>
              <w:top w:val="nil"/>
              <w:left w:val="nil"/>
              <w:bottom w:val="single" w:sz="4" w:space="0" w:color="auto"/>
              <w:right w:val="single" w:sz="4" w:space="0" w:color="auto"/>
            </w:tcBorders>
            <w:shd w:val="clear" w:color="auto" w:fill="auto"/>
            <w:vAlign w:val="center"/>
          </w:tcPr>
          <w:p w14:paraId="0C4969F0" w14:textId="67EDA28C"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0.57 (0.33-0.98)</w:t>
            </w:r>
          </w:p>
        </w:tc>
        <w:tc>
          <w:tcPr>
            <w:tcW w:w="436" w:type="pct"/>
            <w:tcBorders>
              <w:top w:val="nil"/>
              <w:left w:val="nil"/>
              <w:bottom w:val="single" w:sz="4" w:space="0" w:color="auto"/>
              <w:right w:val="single" w:sz="4" w:space="0" w:color="auto"/>
            </w:tcBorders>
            <w:shd w:val="clear" w:color="auto" w:fill="auto"/>
            <w:vAlign w:val="center"/>
          </w:tcPr>
          <w:p w14:paraId="7771E517" w14:textId="2281B7B1"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0.044</w:t>
            </w:r>
          </w:p>
        </w:tc>
        <w:tc>
          <w:tcPr>
            <w:tcW w:w="713" w:type="pct"/>
            <w:tcBorders>
              <w:top w:val="nil"/>
              <w:left w:val="nil"/>
              <w:bottom w:val="single" w:sz="4" w:space="0" w:color="auto"/>
              <w:right w:val="single" w:sz="8" w:space="0" w:color="auto"/>
            </w:tcBorders>
            <w:shd w:val="clear" w:color="auto" w:fill="auto"/>
            <w:vAlign w:val="center"/>
            <w:hideMark/>
          </w:tcPr>
          <w:p w14:paraId="676E9971" w14:textId="77777777" w:rsidR="00D34A07" w:rsidRPr="00215DA1" w:rsidRDefault="00D34A07" w:rsidP="00D34A07">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78192DA8"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6602B3E9" w14:textId="77777777" w:rsidR="00D34A07" w:rsidRPr="00215DA1" w:rsidRDefault="00D34A07" w:rsidP="00D34A07">
            <w:pPr>
              <w:jc w:val="right"/>
              <w:rPr>
                <w:rFonts w:eastAsia="Times New Roman" w:cstheme="minorHAnsi"/>
                <w:i/>
                <w:iCs/>
                <w:sz w:val="18"/>
                <w:szCs w:val="20"/>
                <w:lang w:val="fr-FR" w:eastAsia="fr-FR"/>
              </w:rPr>
            </w:pPr>
            <w:r w:rsidRPr="00215DA1">
              <w:rPr>
                <w:rFonts w:eastAsia="Times New Roman" w:cstheme="minorHAnsi"/>
                <w:sz w:val="18"/>
                <w:szCs w:val="20"/>
                <w:lang w:val="fr-FR" w:eastAsia="fr-FR"/>
              </w:rPr>
              <w:t>≥</w:t>
            </w:r>
            <w:r w:rsidRPr="00215DA1">
              <w:rPr>
                <w:rFonts w:eastAsia="Times New Roman" w:cstheme="minorHAnsi"/>
                <w:i/>
                <w:iCs/>
                <w:sz w:val="18"/>
                <w:szCs w:val="20"/>
                <w:lang w:val="fr-FR" w:eastAsia="fr-FR"/>
              </w:rPr>
              <w:t>1 injection</w:t>
            </w:r>
          </w:p>
        </w:tc>
        <w:tc>
          <w:tcPr>
            <w:tcW w:w="342" w:type="pct"/>
            <w:tcBorders>
              <w:top w:val="nil"/>
              <w:left w:val="single" w:sz="4" w:space="0" w:color="auto"/>
              <w:bottom w:val="single" w:sz="4" w:space="0" w:color="auto"/>
              <w:right w:val="single" w:sz="4" w:space="0" w:color="auto"/>
            </w:tcBorders>
            <w:shd w:val="clear" w:color="auto" w:fill="auto"/>
            <w:vAlign w:val="center"/>
          </w:tcPr>
          <w:p w14:paraId="10BCDA06" w14:textId="6570CB2E"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19</w:t>
            </w:r>
          </w:p>
        </w:tc>
        <w:tc>
          <w:tcPr>
            <w:tcW w:w="642" w:type="pct"/>
            <w:tcBorders>
              <w:top w:val="nil"/>
              <w:left w:val="nil"/>
              <w:bottom w:val="single" w:sz="4" w:space="0" w:color="auto"/>
              <w:right w:val="single" w:sz="4" w:space="0" w:color="auto"/>
            </w:tcBorders>
            <w:shd w:val="clear" w:color="auto" w:fill="auto"/>
            <w:vAlign w:val="center"/>
          </w:tcPr>
          <w:p w14:paraId="3804CCA1" w14:textId="332F814C"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10/49 (20.4)</w:t>
            </w:r>
          </w:p>
        </w:tc>
        <w:tc>
          <w:tcPr>
            <w:tcW w:w="394" w:type="pct"/>
            <w:tcBorders>
              <w:top w:val="nil"/>
              <w:left w:val="nil"/>
              <w:bottom w:val="single" w:sz="4" w:space="0" w:color="auto"/>
              <w:right w:val="single" w:sz="4" w:space="0" w:color="auto"/>
            </w:tcBorders>
            <w:shd w:val="clear" w:color="auto" w:fill="auto"/>
            <w:vAlign w:val="center"/>
          </w:tcPr>
          <w:p w14:paraId="2B2B1C06" w14:textId="4080156E"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25</w:t>
            </w:r>
          </w:p>
        </w:tc>
        <w:tc>
          <w:tcPr>
            <w:tcW w:w="630" w:type="pct"/>
            <w:tcBorders>
              <w:top w:val="nil"/>
              <w:left w:val="nil"/>
              <w:bottom w:val="single" w:sz="4" w:space="0" w:color="auto"/>
              <w:right w:val="single" w:sz="4" w:space="0" w:color="auto"/>
            </w:tcBorders>
            <w:shd w:val="clear" w:color="auto" w:fill="auto"/>
            <w:vAlign w:val="center"/>
          </w:tcPr>
          <w:p w14:paraId="2FDEDC5C" w14:textId="0CC2E81E"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11/47 (23.4)</w:t>
            </w:r>
          </w:p>
        </w:tc>
        <w:tc>
          <w:tcPr>
            <w:tcW w:w="786" w:type="pct"/>
            <w:tcBorders>
              <w:top w:val="nil"/>
              <w:left w:val="nil"/>
              <w:bottom w:val="single" w:sz="4" w:space="0" w:color="auto"/>
              <w:right w:val="single" w:sz="4" w:space="0" w:color="auto"/>
            </w:tcBorders>
            <w:shd w:val="clear" w:color="auto" w:fill="auto"/>
            <w:vAlign w:val="center"/>
          </w:tcPr>
          <w:p w14:paraId="13B88885" w14:textId="2C4F817E"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0.85 (0.47-1.54)</w:t>
            </w:r>
          </w:p>
        </w:tc>
        <w:tc>
          <w:tcPr>
            <w:tcW w:w="436" w:type="pct"/>
            <w:tcBorders>
              <w:top w:val="nil"/>
              <w:left w:val="nil"/>
              <w:bottom w:val="single" w:sz="4" w:space="0" w:color="auto"/>
              <w:right w:val="single" w:sz="4" w:space="0" w:color="auto"/>
            </w:tcBorders>
            <w:shd w:val="clear" w:color="auto" w:fill="auto"/>
            <w:vAlign w:val="center"/>
          </w:tcPr>
          <w:p w14:paraId="295A1AA7" w14:textId="01279A44"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0.584</w:t>
            </w:r>
          </w:p>
        </w:tc>
        <w:tc>
          <w:tcPr>
            <w:tcW w:w="713" w:type="pct"/>
            <w:tcBorders>
              <w:top w:val="nil"/>
              <w:left w:val="nil"/>
              <w:bottom w:val="single" w:sz="4" w:space="0" w:color="auto"/>
              <w:right w:val="single" w:sz="8" w:space="0" w:color="auto"/>
            </w:tcBorders>
            <w:shd w:val="clear" w:color="auto" w:fill="auto"/>
            <w:vAlign w:val="center"/>
            <w:hideMark/>
          </w:tcPr>
          <w:p w14:paraId="00BD4553" w14:textId="77777777" w:rsidR="00D34A07" w:rsidRPr="00215DA1" w:rsidRDefault="00D34A07" w:rsidP="00D34A07">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4510CA50"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78F9822F" w14:textId="77777777" w:rsidR="00D34A07" w:rsidRPr="00215DA1" w:rsidRDefault="00D34A07" w:rsidP="00D34A07">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Unknown</w:t>
            </w:r>
          </w:p>
        </w:tc>
        <w:tc>
          <w:tcPr>
            <w:tcW w:w="342" w:type="pct"/>
            <w:tcBorders>
              <w:top w:val="nil"/>
              <w:left w:val="single" w:sz="4" w:space="0" w:color="auto"/>
              <w:bottom w:val="single" w:sz="4" w:space="0" w:color="auto"/>
              <w:right w:val="single" w:sz="4" w:space="0" w:color="auto"/>
            </w:tcBorders>
            <w:shd w:val="clear" w:color="auto" w:fill="auto"/>
            <w:vAlign w:val="center"/>
          </w:tcPr>
          <w:p w14:paraId="17045012" w14:textId="6755CDDC"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2</w:t>
            </w:r>
          </w:p>
        </w:tc>
        <w:tc>
          <w:tcPr>
            <w:tcW w:w="642" w:type="pct"/>
            <w:tcBorders>
              <w:top w:val="nil"/>
              <w:left w:val="nil"/>
              <w:bottom w:val="single" w:sz="4" w:space="0" w:color="auto"/>
              <w:right w:val="single" w:sz="4" w:space="0" w:color="auto"/>
            </w:tcBorders>
            <w:shd w:val="clear" w:color="auto" w:fill="auto"/>
            <w:vAlign w:val="center"/>
          </w:tcPr>
          <w:p w14:paraId="1B8073EB" w14:textId="288BFC44" w:rsidR="00D34A07" w:rsidRPr="00215DA1" w:rsidRDefault="00D34A07" w:rsidP="001011B6">
            <w:pPr>
              <w:jc w:val="center"/>
              <w:rPr>
                <w:rFonts w:eastAsia="Times New Roman" w:cstheme="minorHAnsi"/>
                <w:sz w:val="18"/>
                <w:szCs w:val="20"/>
                <w:lang w:val="fr-FR" w:eastAsia="fr-FR"/>
              </w:rPr>
            </w:pPr>
            <w:r w:rsidRPr="001011B6">
              <w:rPr>
                <w:rFonts w:eastAsia="Times New Roman" w:cstheme="minorHAnsi"/>
                <w:sz w:val="18"/>
                <w:szCs w:val="20"/>
                <w:lang w:val="fr-FR" w:eastAsia="fr-FR"/>
              </w:rPr>
              <w:t>1/3</w:t>
            </w:r>
          </w:p>
        </w:tc>
        <w:tc>
          <w:tcPr>
            <w:tcW w:w="394" w:type="pct"/>
            <w:tcBorders>
              <w:top w:val="nil"/>
              <w:left w:val="nil"/>
              <w:bottom w:val="single" w:sz="4" w:space="0" w:color="auto"/>
              <w:right w:val="single" w:sz="4" w:space="0" w:color="auto"/>
            </w:tcBorders>
            <w:shd w:val="clear" w:color="auto" w:fill="auto"/>
            <w:vAlign w:val="center"/>
          </w:tcPr>
          <w:p w14:paraId="29EBCCBF" w14:textId="61C762BD" w:rsidR="00D34A07" w:rsidRPr="00215DA1" w:rsidRDefault="00D34A07" w:rsidP="0081109E">
            <w:pPr>
              <w:jc w:val="center"/>
              <w:rPr>
                <w:rFonts w:eastAsia="Times New Roman" w:cstheme="minorHAnsi"/>
                <w:sz w:val="18"/>
                <w:szCs w:val="20"/>
                <w:lang w:val="fr-FR" w:eastAsia="fr-FR"/>
              </w:rPr>
            </w:pPr>
            <w:r w:rsidRPr="001011B6">
              <w:rPr>
                <w:rFonts w:eastAsia="Times New Roman" w:cstheme="minorHAnsi"/>
                <w:sz w:val="18"/>
                <w:szCs w:val="20"/>
                <w:lang w:val="fr-FR" w:eastAsia="fr-FR"/>
              </w:rPr>
              <w:t>0</w:t>
            </w:r>
          </w:p>
        </w:tc>
        <w:tc>
          <w:tcPr>
            <w:tcW w:w="630" w:type="pct"/>
            <w:tcBorders>
              <w:top w:val="nil"/>
              <w:left w:val="nil"/>
              <w:bottom w:val="single" w:sz="4" w:space="0" w:color="auto"/>
              <w:right w:val="single" w:sz="4" w:space="0" w:color="auto"/>
            </w:tcBorders>
            <w:shd w:val="clear" w:color="auto" w:fill="auto"/>
            <w:vAlign w:val="center"/>
          </w:tcPr>
          <w:p w14:paraId="561A9513" w14:textId="1D598E4D" w:rsidR="00D34A07" w:rsidRPr="00215DA1" w:rsidRDefault="00D34A07" w:rsidP="001011B6">
            <w:pPr>
              <w:jc w:val="center"/>
              <w:rPr>
                <w:rFonts w:eastAsia="Times New Roman" w:cstheme="minorHAnsi"/>
                <w:sz w:val="18"/>
                <w:szCs w:val="20"/>
                <w:lang w:val="fr-FR" w:eastAsia="fr-FR"/>
              </w:rPr>
            </w:pPr>
            <w:r w:rsidRPr="001011B6">
              <w:rPr>
                <w:rFonts w:eastAsia="Times New Roman" w:cstheme="minorHAnsi"/>
                <w:sz w:val="18"/>
                <w:szCs w:val="20"/>
                <w:lang w:val="fr-FR" w:eastAsia="fr-FR"/>
              </w:rPr>
              <w:t>0/1</w:t>
            </w:r>
          </w:p>
        </w:tc>
        <w:tc>
          <w:tcPr>
            <w:tcW w:w="786" w:type="pct"/>
            <w:tcBorders>
              <w:top w:val="nil"/>
              <w:left w:val="nil"/>
              <w:bottom w:val="single" w:sz="4" w:space="0" w:color="auto"/>
              <w:right w:val="single" w:sz="4" w:space="0" w:color="auto"/>
            </w:tcBorders>
            <w:shd w:val="clear" w:color="auto" w:fill="auto"/>
            <w:vAlign w:val="center"/>
          </w:tcPr>
          <w:p w14:paraId="54D5E400" w14:textId="0FB4F266" w:rsidR="00D34A07" w:rsidRPr="00916620" w:rsidRDefault="00D34A07" w:rsidP="0081109E">
            <w:pPr>
              <w:jc w:val="center"/>
              <w:rPr>
                <w:rFonts w:eastAsia="Times New Roman" w:cstheme="minorHAnsi"/>
                <w:sz w:val="18"/>
                <w:szCs w:val="20"/>
                <w:lang w:val="fr-FR" w:eastAsia="fr-FR"/>
              </w:rPr>
            </w:pPr>
          </w:p>
        </w:tc>
        <w:tc>
          <w:tcPr>
            <w:tcW w:w="436" w:type="pct"/>
            <w:tcBorders>
              <w:top w:val="nil"/>
              <w:left w:val="nil"/>
              <w:bottom w:val="single" w:sz="4" w:space="0" w:color="auto"/>
              <w:right w:val="single" w:sz="4" w:space="0" w:color="auto"/>
            </w:tcBorders>
            <w:shd w:val="clear" w:color="auto" w:fill="auto"/>
            <w:vAlign w:val="center"/>
          </w:tcPr>
          <w:p w14:paraId="2C98B5A2" w14:textId="2BC3DF0A" w:rsidR="00D34A07" w:rsidRPr="0081109E" w:rsidRDefault="00D34A07" w:rsidP="0081109E">
            <w:pPr>
              <w:jc w:val="center"/>
              <w:rPr>
                <w:rFonts w:eastAsia="Times New Roman" w:cstheme="minorHAnsi"/>
                <w:sz w:val="18"/>
                <w:szCs w:val="20"/>
                <w:lang w:val="fr-FR" w:eastAsia="fr-FR"/>
              </w:rPr>
            </w:pPr>
          </w:p>
        </w:tc>
        <w:tc>
          <w:tcPr>
            <w:tcW w:w="713" w:type="pct"/>
            <w:tcBorders>
              <w:top w:val="nil"/>
              <w:left w:val="nil"/>
              <w:bottom w:val="single" w:sz="4" w:space="0" w:color="auto"/>
              <w:right w:val="single" w:sz="8" w:space="0" w:color="auto"/>
            </w:tcBorders>
            <w:shd w:val="clear" w:color="auto" w:fill="auto"/>
            <w:vAlign w:val="center"/>
            <w:hideMark/>
          </w:tcPr>
          <w:p w14:paraId="797CD553" w14:textId="77777777" w:rsidR="00D34A07" w:rsidRPr="00215DA1" w:rsidRDefault="00D34A07" w:rsidP="00D34A07">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4E201404" w14:textId="77777777" w:rsidTr="001011B6">
        <w:trPr>
          <w:trHeight w:val="20"/>
        </w:trPr>
        <w:tc>
          <w:tcPr>
            <w:tcW w:w="1057" w:type="pct"/>
            <w:tcBorders>
              <w:top w:val="nil"/>
              <w:left w:val="single" w:sz="8" w:space="0" w:color="auto"/>
              <w:bottom w:val="single" w:sz="4" w:space="0" w:color="auto"/>
              <w:right w:val="nil"/>
            </w:tcBorders>
            <w:shd w:val="clear" w:color="000000" w:fill="D9D9D9"/>
            <w:vAlign w:val="bottom"/>
            <w:hideMark/>
          </w:tcPr>
          <w:p w14:paraId="302E2DF7" w14:textId="77777777" w:rsidR="00215DA1" w:rsidRPr="00BA171F" w:rsidRDefault="00215DA1" w:rsidP="00215DA1">
            <w:pPr>
              <w:rPr>
                <w:rFonts w:eastAsia="Times New Roman" w:cstheme="minorHAnsi"/>
                <w:b/>
                <w:bCs/>
                <w:sz w:val="18"/>
                <w:lang w:val="en-US" w:eastAsia="fr-FR"/>
              </w:rPr>
            </w:pPr>
            <w:r w:rsidRPr="00BA171F">
              <w:rPr>
                <w:rFonts w:eastAsia="Times New Roman" w:cstheme="minorHAnsi"/>
                <w:b/>
                <w:bCs/>
                <w:sz w:val="18"/>
                <w:lang w:val="en-US" w:eastAsia="fr-FR"/>
              </w:rPr>
              <w:t>Adverse events of special interest (AESI)</w:t>
            </w:r>
          </w:p>
        </w:tc>
        <w:tc>
          <w:tcPr>
            <w:tcW w:w="342" w:type="pct"/>
            <w:tcBorders>
              <w:top w:val="nil"/>
              <w:left w:val="single" w:sz="4" w:space="0" w:color="auto"/>
              <w:bottom w:val="single" w:sz="4" w:space="0" w:color="auto"/>
              <w:right w:val="single" w:sz="4" w:space="0" w:color="auto"/>
            </w:tcBorders>
            <w:shd w:val="clear" w:color="000000" w:fill="D9D9D9"/>
            <w:vAlign w:val="center"/>
            <w:hideMark/>
          </w:tcPr>
          <w:p w14:paraId="76A61A78"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86</w:t>
            </w:r>
          </w:p>
        </w:tc>
        <w:tc>
          <w:tcPr>
            <w:tcW w:w="642" w:type="pct"/>
            <w:tcBorders>
              <w:top w:val="nil"/>
              <w:left w:val="nil"/>
              <w:bottom w:val="single" w:sz="4" w:space="0" w:color="auto"/>
              <w:right w:val="single" w:sz="4" w:space="0" w:color="auto"/>
            </w:tcBorders>
            <w:shd w:val="clear" w:color="000000" w:fill="D9D9D9"/>
            <w:vAlign w:val="center"/>
            <w:hideMark/>
          </w:tcPr>
          <w:p w14:paraId="5D526135"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44 (31.7)</w:t>
            </w:r>
          </w:p>
        </w:tc>
        <w:tc>
          <w:tcPr>
            <w:tcW w:w="394" w:type="pct"/>
            <w:tcBorders>
              <w:top w:val="nil"/>
              <w:left w:val="nil"/>
              <w:bottom w:val="single" w:sz="4" w:space="0" w:color="auto"/>
              <w:right w:val="single" w:sz="4" w:space="0" w:color="auto"/>
            </w:tcBorders>
            <w:shd w:val="clear" w:color="000000" w:fill="D9D9D9"/>
            <w:vAlign w:val="center"/>
            <w:hideMark/>
          </w:tcPr>
          <w:p w14:paraId="3C681295"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95</w:t>
            </w:r>
          </w:p>
        </w:tc>
        <w:tc>
          <w:tcPr>
            <w:tcW w:w="630" w:type="pct"/>
            <w:tcBorders>
              <w:top w:val="nil"/>
              <w:left w:val="nil"/>
              <w:bottom w:val="single" w:sz="4" w:space="0" w:color="auto"/>
              <w:right w:val="single" w:sz="4" w:space="0" w:color="auto"/>
            </w:tcBorders>
            <w:shd w:val="clear" w:color="000000" w:fill="D9D9D9"/>
            <w:vAlign w:val="center"/>
            <w:hideMark/>
          </w:tcPr>
          <w:p w14:paraId="7F9DC048"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50 (36.8)</w:t>
            </w:r>
          </w:p>
        </w:tc>
        <w:tc>
          <w:tcPr>
            <w:tcW w:w="786" w:type="pct"/>
            <w:tcBorders>
              <w:top w:val="nil"/>
              <w:left w:val="nil"/>
              <w:bottom w:val="single" w:sz="4" w:space="0" w:color="auto"/>
              <w:right w:val="single" w:sz="4" w:space="0" w:color="auto"/>
            </w:tcBorders>
            <w:shd w:val="clear" w:color="000000" w:fill="D9D9D9"/>
            <w:vAlign w:val="center"/>
            <w:hideMark/>
          </w:tcPr>
          <w:p w14:paraId="61E68869"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0.87 (0.65-1.17)</w:t>
            </w:r>
          </w:p>
        </w:tc>
        <w:tc>
          <w:tcPr>
            <w:tcW w:w="436" w:type="pct"/>
            <w:tcBorders>
              <w:top w:val="nil"/>
              <w:left w:val="nil"/>
              <w:bottom w:val="single" w:sz="4" w:space="0" w:color="auto"/>
              <w:right w:val="single" w:sz="4" w:space="0" w:color="auto"/>
            </w:tcBorders>
            <w:shd w:val="clear" w:color="000000" w:fill="D9D9D9"/>
            <w:vAlign w:val="center"/>
            <w:hideMark/>
          </w:tcPr>
          <w:p w14:paraId="640C0087"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0.346</w:t>
            </w:r>
          </w:p>
        </w:tc>
        <w:tc>
          <w:tcPr>
            <w:tcW w:w="713" w:type="pct"/>
            <w:tcBorders>
              <w:top w:val="nil"/>
              <w:left w:val="nil"/>
              <w:bottom w:val="single" w:sz="4" w:space="0" w:color="auto"/>
              <w:right w:val="single" w:sz="8" w:space="0" w:color="auto"/>
            </w:tcBorders>
            <w:shd w:val="clear" w:color="000000" w:fill="D9D9D9"/>
            <w:vAlign w:val="center"/>
            <w:hideMark/>
          </w:tcPr>
          <w:p w14:paraId="3B7D39D2"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6FD5C9A2"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3FACB86B" w14:textId="77777777" w:rsidR="00215DA1" w:rsidRPr="00215DA1" w:rsidRDefault="00215DA1" w:rsidP="00215DA1">
            <w:pPr>
              <w:jc w:val="right"/>
              <w:rPr>
                <w:rFonts w:eastAsia="Times New Roman" w:cstheme="minorHAnsi"/>
                <w:b/>
                <w:bCs/>
                <w:i/>
                <w:iCs/>
                <w:sz w:val="18"/>
                <w:szCs w:val="20"/>
                <w:lang w:val="fr-FR" w:eastAsia="fr-FR"/>
              </w:rPr>
            </w:pPr>
            <w:r w:rsidRPr="00215DA1">
              <w:rPr>
                <w:rFonts w:eastAsia="Times New Roman" w:cstheme="minorHAnsi"/>
                <w:b/>
                <w:bCs/>
                <w:i/>
                <w:iCs/>
                <w:sz w:val="18"/>
                <w:szCs w:val="20"/>
                <w:lang w:val="fr-FR" w:eastAsia="fr-FR"/>
              </w:rPr>
              <w:t>Vaccination status</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602BA7FA"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642" w:type="pct"/>
            <w:tcBorders>
              <w:top w:val="nil"/>
              <w:left w:val="nil"/>
              <w:bottom w:val="single" w:sz="4" w:space="0" w:color="auto"/>
              <w:right w:val="single" w:sz="4" w:space="0" w:color="auto"/>
            </w:tcBorders>
            <w:shd w:val="clear" w:color="auto" w:fill="auto"/>
            <w:vAlign w:val="center"/>
            <w:hideMark/>
          </w:tcPr>
          <w:p w14:paraId="05D80A20"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394" w:type="pct"/>
            <w:tcBorders>
              <w:top w:val="nil"/>
              <w:left w:val="nil"/>
              <w:bottom w:val="single" w:sz="4" w:space="0" w:color="auto"/>
              <w:right w:val="single" w:sz="4" w:space="0" w:color="auto"/>
            </w:tcBorders>
            <w:shd w:val="clear" w:color="auto" w:fill="auto"/>
            <w:vAlign w:val="center"/>
            <w:hideMark/>
          </w:tcPr>
          <w:p w14:paraId="4C091B1B"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630" w:type="pct"/>
            <w:tcBorders>
              <w:top w:val="nil"/>
              <w:left w:val="nil"/>
              <w:bottom w:val="single" w:sz="4" w:space="0" w:color="auto"/>
              <w:right w:val="single" w:sz="4" w:space="0" w:color="auto"/>
            </w:tcBorders>
            <w:shd w:val="clear" w:color="auto" w:fill="auto"/>
            <w:vAlign w:val="center"/>
            <w:hideMark/>
          </w:tcPr>
          <w:p w14:paraId="1461BE77"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786" w:type="pct"/>
            <w:tcBorders>
              <w:top w:val="nil"/>
              <w:left w:val="nil"/>
              <w:bottom w:val="single" w:sz="4" w:space="0" w:color="auto"/>
              <w:right w:val="single" w:sz="4" w:space="0" w:color="auto"/>
            </w:tcBorders>
            <w:shd w:val="clear" w:color="auto" w:fill="auto"/>
            <w:vAlign w:val="center"/>
            <w:hideMark/>
          </w:tcPr>
          <w:p w14:paraId="04D4A50A"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436" w:type="pct"/>
            <w:tcBorders>
              <w:top w:val="nil"/>
              <w:left w:val="nil"/>
              <w:bottom w:val="single" w:sz="4" w:space="0" w:color="auto"/>
              <w:right w:val="single" w:sz="4" w:space="0" w:color="auto"/>
            </w:tcBorders>
            <w:shd w:val="clear" w:color="auto" w:fill="auto"/>
            <w:vAlign w:val="center"/>
            <w:hideMark/>
          </w:tcPr>
          <w:p w14:paraId="6CCC20E2"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713" w:type="pct"/>
            <w:tcBorders>
              <w:top w:val="nil"/>
              <w:left w:val="nil"/>
              <w:bottom w:val="single" w:sz="4" w:space="0" w:color="auto"/>
              <w:right w:val="single" w:sz="8" w:space="0" w:color="auto"/>
            </w:tcBorders>
            <w:shd w:val="clear" w:color="auto" w:fill="auto"/>
            <w:vAlign w:val="center"/>
            <w:hideMark/>
          </w:tcPr>
          <w:p w14:paraId="6E167D67"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0.315</w:t>
            </w:r>
          </w:p>
        </w:tc>
      </w:tr>
      <w:tr w:rsidR="00D34A07" w:rsidRPr="00215DA1" w14:paraId="33D498A0"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77A5375F"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0 injection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184A2A88"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54</w:t>
            </w:r>
          </w:p>
        </w:tc>
        <w:tc>
          <w:tcPr>
            <w:tcW w:w="642" w:type="pct"/>
            <w:tcBorders>
              <w:top w:val="nil"/>
              <w:left w:val="nil"/>
              <w:bottom w:val="single" w:sz="4" w:space="0" w:color="auto"/>
              <w:right w:val="single" w:sz="4" w:space="0" w:color="auto"/>
            </w:tcBorders>
            <w:shd w:val="clear" w:color="auto" w:fill="auto"/>
            <w:vAlign w:val="center"/>
            <w:hideMark/>
          </w:tcPr>
          <w:p w14:paraId="704E4FFC"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29/87 (33.3)</w:t>
            </w:r>
          </w:p>
        </w:tc>
        <w:tc>
          <w:tcPr>
            <w:tcW w:w="394" w:type="pct"/>
            <w:tcBorders>
              <w:top w:val="nil"/>
              <w:left w:val="nil"/>
              <w:bottom w:val="single" w:sz="4" w:space="0" w:color="auto"/>
              <w:right w:val="single" w:sz="4" w:space="0" w:color="auto"/>
            </w:tcBorders>
            <w:shd w:val="clear" w:color="auto" w:fill="auto"/>
            <w:vAlign w:val="center"/>
            <w:hideMark/>
          </w:tcPr>
          <w:p w14:paraId="075F79AD"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64</w:t>
            </w:r>
          </w:p>
        </w:tc>
        <w:tc>
          <w:tcPr>
            <w:tcW w:w="630" w:type="pct"/>
            <w:tcBorders>
              <w:top w:val="nil"/>
              <w:left w:val="nil"/>
              <w:bottom w:val="single" w:sz="4" w:space="0" w:color="auto"/>
              <w:right w:val="single" w:sz="4" w:space="0" w:color="auto"/>
            </w:tcBorders>
            <w:shd w:val="clear" w:color="auto" w:fill="auto"/>
            <w:vAlign w:val="center"/>
            <w:hideMark/>
          </w:tcPr>
          <w:p w14:paraId="74CB908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34/88 (38.6)</w:t>
            </w:r>
          </w:p>
        </w:tc>
        <w:tc>
          <w:tcPr>
            <w:tcW w:w="786" w:type="pct"/>
            <w:tcBorders>
              <w:top w:val="nil"/>
              <w:left w:val="nil"/>
              <w:bottom w:val="single" w:sz="4" w:space="0" w:color="auto"/>
              <w:right w:val="single" w:sz="4" w:space="0" w:color="auto"/>
            </w:tcBorders>
            <w:shd w:val="clear" w:color="auto" w:fill="auto"/>
            <w:vAlign w:val="center"/>
            <w:hideMark/>
          </w:tcPr>
          <w:p w14:paraId="40746B1A"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0.81 (0.57-1.17)</w:t>
            </w:r>
          </w:p>
        </w:tc>
        <w:tc>
          <w:tcPr>
            <w:tcW w:w="436" w:type="pct"/>
            <w:tcBorders>
              <w:top w:val="nil"/>
              <w:left w:val="nil"/>
              <w:bottom w:val="single" w:sz="4" w:space="0" w:color="auto"/>
              <w:right w:val="single" w:sz="4" w:space="0" w:color="auto"/>
            </w:tcBorders>
            <w:shd w:val="clear" w:color="auto" w:fill="auto"/>
            <w:vAlign w:val="center"/>
            <w:hideMark/>
          </w:tcPr>
          <w:p w14:paraId="4D3D9930"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0.260</w:t>
            </w:r>
          </w:p>
        </w:tc>
        <w:tc>
          <w:tcPr>
            <w:tcW w:w="713" w:type="pct"/>
            <w:tcBorders>
              <w:top w:val="nil"/>
              <w:left w:val="nil"/>
              <w:bottom w:val="single" w:sz="4" w:space="0" w:color="auto"/>
              <w:right w:val="single" w:sz="8" w:space="0" w:color="auto"/>
            </w:tcBorders>
            <w:shd w:val="clear" w:color="auto" w:fill="auto"/>
            <w:vAlign w:val="center"/>
            <w:hideMark/>
          </w:tcPr>
          <w:p w14:paraId="4F2AB0FC"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177076D8"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7DF00D3C"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sz w:val="18"/>
                <w:szCs w:val="20"/>
                <w:lang w:val="fr-FR" w:eastAsia="fr-FR"/>
              </w:rPr>
              <w:t>≥</w:t>
            </w:r>
            <w:r w:rsidRPr="00215DA1">
              <w:rPr>
                <w:rFonts w:eastAsia="Times New Roman" w:cstheme="minorHAnsi"/>
                <w:i/>
                <w:iCs/>
                <w:sz w:val="18"/>
                <w:szCs w:val="20"/>
                <w:lang w:val="fr-FR" w:eastAsia="fr-FR"/>
              </w:rPr>
              <w:t>1 injection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7D38B233"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31</w:t>
            </w:r>
          </w:p>
        </w:tc>
        <w:tc>
          <w:tcPr>
            <w:tcW w:w="642" w:type="pct"/>
            <w:tcBorders>
              <w:top w:val="nil"/>
              <w:left w:val="nil"/>
              <w:bottom w:val="single" w:sz="4" w:space="0" w:color="auto"/>
              <w:right w:val="single" w:sz="4" w:space="0" w:color="auto"/>
            </w:tcBorders>
            <w:shd w:val="clear" w:color="auto" w:fill="auto"/>
            <w:vAlign w:val="center"/>
            <w:hideMark/>
          </w:tcPr>
          <w:p w14:paraId="03195507"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14/49 (28.6)</w:t>
            </w:r>
          </w:p>
        </w:tc>
        <w:tc>
          <w:tcPr>
            <w:tcW w:w="394" w:type="pct"/>
            <w:tcBorders>
              <w:top w:val="nil"/>
              <w:left w:val="nil"/>
              <w:bottom w:val="single" w:sz="4" w:space="0" w:color="auto"/>
              <w:right w:val="single" w:sz="4" w:space="0" w:color="auto"/>
            </w:tcBorders>
            <w:shd w:val="clear" w:color="auto" w:fill="auto"/>
            <w:vAlign w:val="center"/>
            <w:hideMark/>
          </w:tcPr>
          <w:p w14:paraId="7DDFA2D0"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31</w:t>
            </w:r>
          </w:p>
        </w:tc>
        <w:tc>
          <w:tcPr>
            <w:tcW w:w="630" w:type="pct"/>
            <w:tcBorders>
              <w:top w:val="nil"/>
              <w:left w:val="nil"/>
              <w:bottom w:val="single" w:sz="4" w:space="0" w:color="auto"/>
              <w:right w:val="single" w:sz="4" w:space="0" w:color="auto"/>
            </w:tcBorders>
            <w:shd w:val="clear" w:color="auto" w:fill="auto"/>
            <w:vAlign w:val="center"/>
            <w:hideMark/>
          </w:tcPr>
          <w:p w14:paraId="07760B64"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16/47 (34.0)</w:t>
            </w:r>
          </w:p>
        </w:tc>
        <w:tc>
          <w:tcPr>
            <w:tcW w:w="786" w:type="pct"/>
            <w:tcBorders>
              <w:top w:val="nil"/>
              <w:left w:val="nil"/>
              <w:bottom w:val="single" w:sz="4" w:space="0" w:color="auto"/>
              <w:right w:val="single" w:sz="4" w:space="0" w:color="auto"/>
            </w:tcBorders>
            <w:shd w:val="clear" w:color="auto" w:fill="auto"/>
            <w:vAlign w:val="center"/>
            <w:hideMark/>
          </w:tcPr>
          <w:p w14:paraId="569FAF41"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1.11 (0.68-1.83)</w:t>
            </w:r>
          </w:p>
        </w:tc>
        <w:tc>
          <w:tcPr>
            <w:tcW w:w="436" w:type="pct"/>
            <w:tcBorders>
              <w:top w:val="nil"/>
              <w:left w:val="nil"/>
              <w:bottom w:val="single" w:sz="4" w:space="0" w:color="auto"/>
              <w:right w:val="single" w:sz="4" w:space="0" w:color="auto"/>
            </w:tcBorders>
            <w:shd w:val="clear" w:color="auto" w:fill="auto"/>
            <w:vAlign w:val="center"/>
            <w:hideMark/>
          </w:tcPr>
          <w:p w14:paraId="471325BB"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0.672</w:t>
            </w:r>
          </w:p>
        </w:tc>
        <w:tc>
          <w:tcPr>
            <w:tcW w:w="713" w:type="pct"/>
            <w:tcBorders>
              <w:top w:val="nil"/>
              <w:left w:val="nil"/>
              <w:bottom w:val="single" w:sz="4" w:space="0" w:color="auto"/>
              <w:right w:val="single" w:sz="8" w:space="0" w:color="auto"/>
            </w:tcBorders>
            <w:shd w:val="clear" w:color="auto" w:fill="auto"/>
            <w:vAlign w:val="center"/>
            <w:hideMark/>
          </w:tcPr>
          <w:p w14:paraId="449B5DF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60E08F47"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508BF317"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Unknown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23F9A328"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w:t>
            </w:r>
          </w:p>
        </w:tc>
        <w:tc>
          <w:tcPr>
            <w:tcW w:w="642" w:type="pct"/>
            <w:tcBorders>
              <w:top w:val="nil"/>
              <w:left w:val="nil"/>
              <w:bottom w:val="single" w:sz="4" w:space="0" w:color="auto"/>
              <w:right w:val="single" w:sz="4" w:space="0" w:color="auto"/>
            </w:tcBorders>
            <w:shd w:val="clear" w:color="auto" w:fill="auto"/>
            <w:vAlign w:val="center"/>
            <w:hideMark/>
          </w:tcPr>
          <w:p w14:paraId="3AF4FB4A" w14:textId="77777777" w:rsidR="00215DA1" w:rsidRPr="00215DA1" w:rsidRDefault="00215DA1" w:rsidP="00215DA1">
            <w:pP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394" w:type="pct"/>
            <w:tcBorders>
              <w:top w:val="nil"/>
              <w:left w:val="nil"/>
              <w:bottom w:val="single" w:sz="4" w:space="0" w:color="auto"/>
              <w:right w:val="single" w:sz="4" w:space="0" w:color="auto"/>
            </w:tcBorders>
            <w:shd w:val="clear" w:color="auto" w:fill="auto"/>
            <w:vAlign w:val="center"/>
            <w:hideMark/>
          </w:tcPr>
          <w:p w14:paraId="635923D7"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w:t>
            </w:r>
          </w:p>
        </w:tc>
        <w:tc>
          <w:tcPr>
            <w:tcW w:w="630" w:type="pct"/>
            <w:tcBorders>
              <w:top w:val="nil"/>
              <w:left w:val="nil"/>
              <w:bottom w:val="single" w:sz="4" w:space="0" w:color="auto"/>
              <w:right w:val="single" w:sz="4" w:space="0" w:color="auto"/>
            </w:tcBorders>
            <w:shd w:val="clear" w:color="auto" w:fill="auto"/>
            <w:vAlign w:val="center"/>
            <w:hideMark/>
          </w:tcPr>
          <w:p w14:paraId="6DC0E6C3" w14:textId="77777777" w:rsidR="00215DA1" w:rsidRPr="00215DA1" w:rsidRDefault="00215DA1" w:rsidP="00215DA1">
            <w:pP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86" w:type="pct"/>
            <w:tcBorders>
              <w:top w:val="nil"/>
              <w:left w:val="nil"/>
              <w:bottom w:val="single" w:sz="4" w:space="0" w:color="auto"/>
              <w:right w:val="single" w:sz="4" w:space="0" w:color="auto"/>
            </w:tcBorders>
            <w:shd w:val="clear" w:color="auto" w:fill="auto"/>
            <w:vAlign w:val="center"/>
            <w:hideMark/>
          </w:tcPr>
          <w:p w14:paraId="1C61CA1E"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436" w:type="pct"/>
            <w:tcBorders>
              <w:top w:val="nil"/>
              <w:left w:val="nil"/>
              <w:bottom w:val="single" w:sz="4" w:space="0" w:color="auto"/>
              <w:right w:val="single" w:sz="4" w:space="0" w:color="auto"/>
            </w:tcBorders>
            <w:shd w:val="clear" w:color="auto" w:fill="auto"/>
            <w:vAlign w:val="center"/>
            <w:hideMark/>
          </w:tcPr>
          <w:p w14:paraId="6E939D5D"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713" w:type="pct"/>
            <w:tcBorders>
              <w:top w:val="nil"/>
              <w:left w:val="nil"/>
              <w:bottom w:val="single" w:sz="4" w:space="0" w:color="auto"/>
              <w:right w:val="single" w:sz="8" w:space="0" w:color="auto"/>
            </w:tcBorders>
            <w:shd w:val="clear" w:color="auto" w:fill="auto"/>
            <w:vAlign w:val="center"/>
            <w:hideMark/>
          </w:tcPr>
          <w:p w14:paraId="3008E907"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6FE01C3F" w14:textId="77777777" w:rsidTr="001011B6">
        <w:trPr>
          <w:trHeight w:val="20"/>
        </w:trPr>
        <w:tc>
          <w:tcPr>
            <w:tcW w:w="1057" w:type="pct"/>
            <w:tcBorders>
              <w:top w:val="nil"/>
              <w:left w:val="single" w:sz="8" w:space="0" w:color="auto"/>
              <w:bottom w:val="single" w:sz="4" w:space="0" w:color="auto"/>
              <w:right w:val="nil"/>
            </w:tcBorders>
            <w:shd w:val="clear" w:color="000000" w:fill="D9D9D9"/>
            <w:vAlign w:val="bottom"/>
            <w:hideMark/>
          </w:tcPr>
          <w:p w14:paraId="21E5798D" w14:textId="77777777" w:rsidR="00215DA1" w:rsidRPr="00215DA1" w:rsidRDefault="00215DA1" w:rsidP="00215DA1">
            <w:pPr>
              <w:rPr>
                <w:rFonts w:eastAsia="Times New Roman" w:cstheme="minorHAnsi"/>
                <w:b/>
                <w:bCs/>
                <w:sz w:val="18"/>
                <w:lang w:val="fr-FR" w:eastAsia="fr-FR"/>
              </w:rPr>
            </w:pPr>
            <w:r w:rsidRPr="00215DA1">
              <w:rPr>
                <w:rFonts w:eastAsia="Times New Roman" w:cstheme="minorHAnsi"/>
                <w:b/>
                <w:bCs/>
                <w:sz w:val="18"/>
                <w:lang w:val="fr-FR" w:eastAsia="fr-FR"/>
              </w:rPr>
              <w:t>Drug-related AESI</w:t>
            </w:r>
          </w:p>
        </w:tc>
        <w:tc>
          <w:tcPr>
            <w:tcW w:w="342" w:type="pct"/>
            <w:tcBorders>
              <w:top w:val="nil"/>
              <w:left w:val="single" w:sz="4" w:space="0" w:color="auto"/>
              <w:bottom w:val="single" w:sz="4" w:space="0" w:color="auto"/>
              <w:right w:val="single" w:sz="4" w:space="0" w:color="auto"/>
            </w:tcBorders>
            <w:shd w:val="clear" w:color="000000" w:fill="D9D9D9"/>
            <w:vAlign w:val="center"/>
            <w:hideMark/>
          </w:tcPr>
          <w:p w14:paraId="7B74D921"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37</w:t>
            </w:r>
          </w:p>
        </w:tc>
        <w:tc>
          <w:tcPr>
            <w:tcW w:w="642" w:type="pct"/>
            <w:tcBorders>
              <w:top w:val="nil"/>
              <w:left w:val="nil"/>
              <w:bottom w:val="single" w:sz="4" w:space="0" w:color="auto"/>
              <w:right w:val="single" w:sz="4" w:space="0" w:color="auto"/>
            </w:tcBorders>
            <w:shd w:val="clear" w:color="000000" w:fill="D9D9D9"/>
            <w:vAlign w:val="center"/>
            <w:hideMark/>
          </w:tcPr>
          <w:p w14:paraId="4CBACF0F"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29 (20.9)</w:t>
            </w:r>
          </w:p>
        </w:tc>
        <w:tc>
          <w:tcPr>
            <w:tcW w:w="394" w:type="pct"/>
            <w:tcBorders>
              <w:top w:val="nil"/>
              <w:left w:val="nil"/>
              <w:bottom w:val="single" w:sz="4" w:space="0" w:color="auto"/>
              <w:right w:val="single" w:sz="4" w:space="0" w:color="auto"/>
            </w:tcBorders>
            <w:shd w:val="clear" w:color="000000" w:fill="D9D9D9"/>
            <w:vAlign w:val="center"/>
            <w:hideMark/>
          </w:tcPr>
          <w:p w14:paraId="35A646E5"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52</w:t>
            </w:r>
          </w:p>
        </w:tc>
        <w:tc>
          <w:tcPr>
            <w:tcW w:w="630" w:type="pct"/>
            <w:tcBorders>
              <w:top w:val="nil"/>
              <w:left w:val="nil"/>
              <w:bottom w:val="single" w:sz="4" w:space="0" w:color="auto"/>
              <w:right w:val="single" w:sz="4" w:space="0" w:color="auto"/>
            </w:tcBorders>
            <w:shd w:val="clear" w:color="000000" w:fill="D9D9D9"/>
            <w:vAlign w:val="center"/>
            <w:hideMark/>
          </w:tcPr>
          <w:p w14:paraId="46FA8DDE"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34 (25.0)</w:t>
            </w:r>
          </w:p>
        </w:tc>
        <w:tc>
          <w:tcPr>
            <w:tcW w:w="786" w:type="pct"/>
            <w:tcBorders>
              <w:top w:val="nil"/>
              <w:left w:val="nil"/>
              <w:bottom w:val="single" w:sz="4" w:space="0" w:color="auto"/>
              <w:right w:val="single" w:sz="4" w:space="0" w:color="auto"/>
            </w:tcBorders>
            <w:shd w:val="clear" w:color="000000" w:fill="D9D9D9"/>
            <w:vAlign w:val="center"/>
            <w:hideMark/>
          </w:tcPr>
          <w:p w14:paraId="15214CDA"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0.77 (0.50-1.18)</w:t>
            </w:r>
          </w:p>
        </w:tc>
        <w:tc>
          <w:tcPr>
            <w:tcW w:w="436" w:type="pct"/>
            <w:tcBorders>
              <w:top w:val="nil"/>
              <w:left w:val="nil"/>
              <w:bottom w:val="single" w:sz="4" w:space="0" w:color="auto"/>
              <w:right w:val="single" w:sz="4" w:space="0" w:color="auto"/>
            </w:tcBorders>
            <w:shd w:val="clear" w:color="000000" w:fill="D9D9D9"/>
            <w:vAlign w:val="center"/>
            <w:hideMark/>
          </w:tcPr>
          <w:p w14:paraId="398DFA72"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0.225</w:t>
            </w:r>
          </w:p>
        </w:tc>
        <w:tc>
          <w:tcPr>
            <w:tcW w:w="713" w:type="pct"/>
            <w:tcBorders>
              <w:top w:val="nil"/>
              <w:left w:val="nil"/>
              <w:bottom w:val="single" w:sz="4" w:space="0" w:color="auto"/>
              <w:right w:val="single" w:sz="8" w:space="0" w:color="auto"/>
            </w:tcBorders>
            <w:shd w:val="clear" w:color="000000" w:fill="D9D9D9"/>
            <w:vAlign w:val="center"/>
            <w:hideMark/>
          </w:tcPr>
          <w:p w14:paraId="16CDCA8C"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0997AB97"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03A8905B" w14:textId="77777777" w:rsidR="00215DA1" w:rsidRPr="00215DA1" w:rsidRDefault="00215DA1" w:rsidP="00215DA1">
            <w:pPr>
              <w:jc w:val="right"/>
              <w:rPr>
                <w:rFonts w:eastAsia="Times New Roman" w:cstheme="minorHAnsi"/>
                <w:b/>
                <w:bCs/>
                <w:i/>
                <w:iCs/>
                <w:sz w:val="18"/>
                <w:szCs w:val="20"/>
                <w:lang w:val="fr-FR" w:eastAsia="fr-FR"/>
              </w:rPr>
            </w:pPr>
            <w:r w:rsidRPr="00215DA1">
              <w:rPr>
                <w:rFonts w:eastAsia="Times New Roman" w:cstheme="minorHAnsi"/>
                <w:b/>
                <w:bCs/>
                <w:i/>
                <w:iCs/>
                <w:sz w:val="18"/>
                <w:szCs w:val="20"/>
                <w:lang w:val="fr-FR" w:eastAsia="fr-FR"/>
              </w:rPr>
              <w:t>Vaccination status</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74B6A31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642" w:type="pct"/>
            <w:tcBorders>
              <w:top w:val="nil"/>
              <w:left w:val="nil"/>
              <w:bottom w:val="single" w:sz="4" w:space="0" w:color="auto"/>
              <w:right w:val="single" w:sz="4" w:space="0" w:color="auto"/>
            </w:tcBorders>
            <w:shd w:val="clear" w:color="auto" w:fill="auto"/>
            <w:vAlign w:val="center"/>
            <w:hideMark/>
          </w:tcPr>
          <w:p w14:paraId="1D9B6D65"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394" w:type="pct"/>
            <w:tcBorders>
              <w:top w:val="nil"/>
              <w:left w:val="nil"/>
              <w:bottom w:val="single" w:sz="4" w:space="0" w:color="auto"/>
              <w:right w:val="single" w:sz="4" w:space="0" w:color="auto"/>
            </w:tcBorders>
            <w:shd w:val="clear" w:color="auto" w:fill="auto"/>
            <w:vAlign w:val="center"/>
            <w:hideMark/>
          </w:tcPr>
          <w:p w14:paraId="6EC06C78"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630" w:type="pct"/>
            <w:tcBorders>
              <w:top w:val="nil"/>
              <w:left w:val="nil"/>
              <w:bottom w:val="single" w:sz="4" w:space="0" w:color="auto"/>
              <w:right w:val="single" w:sz="4" w:space="0" w:color="auto"/>
            </w:tcBorders>
            <w:shd w:val="clear" w:color="auto" w:fill="auto"/>
            <w:vAlign w:val="center"/>
            <w:hideMark/>
          </w:tcPr>
          <w:p w14:paraId="670E1AF2"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786" w:type="pct"/>
            <w:tcBorders>
              <w:top w:val="nil"/>
              <w:left w:val="nil"/>
              <w:bottom w:val="single" w:sz="4" w:space="0" w:color="auto"/>
              <w:right w:val="single" w:sz="4" w:space="0" w:color="auto"/>
            </w:tcBorders>
            <w:shd w:val="clear" w:color="auto" w:fill="auto"/>
            <w:vAlign w:val="center"/>
            <w:hideMark/>
          </w:tcPr>
          <w:p w14:paraId="232CB0B9"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436" w:type="pct"/>
            <w:tcBorders>
              <w:top w:val="nil"/>
              <w:left w:val="nil"/>
              <w:bottom w:val="single" w:sz="4" w:space="0" w:color="auto"/>
              <w:right w:val="single" w:sz="4" w:space="0" w:color="auto"/>
            </w:tcBorders>
            <w:shd w:val="clear" w:color="auto" w:fill="auto"/>
            <w:vAlign w:val="center"/>
            <w:hideMark/>
          </w:tcPr>
          <w:p w14:paraId="048477E3"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713" w:type="pct"/>
            <w:tcBorders>
              <w:top w:val="nil"/>
              <w:left w:val="nil"/>
              <w:bottom w:val="single" w:sz="4" w:space="0" w:color="auto"/>
              <w:right w:val="single" w:sz="8" w:space="0" w:color="auto"/>
            </w:tcBorders>
            <w:shd w:val="clear" w:color="auto" w:fill="auto"/>
            <w:vAlign w:val="center"/>
            <w:hideMark/>
          </w:tcPr>
          <w:p w14:paraId="68F7E84C"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0.514</w:t>
            </w:r>
          </w:p>
        </w:tc>
      </w:tr>
      <w:tr w:rsidR="00D34A07" w:rsidRPr="00215DA1" w14:paraId="0D8D53D1"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1A9E7CA0"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0 injection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4D1FC584"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23</w:t>
            </w:r>
          </w:p>
        </w:tc>
        <w:tc>
          <w:tcPr>
            <w:tcW w:w="642" w:type="pct"/>
            <w:tcBorders>
              <w:top w:val="nil"/>
              <w:left w:val="nil"/>
              <w:bottom w:val="single" w:sz="4" w:space="0" w:color="auto"/>
              <w:right w:val="single" w:sz="4" w:space="0" w:color="auto"/>
            </w:tcBorders>
            <w:shd w:val="clear" w:color="auto" w:fill="auto"/>
            <w:vAlign w:val="center"/>
            <w:hideMark/>
          </w:tcPr>
          <w:p w14:paraId="56E9260E"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20/87 (23.0)</w:t>
            </w:r>
          </w:p>
        </w:tc>
        <w:tc>
          <w:tcPr>
            <w:tcW w:w="394" w:type="pct"/>
            <w:tcBorders>
              <w:top w:val="nil"/>
              <w:left w:val="nil"/>
              <w:bottom w:val="single" w:sz="4" w:space="0" w:color="auto"/>
              <w:right w:val="single" w:sz="4" w:space="0" w:color="auto"/>
            </w:tcBorders>
            <w:shd w:val="clear" w:color="auto" w:fill="auto"/>
            <w:vAlign w:val="center"/>
            <w:hideMark/>
          </w:tcPr>
          <w:p w14:paraId="4965BD67"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35</w:t>
            </w:r>
          </w:p>
        </w:tc>
        <w:tc>
          <w:tcPr>
            <w:tcW w:w="630" w:type="pct"/>
            <w:tcBorders>
              <w:top w:val="nil"/>
              <w:left w:val="nil"/>
              <w:bottom w:val="single" w:sz="4" w:space="0" w:color="auto"/>
              <w:right w:val="single" w:sz="4" w:space="0" w:color="auto"/>
            </w:tcBorders>
            <w:shd w:val="clear" w:color="auto" w:fill="auto"/>
            <w:vAlign w:val="center"/>
            <w:hideMark/>
          </w:tcPr>
          <w:p w14:paraId="5F1FFBD9"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22/88 (25.0)</w:t>
            </w:r>
          </w:p>
        </w:tc>
        <w:tc>
          <w:tcPr>
            <w:tcW w:w="786" w:type="pct"/>
            <w:tcBorders>
              <w:top w:val="nil"/>
              <w:left w:val="nil"/>
              <w:bottom w:val="single" w:sz="4" w:space="0" w:color="auto"/>
              <w:right w:val="single" w:sz="4" w:space="0" w:color="auto"/>
            </w:tcBorders>
            <w:shd w:val="clear" w:color="auto" w:fill="auto"/>
            <w:vAlign w:val="center"/>
            <w:hideMark/>
          </w:tcPr>
          <w:p w14:paraId="690D8F18"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0.63 (0.37-1.07)</w:t>
            </w:r>
          </w:p>
        </w:tc>
        <w:tc>
          <w:tcPr>
            <w:tcW w:w="436" w:type="pct"/>
            <w:tcBorders>
              <w:top w:val="nil"/>
              <w:left w:val="nil"/>
              <w:bottom w:val="single" w:sz="4" w:space="0" w:color="auto"/>
              <w:right w:val="single" w:sz="4" w:space="0" w:color="auto"/>
            </w:tcBorders>
            <w:shd w:val="clear" w:color="auto" w:fill="auto"/>
            <w:vAlign w:val="center"/>
            <w:hideMark/>
          </w:tcPr>
          <w:p w14:paraId="48376EB3"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0.088</w:t>
            </w:r>
          </w:p>
        </w:tc>
        <w:tc>
          <w:tcPr>
            <w:tcW w:w="713" w:type="pct"/>
            <w:tcBorders>
              <w:top w:val="nil"/>
              <w:left w:val="nil"/>
              <w:bottom w:val="single" w:sz="4" w:space="0" w:color="auto"/>
              <w:right w:val="single" w:sz="8" w:space="0" w:color="auto"/>
            </w:tcBorders>
            <w:shd w:val="clear" w:color="auto" w:fill="auto"/>
            <w:vAlign w:val="center"/>
            <w:hideMark/>
          </w:tcPr>
          <w:p w14:paraId="119EA0D9"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4154AB01"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01D52822"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sz w:val="18"/>
                <w:szCs w:val="20"/>
                <w:lang w:val="fr-FR" w:eastAsia="fr-FR"/>
              </w:rPr>
              <w:t>≥</w:t>
            </w:r>
            <w:r w:rsidRPr="00215DA1">
              <w:rPr>
                <w:rFonts w:eastAsia="Times New Roman" w:cstheme="minorHAnsi"/>
                <w:i/>
                <w:iCs/>
                <w:sz w:val="18"/>
                <w:szCs w:val="20"/>
                <w:lang w:val="fr-FR" w:eastAsia="fr-FR"/>
              </w:rPr>
              <w:t>1 injection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6971647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13</w:t>
            </w:r>
          </w:p>
        </w:tc>
        <w:tc>
          <w:tcPr>
            <w:tcW w:w="642" w:type="pct"/>
            <w:tcBorders>
              <w:top w:val="nil"/>
              <w:left w:val="nil"/>
              <w:bottom w:val="single" w:sz="4" w:space="0" w:color="auto"/>
              <w:right w:val="single" w:sz="4" w:space="0" w:color="auto"/>
            </w:tcBorders>
            <w:shd w:val="clear" w:color="auto" w:fill="auto"/>
            <w:vAlign w:val="center"/>
            <w:hideMark/>
          </w:tcPr>
          <w:p w14:paraId="3E27E0FB"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8/49 (16.3)</w:t>
            </w:r>
          </w:p>
        </w:tc>
        <w:tc>
          <w:tcPr>
            <w:tcW w:w="394" w:type="pct"/>
            <w:tcBorders>
              <w:top w:val="nil"/>
              <w:left w:val="nil"/>
              <w:bottom w:val="single" w:sz="4" w:space="0" w:color="auto"/>
              <w:right w:val="single" w:sz="4" w:space="0" w:color="auto"/>
            </w:tcBorders>
            <w:shd w:val="clear" w:color="auto" w:fill="auto"/>
            <w:vAlign w:val="center"/>
            <w:hideMark/>
          </w:tcPr>
          <w:p w14:paraId="1AEECD0F"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17</w:t>
            </w:r>
          </w:p>
        </w:tc>
        <w:tc>
          <w:tcPr>
            <w:tcW w:w="630" w:type="pct"/>
            <w:tcBorders>
              <w:top w:val="nil"/>
              <w:left w:val="nil"/>
              <w:bottom w:val="single" w:sz="4" w:space="0" w:color="auto"/>
              <w:right w:val="single" w:sz="4" w:space="0" w:color="auto"/>
            </w:tcBorders>
            <w:shd w:val="clear" w:color="auto" w:fill="auto"/>
            <w:vAlign w:val="center"/>
            <w:hideMark/>
          </w:tcPr>
          <w:p w14:paraId="563D840D"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12/47 (25.5)</w:t>
            </w:r>
          </w:p>
        </w:tc>
        <w:tc>
          <w:tcPr>
            <w:tcW w:w="786" w:type="pct"/>
            <w:tcBorders>
              <w:top w:val="nil"/>
              <w:left w:val="nil"/>
              <w:bottom w:val="single" w:sz="4" w:space="0" w:color="auto"/>
              <w:right w:val="single" w:sz="4" w:space="0" w:color="auto"/>
            </w:tcBorders>
            <w:shd w:val="clear" w:color="auto" w:fill="auto"/>
            <w:vAlign w:val="center"/>
            <w:hideMark/>
          </w:tcPr>
          <w:p w14:paraId="10FFCB21"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0.85 (0.41-1.75)</w:t>
            </w:r>
          </w:p>
        </w:tc>
        <w:tc>
          <w:tcPr>
            <w:tcW w:w="436" w:type="pct"/>
            <w:tcBorders>
              <w:top w:val="nil"/>
              <w:left w:val="nil"/>
              <w:bottom w:val="single" w:sz="4" w:space="0" w:color="auto"/>
              <w:right w:val="single" w:sz="4" w:space="0" w:color="auto"/>
            </w:tcBorders>
            <w:shd w:val="clear" w:color="auto" w:fill="auto"/>
            <w:vAlign w:val="center"/>
            <w:hideMark/>
          </w:tcPr>
          <w:p w14:paraId="402073C0"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0.663</w:t>
            </w:r>
          </w:p>
        </w:tc>
        <w:tc>
          <w:tcPr>
            <w:tcW w:w="713" w:type="pct"/>
            <w:tcBorders>
              <w:top w:val="nil"/>
              <w:left w:val="nil"/>
              <w:bottom w:val="single" w:sz="4" w:space="0" w:color="auto"/>
              <w:right w:val="single" w:sz="8" w:space="0" w:color="auto"/>
            </w:tcBorders>
            <w:shd w:val="clear" w:color="auto" w:fill="auto"/>
            <w:vAlign w:val="center"/>
            <w:hideMark/>
          </w:tcPr>
          <w:p w14:paraId="38056085"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6AA48A58"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68311349"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Unknown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3DBDD420"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w:t>
            </w:r>
          </w:p>
        </w:tc>
        <w:tc>
          <w:tcPr>
            <w:tcW w:w="642" w:type="pct"/>
            <w:tcBorders>
              <w:top w:val="nil"/>
              <w:left w:val="nil"/>
              <w:bottom w:val="single" w:sz="4" w:space="0" w:color="auto"/>
              <w:right w:val="single" w:sz="4" w:space="0" w:color="auto"/>
            </w:tcBorders>
            <w:shd w:val="clear" w:color="auto" w:fill="auto"/>
            <w:vAlign w:val="center"/>
            <w:hideMark/>
          </w:tcPr>
          <w:p w14:paraId="367FAC16" w14:textId="77777777" w:rsidR="00215DA1" w:rsidRPr="00215DA1" w:rsidRDefault="00215DA1" w:rsidP="00215DA1">
            <w:pP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394" w:type="pct"/>
            <w:tcBorders>
              <w:top w:val="nil"/>
              <w:left w:val="nil"/>
              <w:bottom w:val="single" w:sz="4" w:space="0" w:color="auto"/>
              <w:right w:val="single" w:sz="4" w:space="0" w:color="auto"/>
            </w:tcBorders>
            <w:shd w:val="clear" w:color="auto" w:fill="auto"/>
            <w:vAlign w:val="center"/>
            <w:hideMark/>
          </w:tcPr>
          <w:p w14:paraId="5AF9A760"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w:t>
            </w:r>
          </w:p>
        </w:tc>
        <w:tc>
          <w:tcPr>
            <w:tcW w:w="630" w:type="pct"/>
            <w:tcBorders>
              <w:top w:val="nil"/>
              <w:left w:val="nil"/>
              <w:bottom w:val="single" w:sz="4" w:space="0" w:color="auto"/>
              <w:right w:val="single" w:sz="4" w:space="0" w:color="auto"/>
            </w:tcBorders>
            <w:shd w:val="clear" w:color="auto" w:fill="auto"/>
            <w:vAlign w:val="center"/>
            <w:hideMark/>
          </w:tcPr>
          <w:p w14:paraId="3696F07B" w14:textId="77777777" w:rsidR="00215DA1" w:rsidRPr="00215DA1" w:rsidRDefault="00215DA1" w:rsidP="00215DA1">
            <w:pP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86" w:type="pct"/>
            <w:tcBorders>
              <w:top w:val="nil"/>
              <w:left w:val="nil"/>
              <w:bottom w:val="single" w:sz="4" w:space="0" w:color="auto"/>
              <w:right w:val="single" w:sz="4" w:space="0" w:color="auto"/>
            </w:tcBorders>
            <w:shd w:val="clear" w:color="auto" w:fill="auto"/>
            <w:vAlign w:val="center"/>
            <w:hideMark/>
          </w:tcPr>
          <w:p w14:paraId="57947A05"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436" w:type="pct"/>
            <w:tcBorders>
              <w:top w:val="nil"/>
              <w:left w:val="nil"/>
              <w:bottom w:val="single" w:sz="4" w:space="0" w:color="auto"/>
              <w:right w:val="single" w:sz="4" w:space="0" w:color="auto"/>
            </w:tcBorders>
            <w:shd w:val="clear" w:color="auto" w:fill="auto"/>
            <w:vAlign w:val="center"/>
            <w:hideMark/>
          </w:tcPr>
          <w:p w14:paraId="7619FBC3"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13" w:type="pct"/>
            <w:tcBorders>
              <w:top w:val="nil"/>
              <w:left w:val="nil"/>
              <w:bottom w:val="single" w:sz="4" w:space="0" w:color="auto"/>
              <w:right w:val="single" w:sz="8" w:space="0" w:color="auto"/>
            </w:tcBorders>
            <w:shd w:val="clear" w:color="auto" w:fill="auto"/>
            <w:vAlign w:val="center"/>
            <w:hideMark/>
          </w:tcPr>
          <w:p w14:paraId="5DDC61E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452AB9FB" w14:textId="77777777" w:rsidTr="001011B6">
        <w:trPr>
          <w:trHeight w:val="20"/>
        </w:trPr>
        <w:tc>
          <w:tcPr>
            <w:tcW w:w="1057" w:type="pct"/>
            <w:tcBorders>
              <w:top w:val="nil"/>
              <w:left w:val="single" w:sz="8" w:space="0" w:color="auto"/>
              <w:bottom w:val="single" w:sz="4" w:space="0" w:color="auto"/>
              <w:right w:val="nil"/>
            </w:tcBorders>
            <w:shd w:val="clear" w:color="000000" w:fill="D9D9D9"/>
            <w:vAlign w:val="bottom"/>
            <w:hideMark/>
          </w:tcPr>
          <w:p w14:paraId="455C5159" w14:textId="77777777" w:rsidR="00215DA1" w:rsidRPr="00BA171F" w:rsidRDefault="00215DA1" w:rsidP="00215DA1">
            <w:pPr>
              <w:rPr>
                <w:rFonts w:eastAsia="Times New Roman" w:cstheme="minorHAnsi"/>
                <w:b/>
                <w:bCs/>
                <w:sz w:val="18"/>
                <w:lang w:val="en-US" w:eastAsia="fr-FR"/>
              </w:rPr>
            </w:pPr>
            <w:r w:rsidRPr="00BA171F">
              <w:rPr>
                <w:rFonts w:eastAsia="Times New Roman" w:cstheme="minorHAnsi"/>
                <w:b/>
                <w:bCs/>
                <w:sz w:val="18"/>
                <w:lang w:val="en-US" w:eastAsia="fr-FR"/>
              </w:rPr>
              <w:t>Any adverse events (AEs) other than SAE and AESI</w:t>
            </w:r>
          </w:p>
        </w:tc>
        <w:tc>
          <w:tcPr>
            <w:tcW w:w="342" w:type="pct"/>
            <w:tcBorders>
              <w:top w:val="nil"/>
              <w:left w:val="single" w:sz="4" w:space="0" w:color="auto"/>
              <w:bottom w:val="single" w:sz="4" w:space="0" w:color="auto"/>
              <w:right w:val="single" w:sz="4" w:space="0" w:color="auto"/>
            </w:tcBorders>
            <w:shd w:val="clear" w:color="000000" w:fill="D9D9D9"/>
            <w:vAlign w:val="center"/>
            <w:hideMark/>
          </w:tcPr>
          <w:p w14:paraId="01A99515"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211</w:t>
            </w:r>
          </w:p>
        </w:tc>
        <w:tc>
          <w:tcPr>
            <w:tcW w:w="642" w:type="pct"/>
            <w:tcBorders>
              <w:top w:val="nil"/>
              <w:left w:val="nil"/>
              <w:bottom w:val="single" w:sz="4" w:space="0" w:color="auto"/>
              <w:right w:val="single" w:sz="4" w:space="0" w:color="auto"/>
            </w:tcBorders>
            <w:shd w:val="clear" w:color="000000" w:fill="D9D9D9"/>
            <w:vAlign w:val="center"/>
            <w:hideMark/>
          </w:tcPr>
          <w:p w14:paraId="61C9009F"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45 (32.4)</w:t>
            </w:r>
          </w:p>
        </w:tc>
        <w:tc>
          <w:tcPr>
            <w:tcW w:w="394" w:type="pct"/>
            <w:tcBorders>
              <w:top w:val="nil"/>
              <w:left w:val="nil"/>
              <w:bottom w:val="single" w:sz="4" w:space="0" w:color="auto"/>
              <w:right w:val="single" w:sz="4" w:space="0" w:color="auto"/>
            </w:tcBorders>
            <w:shd w:val="clear" w:color="000000" w:fill="D9D9D9"/>
            <w:vAlign w:val="center"/>
            <w:hideMark/>
          </w:tcPr>
          <w:p w14:paraId="7729C43A"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204</w:t>
            </w:r>
          </w:p>
        </w:tc>
        <w:tc>
          <w:tcPr>
            <w:tcW w:w="630" w:type="pct"/>
            <w:tcBorders>
              <w:top w:val="nil"/>
              <w:left w:val="nil"/>
              <w:bottom w:val="single" w:sz="4" w:space="0" w:color="auto"/>
              <w:right w:val="single" w:sz="4" w:space="0" w:color="auto"/>
            </w:tcBorders>
            <w:shd w:val="clear" w:color="000000" w:fill="D9D9D9"/>
            <w:vAlign w:val="center"/>
            <w:hideMark/>
          </w:tcPr>
          <w:p w14:paraId="1859E307"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49 (36.0)</w:t>
            </w:r>
          </w:p>
        </w:tc>
        <w:tc>
          <w:tcPr>
            <w:tcW w:w="786" w:type="pct"/>
            <w:tcBorders>
              <w:top w:val="nil"/>
              <w:left w:val="nil"/>
              <w:bottom w:val="single" w:sz="4" w:space="0" w:color="auto"/>
              <w:right w:val="single" w:sz="4" w:space="0" w:color="auto"/>
            </w:tcBorders>
            <w:shd w:val="clear" w:color="000000" w:fill="D9D9D9"/>
            <w:vAlign w:val="center"/>
            <w:hideMark/>
          </w:tcPr>
          <w:p w14:paraId="4B67440E"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0.94 (0.77-1.14)</w:t>
            </w:r>
          </w:p>
        </w:tc>
        <w:tc>
          <w:tcPr>
            <w:tcW w:w="436" w:type="pct"/>
            <w:tcBorders>
              <w:top w:val="nil"/>
              <w:left w:val="nil"/>
              <w:bottom w:val="single" w:sz="4" w:space="0" w:color="auto"/>
              <w:right w:val="single" w:sz="4" w:space="0" w:color="auto"/>
            </w:tcBorders>
            <w:shd w:val="clear" w:color="000000" w:fill="D9D9D9"/>
            <w:vAlign w:val="center"/>
            <w:hideMark/>
          </w:tcPr>
          <w:p w14:paraId="53AAB5FC"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0.531</w:t>
            </w:r>
          </w:p>
        </w:tc>
        <w:tc>
          <w:tcPr>
            <w:tcW w:w="713" w:type="pct"/>
            <w:tcBorders>
              <w:top w:val="nil"/>
              <w:left w:val="nil"/>
              <w:bottom w:val="single" w:sz="4" w:space="0" w:color="auto"/>
              <w:right w:val="single" w:sz="8" w:space="0" w:color="auto"/>
            </w:tcBorders>
            <w:shd w:val="clear" w:color="000000" w:fill="D9D9D9"/>
            <w:vAlign w:val="center"/>
            <w:hideMark/>
          </w:tcPr>
          <w:p w14:paraId="571469C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7FDAD35F"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132D9EFD" w14:textId="77777777" w:rsidR="00215DA1" w:rsidRPr="00215DA1" w:rsidRDefault="00215DA1" w:rsidP="00215DA1">
            <w:pPr>
              <w:jc w:val="right"/>
              <w:rPr>
                <w:rFonts w:eastAsia="Times New Roman" w:cstheme="minorHAnsi"/>
                <w:b/>
                <w:bCs/>
                <w:i/>
                <w:iCs/>
                <w:sz w:val="18"/>
                <w:szCs w:val="20"/>
                <w:lang w:val="fr-FR" w:eastAsia="fr-FR"/>
              </w:rPr>
            </w:pPr>
            <w:r w:rsidRPr="00215DA1">
              <w:rPr>
                <w:rFonts w:eastAsia="Times New Roman" w:cstheme="minorHAnsi"/>
                <w:b/>
                <w:bCs/>
                <w:i/>
                <w:iCs/>
                <w:sz w:val="18"/>
                <w:szCs w:val="20"/>
                <w:lang w:val="fr-FR" w:eastAsia="fr-FR"/>
              </w:rPr>
              <w:t>Vaccination status</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58390A5A"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642" w:type="pct"/>
            <w:tcBorders>
              <w:top w:val="nil"/>
              <w:left w:val="nil"/>
              <w:bottom w:val="single" w:sz="4" w:space="0" w:color="auto"/>
              <w:right w:val="single" w:sz="4" w:space="0" w:color="auto"/>
            </w:tcBorders>
            <w:shd w:val="clear" w:color="auto" w:fill="auto"/>
            <w:vAlign w:val="center"/>
            <w:hideMark/>
          </w:tcPr>
          <w:p w14:paraId="1F4F129D"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394" w:type="pct"/>
            <w:tcBorders>
              <w:top w:val="nil"/>
              <w:left w:val="nil"/>
              <w:bottom w:val="single" w:sz="4" w:space="0" w:color="auto"/>
              <w:right w:val="single" w:sz="4" w:space="0" w:color="auto"/>
            </w:tcBorders>
            <w:shd w:val="clear" w:color="auto" w:fill="auto"/>
            <w:vAlign w:val="center"/>
            <w:hideMark/>
          </w:tcPr>
          <w:p w14:paraId="3789C470"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630" w:type="pct"/>
            <w:tcBorders>
              <w:top w:val="nil"/>
              <w:left w:val="nil"/>
              <w:bottom w:val="single" w:sz="4" w:space="0" w:color="auto"/>
              <w:right w:val="single" w:sz="4" w:space="0" w:color="auto"/>
            </w:tcBorders>
            <w:shd w:val="clear" w:color="auto" w:fill="auto"/>
            <w:vAlign w:val="center"/>
            <w:hideMark/>
          </w:tcPr>
          <w:p w14:paraId="3B41C764"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86" w:type="pct"/>
            <w:tcBorders>
              <w:top w:val="nil"/>
              <w:left w:val="nil"/>
              <w:bottom w:val="single" w:sz="4" w:space="0" w:color="auto"/>
              <w:right w:val="single" w:sz="4" w:space="0" w:color="auto"/>
            </w:tcBorders>
            <w:shd w:val="clear" w:color="auto" w:fill="auto"/>
            <w:vAlign w:val="center"/>
            <w:hideMark/>
          </w:tcPr>
          <w:p w14:paraId="658B24D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436" w:type="pct"/>
            <w:tcBorders>
              <w:top w:val="nil"/>
              <w:left w:val="nil"/>
              <w:bottom w:val="single" w:sz="4" w:space="0" w:color="auto"/>
              <w:right w:val="single" w:sz="4" w:space="0" w:color="auto"/>
            </w:tcBorders>
            <w:shd w:val="clear" w:color="auto" w:fill="auto"/>
            <w:vAlign w:val="center"/>
            <w:hideMark/>
          </w:tcPr>
          <w:p w14:paraId="261119F5"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13" w:type="pct"/>
            <w:tcBorders>
              <w:top w:val="nil"/>
              <w:left w:val="nil"/>
              <w:bottom w:val="single" w:sz="4" w:space="0" w:color="auto"/>
              <w:right w:val="single" w:sz="8" w:space="0" w:color="auto"/>
            </w:tcBorders>
            <w:shd w:val="clear" w:color="auto" w:fill="auto"/>
            <w:vAlign w:val="center"/>
            <w:hideMark/>
          </w:tcPr>
          <w:p w14:paraId="791D9B4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0.155</w:t>
            </w:r>
          </w:p>
        </w:tc>
      </w:tr>
      <w:tr w:rsidR="00D34A07" w:rsidRPr="00215DA1" w14:paraId="5A9CE549"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08EBE8F6"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0 injection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5D54EC2C"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142</w:t>
            </w:r>
          </w:p>
        </w:tc>
        <w:tc>
          <w:tcPr>
            <w:tcW w:w="642" w:type="pct"/>
            <w:tcBorders>
              <w:top w:val="nil"/>
              <w:left w:val="nil"/>
              <w:bottom w:val="single" w:sz="4" w:space="0" w:color="auto"/>
              <w:right w:val="single" w:sz="4" w:space="0" w:color="auto"/>
            </w:tcBorders>
            <w:shd w:val="clear" w:color="auto" w:fill="auto"/>
            <w:vAlign w:val="center"/>
            <w:hideMark/>
          </w:tcPr>
          <w:p w14:paraId="1DF546C7"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26/87 (29.9)</w:t>
            </w:r>
          </w:p>
        </w:tc>
        <w:tc>
          <w:tcPr>
            <w:tcW w:w="394" w:type="pct"/>
            <w:tcBorders>
              <w:top w:val="nil"/>
              <w:left w:val="nil"/>
              <w:bottom w:val="single" w:sz="4" w:space="0" w:color="auto"/>
              <w:right w:val="single" w:sz="4" w:space="0" w:color="auto"/>
            </w:tcBorders>
            <w:shd w:val="clear" w:color="auto" w:fill="auto"/>
            <w:vAlign w:val="center"/>
            <w:hideMark/>
          </w:tcPr>
          <w:p w14:paraId="65A8FE42"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120</w:t>
            </w:r>
          </w:p>
        </w:tc>
        <w:tc>
          <w:tcPr>
            <w:tcW w:w="630" w:type="pct"/>
            <w:tcBorders>
              <w:top w:val="nil"/>
              <w:left w:val="nil"/>
              <w:bottom w:val="single" w:sz="4" w:space="0" w:color="auto"/>
              <w:right w:val="single" w:sz="4" w:space="0" w:color="auto"/>
            </w:tcBorders>
            <w:shd w:val="clear" w:color="auto" w:fill="auto"/>
            <w:vAlign w:val="center"/>
            <w:hideMark/>
          </w:tcPr>
          <w:p w14:paraId="1F2F0C23"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28/88 (31.2)</w:t>
            </w:r>
          </w:p>
        </w:tc>
        <w:tc>
          <w:tcPr>
            <w:tcW w:w="786" w:type="pct"/>
            <w:tcBorders>
              <w:top w:val="nil"/>
              <w:left w:val="nil"/>
              <w:bottom w:val="single" w:sz="4" w:space="0" w:color="auto"/>
              <w:right w:val="single" w:sz="4" w:space="0" w:color="auto"/>
            </w:tcBorders>
            <w:shd w:val="clear" w:color="auto" w:fill="auto"/>
            <w:vAlign w:val="center"/>
            <w:hideMark/>
          </w:tcPr>
          <w:p w14:paraId="6AF14C3D"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1.14 (0.89-1.45)</w:t>
            </w:r>
          </w:p>
        </w:tc>
        <w:tc>
          <w:tcPr>
            <w:tcW w:w="436" w:type="pct"/>
            <w:tcBorders>
              <w:top w:val="nil"/>
              <w:left w:val="nil"/>
              <w:bottom w:val="single" w:sz="4" w:space="0" w:color="auto"/>
              <w:right w:val="single" w:sz="4" w:space="0" w:color="auto"/>
            </w:tcBorders>
            <w:shd w:val="clear" w:color="auto" w:fill="auto"/>
            <w:vAlign w:val="center"/>
            <w:hideMark/>
          </w:tcPr>
          <w:p w14:paraId="4606C2D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0.294</w:t>
            </w:r>
          </w:p>
        </w:tc>
        <w:tc>
          <w:tcPr>
            <w:tcW w:w="713" w:type="pct"/>
            <w:tcBorders>
              <w:top w:val="nil"/>
              <w:left w:val="nil"/>
              <w:bottom w:val="single" w:sz="4" w:space="0" w:color="auto"/>
              <w:right w:val="single" w:sz="8" w:space="0" w:color="auto"/>
            </w:tcBorders>
            <w:shd w:val="clear" w:color="auto" w:fill="auto"/>
            <w:vAlign w:val="center"/>
            <w:hideMark/>
          </w:tcPr>
          <w:p w14:paraId="0C6D5D31"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79F25321"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5014FC1B"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sz w:val="18"/>
                <w:szCs w:val="20"/>
                <w:lang w:val="fr-FR" w:eastAsia="fr-FR"/>
              </w:rPr>
              <w:t>≥</w:t>
            </w:r>
            <w:r w:rsidRPr="00215DA1">
              <w:rPr>
                <w:rFonts w:eastAsia="Times New Roman" w:cstheme="minorHAnsi"/>
                <w:i/>
                <w:iCs/>
                <w:sz w:val="18"/>
                <w:szCs w:val="20"/>
                <w:lang w:val="fr-FR" w:eastAsia="fr-FR"/>
              </w:rPr>
              <w:t>1 injection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501888CD"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64</w:t>
            </w:r>
          </w:p>
        </w:tc>
        <w:tc>
          <w:tcPr>
            <w:tcW w:w="642" w:type="pct"/>
            <w:tcBorders>
              <w:top w:val="nil"/>
              <w:left w:val="nil"/>
              <w:bottom w:val="single" w:sz="4" w:space="0" w:color="auto"/>
              <w:right w:val="single" w:sz="4" w:space="0" w:color="auto"/>
            </w:tcBorders>
            <w:shd w:val="clear" w:color="auto" w:fill="auto"/>
            <w:vAlign w:val="center"/>
            <w:hideMark/>
          </w:tcPr>
          <w:p w14:paraId="5844F704"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18/49 (36.7)</w:t>
            </w:r>
          </w:p>
        </w:tc>
        <w:tc>
          <w:tcPr>
            <w:tcW w:w="394" w:type="pct"/>
            <w:tcBorders>
              <w:top w:val="nil"/>
              <w:left w:val="nil"/>
              <w:bottom w:val="single" w:sz="4" w:space="0" w:color="auto"/>
              <w:right w:val="single" w:sz="4" w:space="0" w:color="auto"/>
            </w:tcBorders>
            <w:shd w:val="clear" w:color="auto" w:fill="auto"/>
            <w:vAlign w:val="center"/>
            <w:hideMark/>
          </w:tcPr>
          <w:p w14:paraId="68C5266C"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84</w:t>
            </w:r>
          </w:p>
        </w:tc>
        <w:tc>
          <w:tcPr>
            <w:tcW w:w="630" w:type="pct"/>
            <w:tcBorders>
              <w:top w:val="nil"/>
              <w:left w:val="nil"/>
              <w:bottom w:val="single" w:sz="4" w:space="0" w:color="auto"/>
              <w:right w:val="single" w:sz="4" w:space="0" w:color="auto"/>
            </w:tcBorders>
            <w:shd w:val="clear" w:color="auto" w:fill="auto"/>
            <w:vAlign w:val="center"/>
            <w:hideMark/>
          </w:tcPr>
          <w:p w14:paraId="6E5FF27F"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21/47 (44.7)</w:t>
            </w:r>
          </w:p>
        </w:tc>
        <w:tc>
          <w:tcPr>
            <w:tcW w:w="786" w:type="pct"/>
            <w:tcBorders>
              <w:top w:val="nil"/>
              <w:left w:val="nil"/>
              <w:bottom w:val="single" w:sz="4" w:space="0" w:color="auto"/>
              <w:right w:val="single" w:sz="4" w:space="0" w:color="auto"/>
            </w:tcBorders>
            <w:shd w:val="clear" w:color="auto" w:fill="auto"/>
            <w:vAlign w:val="center"/>
            <w:hideMark/>
          </w:tcPr>
          <w:p w14:paraId="71E6D63D"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0.85 (0.61-1.17)</w:t>
            </w:r>
          </w:p>
        </w:tc>
        <w:tc>
          <w:tcPr>
            <w:tcW w:w="436" w:type="pct"/>
            <w:tcBorders>
              <w:top w:val="nil"/>
              <w:left w:val="nil"/>
              <w:bottom w:val="single" w:sz="4" w:space="0" w:color="auto"/>
              <w:right w:val="single" w:sz="4" w:space="0" w:color="auto"/>
            </w:tcBorders>
            <w:shd w:val="clear" w:color="auto" w:fill="auto"/>
            <w:vAlign w:val="center"/>
            <w:hideMark/>
          </w:tcPr>
          <w:p w14:paraId="3FB5D5C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0.322</w:t>
            </w:r>
          </w:p>
        </w:tc>
        <w:tc>
          <w:tcPr>
            <w:tcW w:w="713" w:type="pct"/>
            <w:tcBorders>
              <w:top w:val="nil"/>
              <w:left w:val="nil"/>
              <w:bottom w:val="single" w:sz="4" w:space="0" w:color="auto"/>
              <w:right w:val="single" w:sz="8" w:space="0" w:color="auto"/>
            </w:tcBorders>
            <w:shd w:val="clear" w:color="auto" w:fill="auto"/>
            <w:vAlign w:val="center"/>
            <w:hideMark/>
          </w:tcPr>
          <w:p w14:paraId="3DD6F142"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49F14A6C"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606C173E"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Unknown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2DC481E9"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5</w:t>
            </w:r>
          </w:p>
        </w:tc>
        <w:tc>
          <w:tcPr>
            <w:tcW w:w="642" w:type="pct"/>
            <w:tcBorders>
              <w:top w:val="nil"/>
              <w:left w:val="nil"/>
              <w:bottom w:val="single" w:sz="4" w:space="0" w:color="auto"/>
              <w:right w:val="single" w:sz="4" w:space="0" w:color="auto"/>
            </w:tcBorders>
            <w:shd w:val="clear" w:color="auto" w:fill="auto"/>
            <w:vAlign w:val="center"/>
            <w:hideMark/>
          </w:tcPr>
          <w:p w14:paraId="66B8A00F"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394" w:type="pct"/>
            <w:tcBorders>
              <w:top w:val="nil"/>
              <w:left w:val="nil"/>
              <w:bottom w:val="single" w:sz="4" w:space="0" w:color="auto"/>
              <w:right w:val="single" w:sz="4" w:space="0" w:color="auto"/>
            </w:tcBorders>
            <w:shd w:val="clear" w:color="auto" w:fill="auto"/>
            <w:vAlign w:val="center"/>
            <w:hideMark/>
          </w:tcPr>
          <w:p w14:paraId="53E1462D"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w:t>
            </w:r>
          </w:p>
        </w:tc>
        <w:tc>
          <w:tcPr>
            <w:tcW w:w="630" w:type="pct"/>
            <w:tcBorders>
              <w:top w:val="nil"/>
              <w:left w:val="nil"/>
              <w:bottom w:val="single" w:sz="4" w:space="0" w:color="auto"/>
              <w:right w:val="single" w:sz="4" w:space="0" w:color="auto"/>
            </w:tcBorders>
            <w:shd w:val="clear" w:color="auto" w:fill="auto"/>
            <w:vAlign w:val="center"/>
            <w:hideMark/>
          </w:tcPr>
          <w:p w14:paraId="044E0751"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86" w:type="pct"/>
            <w:tcBorders>
              <w:top w:val="nil"/>
              <w:left w:val="nil"/>
              <w:bottom w:val="single" w:sz="4" w:space="0" w:color="auto"/>
              <w:right w:val="single" w:sz="4" w:space="0" w:color="auto"/>
            </w:tcBorders>
            <w:shd w:val="clear" w:color="auto" w:fill="auto"/>
            <w:vAlign w:val="center"/>
            <w:hideMark/>
          </w:tcPr>
          <w:p w14:paraId="407B4F2B"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436" w:type="pct"/>
            <w:tcBorders>
              <w:top w:val="nil"/>
              <w:left w:val="nil"/>
              <w:bottom w:val="single" w:sz="4" w:space="0" w:color="auto"/>
              <w:right w:val="single" w:sz="4" w:space="0" w:color="auto"/>
            </w:tcBorders>
            <w:shd w:val="clear" w:color="auto" w:fill="auto"/>
            <w:vAlign w:val="center"/>
            <w:hideMark/>
          </w:tcPr>
          <w:p w14:paraId="55990CEC"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13" w:type="pct"/>
            <w:tcBorders>
              <w:top w:val="nil"/>
              <w:left w:val="nil"/>
              <w:bottom w:val="single" w:sz="4" w:space="0" w:color="auto"/>
              <w:right w:val="single" w:sz="8" w:space="0" w:color="auto"/>
            </w:tcBorders>
            <w:shd w:val="clear" w:color="auto" w:fill="auto"/>
            <w:vAlign w:val="center"/>
            <w:hideMark/>
          </w:tcPr>
          <w:p w14:paraId="6B918D94"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4F63563C" w14:textId="77777777" w:rsidTr="001011B6">
        <w:trPr>
          <w:trHeight w:val="20"/>
        </w:trPr>
        <w:tc>
          <w:tcPr>
            <w:tcW w:w="1057" w:type="pct"/>
            <w:tcBorders>
              <w:top w:val="nil"/>
              <w:left w:val="single" w:sz="8" w:space="0" w:color="auto"/>
              <w:bottom w:val="single" w:sz="4" w:space="0" w:color="auto"/>
              <w:right w:val="nil"/>
            </w:tcBorders>
            <w:shd w:val="clear" w:color="000000" w:fill="D9D9D9"/>
            <w:vAlign w:val="bottom"/>
            <w:hideMark/>
          </w:tcPr>
          <w:p w14:paraId="48C0DB30" w14:textId="77777777" w:rsidR="00215DA1" w:rsidRPr="00BA171F" w:rsidRDefault="00215DA1" w:rsidP="00215DA1">
            <w:pPr>
              <w:rPr>
                <w:rFonts w:eastAsia="Times New Roman" w:cstheme="minorHAnsi"/>
                <w:b/>
                <w:bCs/>
                <w:sz w:val="18"/>
                <w:lang w:val="en-US" w:eastAsia="fr-FR"/>
              </w:rPr>
            </w:pPr>
            <w:r w:rsidRPr="00BA171F">
              <w:rPr>
                <w:rFonts w:eastAsia="Times New Roman" w:cstheme="minorHAnsi"/>
                <w:b/>
                <w:bCs/>
                <w:sz w:val="18"/>
                <w:lang w:val="en-US" w:eastAsia="fr-FR"/>
              </w:rPr>
              <w:t>Drug-related AEs (any grade) other than SAE and AESI</w:t>
            </w:r>
          </w:p>
        </w:tc>
        <w:tc>
          <w:tcPr>
            <w:tcW w:w="342" w:type="pct"/>
            <w:tcBorders>
              <w:top w:val="nil"/>
              <w:left w:val="single" w:sz="4" w:space="0" w:color="auto"/>
              <w:bottom w:val="single" w:sz="4" w:space="0" w:color="auto"/>
              <w:right w:val="single" w:sz="4" w:space="0" w:color="auto"/>
            </w:tcBorders>
            <w:shd w:val="clear" w:color="000000" w:fill="D9D9D9"/>
            <w:vAlign w:val="center"/>
            <w:hideMark/>
          </w:tcPr>
          <w:p w14:paraId="29A5A4FE"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16</w:t>
            </w:r>
          </w:p>
        </w:tc>
        <w:tc>
          <w:tcPr>
            <w:tcW w:w="642" w:type="pct"/>
            <w:tcBorders>
              <w:top w:val="nil"/>
              <w:left w:val="nil"/>
              <w:bottom w:val="single" w:sz="4" w:space="0" w:color="auto"/>
              <w:right w:val="single" w:sz="4" w:space="0" w:color="auto"/>
            </w:tcBorders>
            <w:shd w:val="clear" w:color="000000" w:fill="D9D9D9"/>
            <w:vAlign w:val="center"/>
            <w:hideMark/>
          </w:tcPr>
          <w:p w14:paraId="52B774F8"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11 (7.9)</w:t>
            </w:r>
          </w:p>
        </w:tc>
        <w:tc>
          <w:tcPr>
            <w:tcW w:w="394" w:type="pct"/>
            <w:tcBorders>
              <w:top w:val="nil"/>
              <w:left w:val="nil"/>
              <w:bottom w:val="single" w:sz="4" w:space="0" w:color="auto"/>
              <w:right w:val="single" w:sz="4" w:space="0" w:color="auto"/>
            </w:tcBorders>
            <w:shd w:val="clear" w:color="000000" w:fill="D9D9D9"/>
            <w:vAlign w:val="center"/>
            <w:hideMark/>
          </w:tcPr>
          <w:p w14:paraId="630F3FFC"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26</w:t>
            </w:r>
          </w:p>
        </w:tc>
        <w:tc>
          <w:tcPr>
            <w:tcW w:w="630" w:type="pct"/>
            <w:tcBorders>
              <w:top w:val="nil"/>
              <w:left w:val="nil"/>
              <w:bottom w:val="single" w:sz="4" w:space="0" w:color="auto"/>
              <w:right w:val="single" w:sz="4" w:space="0" w:color="auto"/>
            </w:tcBorders>
            <w:shd w:val="clear" w:color="000000" w:fill="D9D9D9"/>
            <w:vAlign w:val="center"/>
            <w:hideMark/>
          </w:tcPr>
          <w:p w14:paraId="5B1683FB"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17 (12.5)</w:t>
            </w:r>
          </w:p>
        </w:tc>
        <w:tc>
          <w:tcPr>
            <w:tcW w:w="786" w:type="pct"/>
            <w:tcBorders>
              <w:top w:val="nil"/>
              <w:left w:val="nil"/>
              <w:bottom w:val="single" w:sz="4" w:space="0" w:color="auto"/>
              <w:right w:val="single" w:sz="4" w:space="0" w:color="auto"/>
            </w:tcBorders>
            <w:shd w:val="clear" w:color="000000" w:fill="D9D9D9"/>
            <w:vAlign w:val="center"/>
            <w:hideMark/>
          </w:tcPr>
          <w:p w14:paraId="09D2216F"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0.65 (0.35-1.21)</w:t>
            </w:r>
          </w:p>
        </w:tc>
        <w:tc>
          <w:tcPr>
            <w:tcW w:w="436" w:type="pct"/>
            <w:tcBorders>
              <w:top w:val="nil"/>
              <w:left w:val="nil"/>
              <w:bottom w:val="single" w:sz="4" w:space="0" w:color="auto"/>
              <w:right w:val="single" w:sz="4" w:space="0" w:color="auto"/>
            </w:tcBorders>
            <w:shd w:val="clear" w:color="000000" w:fill="D9D9D9"/>
            <w:vAlign w:val="center"/>
            <w:hideMark/>
          </w:tcPr>
          <w:p w14:paraId="5D594C5B"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0.175</w:t>
            </w:r>
          </w:p>
        </w:tc>
        <w:tc>
          <w:tcPr>
            <w:tcW w:w="713" w:type="pct"/>
            <w:tcBorders>
              <w:top w:val="nil"/>
              <w:left w:val="nil"/>
              <w:bottom w:val="single" w:sz="4" w:space="0" w:color="auto"/>
              <w:right w:val="single" w:sz="8" w:space="0" w:color="auto"/>
            </w:tcBorders>
            <w:shd w:val="clear" w:color="000000" w:fill="D9D9D9"/>
            <w:vAlign w:val="center"/>
            <w:hideMark/>
          </w:tcPr>
          <w:p w14:paraId="45D31F44"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177760B3"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30F0102B" w14:textId="77777777" w:rsidR="00215DA1" w:rsidRPr="00215DA1" w:rsidRDefault="00215DA1" w:rsidP="00215DA1">
            <w:pPr>
              <w:jc w:val="right"/>
              <w:rPr>
                <w:rFonts w:eastAsia="Times New Roman" w:cstheme="minorHAnsi"/>
                <w:b/>
                <w:bCs/>
                <w:i/>
                <w:iCs/>
                <w:sz w:val="18"/>
                <w:szCs w:val="20"/>
                <w:lang w:val="fr-FR" w:eastAsia="fr-FR"/>
              </w:rPr>
            </w:pPr>
            <w:r w:rsidRPr="00215DA1">
              <w:rPr>
                <w:rFonts w:eastAsia="Times New Roman" w:cstheme="minorHAnsi"/>
                <w:b/>
                <w:bCs/>
                <w:i/>
                <w:iCs/>
                <w:sz w:val="18"/>
                <w:szCs w:val="20"/>
                <w:lang w:val="fr-FR" w:eastAsia="fr-FR"/>
              </w:rPr>
              <w:t>Vaccination status</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04A90955"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642" w:type="pct"/>
            <w:tcBorders>
              <w:top w:val="nil"/>
              <w:left w:val="nil"/>
              <w:bottom w:val="single" w:sz="4" w:space="0" w:color="auto"/>
              <w:right w:val="single" w:sz="4" w:space="0" w:color="auto"/>
            </w:tcBorders>
            <w:shd w:val="clear" w:color="auto" w:fill="auto"/>
            <w:vAlign w:val="center"/>
            <w:hideMark/>
          </w:tcPr>
          <w:p w14:paraId="63D7AED6"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394" w:type="pct"/>
            <w:tcBorders>
              <w:top w:val="nil"/>
              <w:left w:val="nil"/>
              <w:bottom w:val="single" w:sz="4" w:space="0" w:color="auto"/>
              <w:right w:val="single" w:sz="4" w:space="0" w:color="auto"/>
            </w:tcBorders>
            <w:shd w:val="clear" w:color="auto" w:fill="auto"/>
            <w:vAlign w:val="center"/>
            <w:hideMark/>
          </w:tcPr>
          <w:p w14:paraId="645B20FB"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630" w:type="pct"/>
            <w:tcBorders>
              <w:top w:val="nil"/>
              <w:left w:val="nil"/>
              <w:bottom w:val="single" w:sz="4" w:space="0" w:color="auto"/>
              <w:right w:val="single" w:sz="4" w:space="0" w:color="auto"/>
            </w:tcBorders>
            <w:shd w:val="clear" w:color="auto" w:fill="auto"/>
            <w:vAlign w:val="center"/>
            <w:hideMark/>
          </w:tcPr>
          <w:p w14:paraId="170D23D7"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786" w:type="pct"/>
            <w:tcBorders>
              <w:top w:val="nil"/>
              <w:left w:val="nil"/>
              <w:bottom w:val="single" w:sz="4" w:space="0" w:color="auto"/>
              <w:right w:val="single" w:sz="4" w:space="0" w:color="auto"/>
            </w:tcBorders>
            <w:shd w:val="clear" w:color="auto" w:fill="auto"/>
            <w:vAlign w:val="center"/>
            <w:hideMark/>
          </w:tcPr>
          <w:p w14:paraId="6E249CBC"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436" w:type="pct"/>
            <w:tcBorders>
              <w:top w:val="nil"/>
              <w:left w:val="nil"/>
              <w:bottom w:val="single" w:sz="4" w:space="0" w:color="auto"/>
              <w:right w:val="single" w:sz="4" w:space="0" w:color="auto"/>
            </w:tcBorders>
            <w:shd w:val="clear" w:color="auto" w:fill="auto"/>
            <w:vAlign w:val="center"/>
            <w:hideMark/>
          </w:tcPr>
          <w:p w14:paraId="0D9DC9E4" w14:textId="77777777" w:rsidR="00215DA1" w:rsidRPr="00215DA1" w:rsidRDefault="00215DA1" w:rsidP="00215DA1">
            <w:pPr>
              <w:jc w:val="center"/>
              <w:rPr>
                <w:rFonts w:eastAsia="Times New Roman" w:cstheme="minorHAnsi"/>
                <w:sz w:val="18"/>
                <w:lang w:val="fr-FR" w:eastAsia="fr-FR"/>
              </w:rPr>
            </w:pPr>
            <w:r w:rsidRPr="00215DA1">
              <w:rPr>
                <w:rFonts w:eastAsia="Times New Roman" w:cstheme="minorHAnsi"/>
                <w:sz w:val="18"/>
                <w:lang w:val="fr-FR" w:eastAsia="fr-FR"/>
              </w:rPr>
              <w:t> </w:t>
            </w:r>
          </w:p>
        </w:tc>
        <w:tc>
          <w:tcPr>
            <w:tcW w:w="713" w:type="pct"/>
            <w:tcBorders>
              <w:top w:val="nil"/>
              <w:left w:val="nil"/>
              <w:bottom w:val="single" w:sz="4" w:space="0" w:color="auto"/>
              <w:right w:val="single" w:sz="8" w:space="0" w:color="auto"/>
            </w:tcBorders>
            <w:shd w:val="clear" w:color="auto" w:fill="auto"/>
            <w:vAlign w:val="center"/>
            <w:hideMark/>
          </w:tcPr>
          <w:p w14:paraId="7956F163"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0.096</w:t>
            </w:r>
          </w:p>
        </w:tc>
      </w:tr>
      <w:tr w:rsidR="00D34A07" w:rsidRPr="00215DA1" w14:paraId="35E3C198"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59C55EB6"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0 injection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03CF41FD"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11</w:t>
            </w:r>
          </w:p>
        </w:tc>
        <w:tc>
          <w:tcPr>
            <w:tcW w:w="642" w:type="pct"/>
            <w:tcBorders>
              <w:top w:val="nil"/>
              <w:left w:val="nil"/>
              <w:bottom w:val="single" w:sz="4" w:space="0" w:color="auto"/>
              <w:right w:val="single" w:sz="4" w:space="0" w:color="auto"/>
            </w:tcBorders>
            <w:shd w:val="clear" w:color="auto" w:fill="auto"/>
            <w:vAlign w:val="center"/>
            <w:hideMark/>
          </w:tcPr>
          <w:p w14:paraId="41234088"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6/87 (6.9)</w:t>
            </w:r>
          </w:p>
        </w:tc>
        <w:tc>
          <w:tcPr>
            <w:tcW w:w="394" w:type="pct"/>
            <w:tcBorders>
              <w:top w:val="nil"/>
              <w:left w:val="nil"/>
              <w:bottom w:val="single" w:sz="4" w:space="0" w:color="auto"/>
              <w:right w:val="single" w:sz="4" w:space="0" w:color="auto"/>
            </w:tcBorders>
            <w:shd w:val="clear" w:color="auto" w:fill="auto"/>
            <w:vAlign w:val="center"/>
            <w:hideMark/>
          </w:tcPr>
          <w:p w14:paraId="006F6F09"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11</w:t>
            </w:r>
          </w:p>
        </w:tc>
        <w:tc>
          <w:tcPr>
            <w:tcW w:w="630" w:type="pct"/>
            <w:tcBorders>
              <w:top w:val="nil"/>
              <w:left w:val="nil"/>
              <w:bottom w:val="single" w:sz="4" w:space="0" w:color="auto"/>
              <w:right w:val="single" w:sz="4" w:space="0" w:color="auto"/>
            </w:tcBorders>
            <w:shd w:val="clear" w:color="auto" w:fill="auto"/>
            <w:vAlign w:val="center"/>
            <w:hideMark/>
          </w:tcPr>
          <w:p w14:paraId="4E0366A3"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8/88 (9.1)</w:t>
            </w:r>
          </w:p>
        </w:tc>
        <w:tc>
          <w:tcPr>
            <w:tcW w:w="786" w:type="pct"/>
            <w:tcBorders>
              <w:top w:val="nil"/>
              <w:left w:val="nil"/>
              <w:bottom w:val="single" w:sz="4" w:space="0" w:color="auto"/>
              <w:right w:val="single" w:sz="4" w:space="0" w:color="auto"/>
            </w:tcBorders>
            <w:shd w:val="clear" w:color="auto" w:fill="auto"/>
            <w:vAlign w:val="center"/>
            <w:hideMark/>
          </w:tcPr>
          <w:p w14:paraId="73856829"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0.96 (0.42-2.22)</w:t>
            </w:r>
          </w:p>
        </w:tc>
        <w:tc>
          <w:tcPr>
            <w:tcW w:w="436" w:type="pct"/>
            <w:tcBorders>
              <w:top w:val="nil"/>
              <w:left w:val="nil"/>
              <w:bottom w:val="single" w:sz="4" w:space="0" w:color="auto"/>
              <w:right w:val="single" w:sz="4" w:space="0" w:color="auto"/>
            </w:tcBorders>
            <w:shd w:val="clear" w:color="auto" w:fill="auto"/>
            <w:vAlign w:val="center"/>
            <w:hideMark/>
          </w:tcPr>
          <w:p w14:paraId="5FF9D63E"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0.929</w:t>
            </w:r>
          </w:p>
        </w:tc>
        <w:tc>
          <w:tcPr>
            <w:tcW w:w="713" w:type="pct"/>
            <w:tcBorders>
              <w:top w:val="nil"/>
              <w:left w:val="nil"/>
              <w:bottom w:val="single" w:sz="4" w:space="0" w:color="auto"/>
              <w:right w:val="single" w:sz="8" w:space="0" w:color="auto"/>
            </w:tcBorders>
            <w:shd w:val="clear" w:color="auto" w:fill="auto"/>
            <w:vAlign w:val="center"/>
            <w:hideMark/>
          </w:tcPr>
          <w:p w14:paraId="0E9CF15A"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482FF35C"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7D86AB06"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sz w:val="18"/>
                <w:szCs w:val="20"/>
                <w:lang w:val="fr-FR" w:eastAsia="fr-FR"/>
              </w:rPr>
              <w:t>≥</w:t>
            </w:r>
            <w:r w:rsidRPr="00215DA1">
              <w:rPr>
                <w:rFonts w:eastAsia="Times New Roman" w:cstheme="minorHAnsi"/>
                <w:i/>
                <w:iCs/>
                <w:sz w:val="18"/>
                <w:szCs w:val="20"/>
                <w:lang w:val="fr-FR" w:eastAsia="fr-FR"/>
              </w:rPr>
              <w:t>1 injection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325BF7F9"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4</w:t>
            </w:r>
          </w:p>
        </w:tc>
        <w:tc>
          <w:tcPr>
            <w:tcW w:w="642" w:type="pct"/>
            <w:tcBorders>
              <w:top w:val="nil"/>
              <w:left w:val="nil"/>
              <w:bottom w:val="single" w:sz="4" w:space="0" w:color="auto"/>
              <w:right w:val="single" w:sz="4" w:space="0" w:color="auto"/>
            </w:tcBorders>
            <w:shd w:val="clear" w:color="auto" w:fill="auto"/>
            <w:vAlign w:val="center"/>
            <w:hideMark/>
          </w:tcPr>
          <w:p w14:paraId="0D44C96D"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4/49 (8.2)</w:t>
            </w:r>
          </w:p>
        </w:tc>
        <w:tc>
          <w:tcPr>
            <w:tcW w:w="394" w:type="pct"/>
            <w:tcBorders>
              <w:top w:val="nil"/>
              <w:left w:val="nil"/>
              <w:bottom w:val="single" w:sz="4" w:space="0" w:color="auto"/>
              <w:right w:val="single" w:sz="4" w:space="0" w:color="auto"/>
            </w:tcBorders>
            <w:shd w:val="clear" w:color="auto" w:fill="auto"/>
            <w:vAlign w:val="center"/>
            <w:hideMark/>
          </w:tcPr>
          <w:p w14:paraId="22F01664"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15</w:t>
            </w:r>
          </w:p>
        </w:tc>
        <w:tc>
          <w:tcPr>
            <w:tcW w:w="630" w:type="pct"/>
            <w:tcBorders>
              <w:top w:val="nil"/>
              <w:left w:val="nil"/>
              <w:bottom w:val="single" w:sz="4" w:space="0" w:color="auto"/>
              <w:right w:val="single" w:sz="4" w:space="0" w:color="auto"/>
            </w:tcBorders>
            <w:shd w:val="clear" w:color="auto" w:fill="auto"/>
            <w:vAlign w:val="center"/>
            <w:hideMark/>
          </w:tcPr>
          <w:p w14:paraId="6F97D237"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9/47 (19.2)</w:t>
            </w:r>
          </w:p>
        </w:tc>
        <w:tc>
          <w:tcPr>
            <w:tcW w:w="786" w:type="pct"/>
            <w:tcBorders>
              <w:top w:val="nil"/>
              <w:left w:val="nil"/>
              <w:bottom w:val="single" w:sz="4" w:space="0" w:color="auto"/>
              <w:right w:val="single" w:sz="4" w:space="0" w:color="auto"/>
            </w:tcBorders>
            <w:shd w:val="clear" w:color="auto" w:fill="auto"/>
            <w:vAlign w:val="center"/>
            <w:hideMark/>
          </w:tcPr>
          <w:p w14:paraId="2E688AA8"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0.30 (0.1-0.89)</w:t>
            </w:r>
          </w:p>
        </w:tc>
        <w:tc>
          <w:tcPr>
            <w:tcW w:w="436" w:type="pct"/>
            <w:tcBorders>
              <w:top w:val="nil"/>
              <w:left w:val="nil"/>
              <w:bottom w:val="single" w:sz="4" w:space="0" w:color="auto"/>
              <w:right w:val="single" w:sz="4" w:space="0" w:color="auto"/>
            </w:tcBorders>
            <w:shd w:val="clear" w:color="auto" w:fill="auto"/>
            <w:vAlign w:val="center"/>
            <w:hideMark/>
          </w:tcPr>
          <w:p w14:paraId="7B9C207A"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0.031</w:t>
            </w:r>
          </w:p>
        </w:tc>
        <w:tc>
          <w:tcPr>
            <w:tcW w:w="713" w:type="pct"/>
            <w:tcBorders>
              <w:top w:val="nil"/>
              <w:left w:val="nil"/>
              <w:bottom w:val="single" w:sz="4" w:space="0" w:color="auto"/>
              <w:right w:val="single" w:sz="8" w:space="0" w:color="auto"/>
            </w:tcBorders>
            <w:shd w:val="clear" w:color="auto" w:fill="auto"/>
            <w:vAlign w:val="center"/>
            <w:hideMark/>
          </w:tcPr>
          <w:p w14:paraId="2F96D32B"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7501D1CD"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7297E8FC"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Unknown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48D2003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w:t>
            </w:r>
          </w:p>
        </w:tc>
        <w:tc>
          <w:tcPr>
            <w:tcW w:w="642" w:type="pct"/>
            <w:tcBorders>
              <w:top w:val="nil"/>
              <w:left w:val="nil"/>
              <w:bottom w:val="single" w:sz="4" w:space="0" w:color="auto"/>
              <w:right w:val="single" w:sz="4" w:space="0" w:color="auto"/>
            </w:tcBorders>
            <w:shd w:val="clear" w:color="auto" w:fill="auto"/>
            <w:vAlign w:val="center"/>
            <w:hideMark/>
          </w:tcPr>
          <w:p w14:paraId="3B5EEA6A"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394" w:type="pct"/>
            <w:tcBorders>
              <w:top w:val="nil"/>
              <w:left w:val="nil"/>
              <w:bottom w:val="single" w:sz="4" w:space="0" w:color="auto"/>
              <w:right w:val="single" w:sz="4" w:space="0" w:color="auto"/>
            </w:tcBorders>
            <w:shd w:val="clear" w:color="auto" w:fill="auto"/>
            <w:vAlign w:val="center"/>
            <w:hideMark/>
          </w:tcPr>
          <w:p w14:paraId="4353B355"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w:t>
            </w:r>
          </w:p>
        </w:tc>
        <w:tc>
          <w:tcPr>
            <w:tcW w:w="630" w:type="pct"/>
            <w:tcBorders>
              <w:top w:val="nil"/>
              <w:left w:val="nil"/>
              <w:bottom w:val="single" w:sz="4" w:space="0" w:color="auto"/>
              <w:right w:val="single" w:sz="4" w:space="0" w:color="auto"/>
            </w:tcBorders>
            <w:shd w:val="clear" w:color="auto" w:fill="auto"/>
            <w:vAlign w:val="center"/>
            <w:hideMark/>
          </w:tcPr>
          <w:p w14:paraId="7D13A103"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86" w:type="pct"/>
            <w:tcBorders>
              <w:top w:val="nil"/>
              <w:left w:val="nil"/>
              <w:bottom w:val="single" w:sz="4" w:space="0" w:color="auto"/>
              <w:right w:val="single" w:sz="4" w:space="0" w:color="auto"/>
            </w:tcBorders>
            <w:shd w:val="clear" w:color="auto" w:fill="auto"/>
            <w:vAlign w:val="center"/>
            <w:hideMark/>
          </w:tcPr>
          <w:p w14:paraId="7514E7D3"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436" w:type="pct"/>
            <w:tcBorders>
              <w:top w:val="nil"/>
              <w:left w:val="nil"/>
              <w:bottom w:val="single" w:sz="4" w:space="0" w:color="auto"/>
              <w:right w:val="single" w:sz="4" w:space="0" w:color="auto"/>
            </w:tcBorders>
            <w:shd w:val="clear" w:color="auto" w:fill="auto"/>
            <w:vAlign w:val="center"/>
            <w:hideMark/>
          </w:tcPr>
          <w:p w14:paraId="3E0E6DAF"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13" w:type="pct"/>
            <w:tcBorders>
              <w:top w:val="nil"/>
              <w:left w:val="nil"/>
              <w:bottom w:val="single" w:sz="4" w:space="0" w:color="auto"/>
              <w:right w:val="single" w:sz="8" w:space="0" w:color="auto"/>
            </w:tcBorders>
            <w:shd w:val="clear" w:color="auto" w:fill="auto"/>
            <w:vAlign w:val="center"/>
            <w:hideMark/>
          </w:tcPr>
          <w:p w14:paraId="4A9298EE"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52EEBF02" w14:textId="77777777" w:rsidTr="001011B6">
        <w:trPr>
          <w:trHeight w:val="20"/>
        </w:trPr>
        <w:tc>
          <w:tcPr>
            <w:tcW w:w="1057" w:type="pct"/>
            <w:tcBorders>
              <w:top w:val="nil"/>
              <w:left w:val="single" w:sz="8" w:space="0" w:color="auto"/>
              <w:bottom w:val="single" w:sz="4" w:space="0" w:color="auto"/>
              <w:right w:val="nil"/>
            </w:tcBorders>
            <w:shd w:val="clear" w:color="000000" w:fill="D9D9D9"/>
            <w:vAlign w:val="bottom"/>
            <w:hideMark/>
          </w:tcPr>
          <w:p w14:paraId="61DAA287" w14:textId="77777777" w:rsidR="00215DA1" w:rsidRPr="00BA171F" w:rsidRDefault="00215DA1" w:rsidP="00215DA1">
            <w:pPr>
              <w:rPr>
                <w:rFonts w:eastAsia="Times New Roman" w:cstheme="minorHAnsi"/>
                <w:b/>
                <w:bCs/>
                <w:sz w:val="18"/>
                <w:lang w:val="en-US" w:eastAsia="fr-FR"/>
              </w:rPr>
            </w:pPr>
            <w:r w:rsidRPr="00BA171F">
              <w:rPr>
                <w:rFonts w:eastAsia="Times New Roman" w:cstheme="minorHAnsi"/>
                <w:b/>
                <w:bCs/>
                <w:sz w:val="18"/>
                <w:lang w:val="en-US" w:eastAsia="fr-FR"/>
              </w:rPr>
              <w:t>Grade 3-4 AEs other than SAE and AESI</w:t>
            </w:r>
          </w:p>
        </w:tc>
        <w:tc>
          <w:tcPr>
            <w:tcW w:w="342" w:type="pct"/>
            <w:tcBorders>
              <w:top w:val="nil"/>
              <w:left w:val="single" w:sz="4" w:space="0" w:color="auto"/>
              <w:bottom w:val="single" w:sz="4" w:space="0" w:color="auto"/>
              <w:right w:val="single" w:sz="4" w:space="0" w:color="auto"/>
            </w:tcBorders>
            <w:shd w:val="clear" w:color="000000" w:fill="D9D9D9"/>
            <w:vAlign w:val="center"/>
            <w:hideMark/>
          </w:tcPr>
          <w:p w14:paraId="1B99F507"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31</w:t>
            </w:r>
          </w:p>
        </w:tc>
        <w:tc>
          <w:tcPr>
            <w:tcW w:w="642" w:type="pct"/>
            <w:tcBorders>
              <w:top w:val="nil"/>
              <w:left w:val="nil"/>
              <w:bottom w:val="single" w:sz="4" w:space="0" w:color="auto"/>
              <w:right w:val="single" w:sz="4" w:space="0" w:color="auto"/>
            </w:tcBorders>
            <w:shd w:val="clear" w:color="000000" w:fill="D9D9D9"/>
            <w:vAlign w:val="center"/>
            <w:hideMark/>
          </w:tcPr>
          <w:p w14:paraId="7C59DB2A"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12 (8.6)</w:t>
            </w:r>
          </w:p>
        </w:tc>
        <w:tc>
          <w:tcPr>
            <w:tcW w:w="394" w:type="pct"/>
            <w:tcBorders>
              <w:top w:val="nil"/>
              <w:left w:val="nil"/>
              <w:bottom w:val="single" w:sz="4" w:space="0" w:color="auto"/>
              <w:right w:val="single" w:sz="4" w:space="0" w:color="auto"/>
            </w:tcBorders>
            <w:shd w:val="clear" w:color="000000" w:fill="D9D9D9"/>
            <w:vAlign w:val="center"/>
            <w:hideMark/>
          </w:tcPr>
          <w:p w14:paraId="1E39E15B"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37</w:t>
            </w:r>
          </w:p>
        </w:tc>
        <w:tc>
          <w:tcPr>
            <w:tcW w:w="630" w:type="pct"/>
            <w:tcBorders>
              <w:top w:val="nil"/>
              <w:left w:val="nil"/>
              <w:bottom w:val="single" w:sz="4" w:space="0" w:color="auto"/>
              <w:right w:val="single" w:sz="4" w:space="0" w:color="auto"/>
            </w:tcBorders>
            <w:shd w:val="clear" w:color="000000" w:fill="D9D9D9"/>
            <w:vAlign w:val="center"/>
            <w:hideMark/>
          </w:tcPr>
          <w:p w14:paraId="2D8726B8"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16 (11.8)</w:t>
            </w:r>
          </w:p>
        </w:tc>
        <w:tc>
          <w:tcPr>
            <w:tcW w:w="786" w:type="pct"/>
            <w:tcBorders>
              <w:top w:val="nil"/>
              <w:left w:val="nil"/>
              <w:bottom w:val="single" w:sz="4" w:space="0" w:color="auto"/>
              <w:right w:val="single" w:sz="4" w:space="0" w:color="auto"/>
            </w:tcBorders>
            <w:shd w:val="clear" w:color="000000" w:fill="D9D9D9"/>
            <w:vAlign w:val="center"/>
            <w:hideMark/>
          </w:tcPr>
          <w:p w14:paraId="34E51F56"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0.73 (0.45-1.19)</w:t>
            </w:r>
          </w:p>
        </w:tc>
        <w:tc>
          <w:tcPr>
            <w:tcW w:w="436" w:type="pct"/>
            <w:tcBorders>
              <w:top w:val="nil"/>
              <w:left w:val="nil"/>
              <w:bottom w:val="single" w:sz="4" w:space="0" w:color="auto"/>
              <w:right w:val="single" w:sz="4" w:space="0" w:color="auto"/>
            </w:tcBorders>
            <w:shd w:val="clear" w:color="000000" w:fill="D9D9D9"/>
            <w:vAlign w:val="center"/>
            <w:hideMark/>
          </w:tcPr>
          <w:p w14:paraId="54EFEC73"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0.206</w:t>
            </w:r>
          </w:p>
        </w:tc>
        <w:tc>
          <w:tcPr>
            <w:tcW w:w="713" w:type="pct"/>
            <w:tcBorders>
              <w:top w:val="nil"/>
              <w:left w:val="nil"/>
              <w:bottom w:val="single" w:sz="4" w:space="0" w:color="auto"/>
              <w:right w:val="single" w:sz="8" w:space="0" w:color="auto"/>
            </w:tcBorders>
            <w:shd w:val="clear" w:color="000000" w:fill="D9D9D9"/>
            <w:vAlign w:val="center"/>
            <w:hideMark/>
          </w:tcPr>
          <w:p w14:paraId="134ED930"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664BA605"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2C228EE3" w14:textId="77777777" w:rsidR="00215DA1" w:rsidRPr="00215DA1" w:rsidRDefault="00215DA1" w:rsidP="00215DA1">
            <w:pPr>
              <w:jc w:val="right"/>
              <w:rPr>
                <w:rFonts w:eastAsia="Times New Roman" w:cstheme="minorHAnsi"/>
                <w:b/>
                <w:bCs/>
                <w:i/>
                <w:iCs/>
                <w:sz w:val="18"/>
                <w:szCs w:val="20"/>
                <w:lang w:val="fr-FR" w:eastAsia="fr-FR"/>
              </w:rPr>
            </w:pPr>
            <w:r w:rsidRPr="00215DA1">
              <w:rPr>
                <w:rFonts w:eastAsia="Times New Roman" w:cstheme="minorHAnsi"/>
                <w:b/>
                <w:bCs/>
                <w:i/>
                <w:iCs/>
                <w:sz w:val="18"/>
                <w:szCs w:val="20"/>
                <w:lang w:val="fr-FR" w:eastAsia="fr-FR"/>
              </w:rPr>
              <w:t>Vaccination status</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44D0682A"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642" w:type="pct"/>
            <w:tcBorders>
              <w:top w:val="nil"/>
              <w:left w:val="nil"/>
              <w:bottom w:val="single" w:sz="4" w:space="0" w:color="auto"/>
              <w:right w:val="single" w:sz="4" w:space="0" w:color="auto"/>
            </w:tcBorders>
            <w:shd w:val="clear" w:color="auto" w:fill="auto"/>
            <w:vAlign w:val="center"/>
            <w:hideMark/>
          </w:tcPr>
          <w:p w14:paraId="0A38FAF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394" w:type="pct"/>
            <w:tcBorders>
              <w:top w:val="nil"/>
              <w:left w:val="nil"/>
              <w:bottom w:val="single" w:sz="4" w:space="0" w:color="auto"/>
              <w:right w:val="single" w:sz="4" w:space="0" w:color="auto"/>
            </w:tcBorders>
            <w:shd w:val="clear" w:color="auto" w:fill="auto"/>
            <w:vAlign w:val="center"/>
            <w:hideMark/>
          </w:tcPr>
          <w:p w14:paraId="470071D4"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630" w:type="pct"/>
            <w:tcBorders>
              <w:top w:val="nil"/>
              <w:left w:val="nil"/>
              <w:bottom w:val="single" w:sz="4" w:space="0" w:color="auto"/>
              <w:right w:val="single" w:sz="4" w:space="0" w:color="auto"/>
            </w:tcBorders>
            <w:shd w:val="clear" w:color="auto" w:fill="auto"/>
            <w:vAlign w:val="center"/>
            <w:hideMark/>
          </w:tcPr>
          <w:p w14:paraId="771BB04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86" w:type="pct"/>
            <w:tcBorders>
              <w:top w:val="nil"/>
              <w:left w:val="nil"/>
              <w:bottom w:val="single" w:sz="4" w:space="0" w:color="auto"/>
              <w:right w:val="single" w:sz="4" w:space="0" w:color="auto"/>
            </w:tcBorders>
            <w:shd w:val="clear" w:color="auto" w:fill="auto"/>
            <w:vAlign w:val="center"/>
            <w:hideMark/>
          </w:tcPr>
          <w:p w14:paraId="7C465A99"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436" w:type="pct"/>
            <w:tcBorders>
              <w:top w:val="nil"/>
              <w:left w:val="nil"/>
              <w:bottom w:val="single" w:sz="4" w:space="0" w:color="auto"/>
              <w:right w:val="single" w:sz="4" w:space="0" w:color="auto"/>
            </w:tcBorders>
            <w:shd w:val="clear" w:color="auto" w:fill="auto"/>
            <w:vAlign w:val="center"/>
            <w:hideMark/>
          </w:tcPr>
          <w:p w14:paraId="320E9273"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13" w:type="pct"/>
            <w:tcBorders>
              <w:top w:val="nil"/>
              <w:left w:val="nil"/>
              <w:bottom w:val="single" w:sz="4" w:space="0" w:color="auto"/>
              <w:right w:val="single" w:sz="8" w:space="0" w:color="auto"/>
            </w:tcBorders>
            <w:shd w:val="clear" w:color="auto" w:fill="auto"/>
            <w:vAlign w:val="center"/>
            <w:hideMark/>
          </w:tcPr>
          <w:p w14:paraId="74150AC9"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0.289</w:t>
            </w:r>
          </w:p>
        </w:tc>
      </w:tr>
      <w:tr w:rsidR="00D34A07" w:rsidRPr="00215DA1" w14:paraId="6AED5839"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7F2D0852"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0 injection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7DA53150"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26</w:t>
            </w:r>
          </w:p>
        </w:tc>
        <w:tc>
          <w:tcPr>
            <w:tcW w:w="642" w:type="pct"/>
            <w:tcBorders>
              <w:top w:val="nil"/>
              <w:left w:val="nil"/>
              <w:bottom w:val="single" w:sz="4" w:space="0" w:color="auto"/>
              <w:right w:val="single" w:sz="4" w:space="0" w:color="auto"/>
            </w:tcBorders>
            <w:shd w:val="clear" w:color="auto" w:fill="auto"/>
            <w:vAlign w:val="center"/>
            <w:hideMark/>
          </w:tcPr>
          <w:p w14:paraId="4561D042"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7/87 (8.0)</w:t>
            </w:r>
          </w:p>
        </w:tc>
        <w:tc>
          <w:tcPr>
            <w:tcW w:w="394" w:type="pct"/>
            <w:tcBorders>
              <w:top w:val="nil"/>
              <w:left w:val="nil"/>
              <w:bottom w:val="single" w:sz="4" w:space="0" w:color="auto"/>
              <w:right w:val="single" w:sz="4" w:space="0" w:color="auto"/>
            </w:tcBorders>
            <w:shd w:val="clear" w:color="auto" w:fill="auto"/>
            <w:vAlign w:val="center"/>
            <w:hideMark/>
          </w:tcPr>
          <w:p w14:paraId="547F5A1A"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26</w:t>
            </w:r>
          </w:p>
        </w:tc>
        <w:tc>
          <w:tcPr>
            <w:tcW w:w="630" w:type="pct"/>
            <w:tcBorders>
              <w:top w:val="nil"/>
              <w:left w:val="nil"/>
              <w:bottom w:val="single" w:sz="4" w:space="0" w:color="auto"/>
              <w:right w:val="single" w:sz="4" w:space="0" w:color="auto"/>
            </w:tcBorders>
            <w:shd w:val="clear" w:color="auto" w:fill="auto"/>
            <w:vAlign w:val="center"/>
            <w:hideMark/>
          </w:tcPr>
          <w:p w14:paraId="34B08764"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11/88 (12.5)</w:t>
            </w:r>
          </w:p>
        </w:tc>
        <w:tc>
          <w:tcPr>
            <w:tcW w:w="786" w:type="pct"/>
            <w:tcBorders>
              <w:top w:val="nil"/>
              <w:left w:val="nil"/>
              <w:bottom w:val="single" w:sz="4" w:space="0" w:color="auto"/>
              <w:right w:val="single" w:sz="4" w:space="0" w:color="auto"/>
            </w:tcBorders>
            <w:shd w:val="clear" w:color="auto" w:fill="auto"/>
            <w:vAlign w:val="center"/>
            <w:hideMark/>
          </w:tcPr>
          <w:p w14:paraId="7346C90A"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0.96 (0.56-1.66)</w:t>
            </w:r>
          </w:p>
        </w:tc>
        <w:tc>
          <w:tcPr>
            <w:tcW w:w="436" w:type="pct"/>
            <w:tcBorders>
              <w:top w:val="nil"/>
              <w:left w:val="nil"/>
              <w:bottom w:val="single" w:sz="4" w:space="0" w:color="auto"/>
              <w:right w:val="single" w:sz="4" w:space="0" w:color="auto"/>
            </w:tcBorders>
            <w:shd w:val="clear" w:color="auto" w:fill="auto"/>
            <w:vAlign w:val="center"/>
            <w:hideMark/>
          </w:tcPr>
          <w:p w14:paraId="7D9B69EF"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0.891</w:t>
            </w:r>
          </w:p>
        </w:tc>
        <w:tc>
          <w:tcPr>
            <w:tcW w:w="713" w:type="pct"/>
            <w:tcBorders>
              <w:top w:val="nil"/>
              <w:left w:val="nil"/>
              <w:bottom w:val="single" w:sz="4" w:space="0" w:color="auto"/>
              <w:right w:val="single" w:sz="8" w:space="0" w:color="auto"/>
            </w:tcBorders>
            <w:shd w:val="clear" w:color="auto" w:fill="auto"/>
            <w:vAlign w:val="center"/>
            <w:hideMark/>
          </w:tcPr>
          <w:p w14:paraId="4E3BE5D7"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310422C2"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2E5E6ADC"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sz w:val="18"/>
                <w:szCs w:val="20"/>
                <w:lang w:val="fr-FR" w:eastAsia="fr-FR"/>
              </w:rPr>
              <w:t>≥</w:t>
            </w:r>
            <w:r w:rsidRPr="00215DA1">
              <w:rPr>
                <w:rFonts w:eastAsia="Times New Roman" w:cstheme="minorHAnsi"/>
                <w:i/>
                <w:iCs/>
                <w:sz w:val="18"/>
                <w:szCs w:val="20"/>
                <w:lang w:val="fr-FR" w:eastAsia="fr-FR"/>
              </w:rPr>
              <w:t>1 injection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77363FFA"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5</w:t>
            </w:r>
          </w:p>
        </w:tc>
        <w:tc>
          <w:tcPr>
            <w:tcW w:w="642" w:type="pct"/>
            <w:tcBorders>
              <w:top w:val="nil"/>
              <w:left w:val="nil"/>
              <w:bottom w:val="single" w:sz="4" w:space="0" w:color="auto"/>
              <w:right w:val="single" w:sz="4" w:space="0" w:color="auto"/>
            </w:tcBorders>
            <w:shd w:val="clear" w:color="auto" w:fill="auto"/>
            <w:vAlign w:val="center"/>
            <w:hideMark/>
          </w:tcPr>
          <w:p w14:paraId="774153A7"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5/49 (10.2)</w:t>
            </w:r>
          </w:p>
        </w:tc>
        <w:tc>
          <w:tcPr>
            <w:tcW w:w="394" w:type="pct"/>
            <w:tcBorders>
              <w:top w:val="nil"/>
              <w:left w:val="nil"/>
              <w:bottom w:val="single" w:sz="4" w:space="0" w:color="auto"/>
              <w:right w:val="single" w:sz="4" w:space="0" w:color="auto"/>
            </w:tcBorders>
            <w:shd w:val="clear" w:color="auto" w:fill="auto"/>
            <w:vAlign w:val="center"/>
            <w:hideMark/>
          </w:tcPr>
          <w:p w14:paraId="203314FF"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11</w:t>
            </w:r>
          </w:p>
        </w:tc>
        <w:tc>
          <w:tcPr>
            <w:tcW w:w="630" w:type="pct"/>
            <w:tcBorders>
              <w:top w:val="nil"/>
              <w:left w:val="nil"/>
              <w:bottom w:val="single" w:sz="4" w:space="0" w:color="auto"/>
              <w:right w:val="single" w:sz="4" w:space="0" w:color="auto"/>
            </w:tcBorders>
            <w:shd w:val="clear" w:color="auto" w:fill="auto"/>
            <w:vAlign w:val="center"/>
            <w:hideMark/>
          </w:tcPr>
          <w:p w14:paraId="62B940B1"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5/47 (10.6)</w:t>
            </w:r>
          </w:p>
        </w:tc>
        <w:tc>
          <w:tcPr>
            <w:tcW w:w="786" w:type="pct"/>
            <w:tcBorders>
              <w:top w:val="nil"/>
              <w:left w:val="nil"/>
              <w:bottom w:val="single" w:sz="4" w:space="0" w:color="auto"/>
              <w:right w:val="single" w:sz="4" w:space="0" w:color="auto"/>
            </w:tcBorders>
            <w:shd w:val="clear" w:color="auto" w:fill="auto"/>
            <w:vAlign w:val="center"/>
            <w:hideMark/>
          </w:tcPr>
          <w:p w14:paraId="77F3C022"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0.51 (0.18-1.46)</w:t>
            </w:r>
          </w:p>
        </w:tc>
        <w:tc>
          <w:tcPr>
            <w:tcW w:w="436" w:type="pct"/>
            <w:tcBorders>
              <w:top w:val="nil"/>
              <w:left w:val="nil"/>
              <w:bottom w:val="single" w:sz="4" w:space="0" w:color="auto"/>
              <w:right w:val="single" w:sz="4" w:space="0" w:color="auto"/>
            </w:tcBorders>
            <w:shd w:val="clear" w:color="auto" w:fill="auto"/>
            <w:vAlign w:val="center"/>
            <w:hideMark/>
          </w:tcPr>
          <w:p w14:paraId="5D1EBF87"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0.207</w:t>
            </w:r>
          </w:p>
        </w:tc>
        <w:tc>
          <w:tcPr>
            <w:tcW w:w="713" w:type="pct"/>
            <w:tcBorders>
              <w:top w:val="nil"/>
              <w:left w:val="nil"/>
              <w:bottom w:val="single" w:sz="4" w:space="0" w:color="auto"/>
              <w:right w:val="single" w:sz="8" w:space="0" w:color="auto"/>
            </w:tcBorders>
            <w:shd w:val="clear" w:color="auto" w:fill="auto"/>
            <w:vAlign w:val="center"/>
            <w:hideMark/>
          </w:tcPr>
          <w:p w14:paraId="7FA67C8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7655A1EA"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06B62C8B"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Unknown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15D78F97"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w:t>
            </w:r>
          </w:p>
        </w:tc>
        <w:tc>
          <w:tcPr>
            <w:tcW w:w="642" w:type="pct"/>
            <w:tcBorders>
              <w:top w:val="nil"/>
              <w:left w:val="nil"/>
              <w:bottom w:val="single" w:sz="4" w:space="0" w:color="auto"/>
              <w:right w:val="single" w:sz="4" w:space="0" w:color="auto"/>
            </w:tcBorders>
            <w:shd w:val="clear" w:color="auto" w:fill="auto"/>
            <w:vAlign w:val="center"/>
            <w:hideMark/>
          </w:tcPr>
          <w:p w14:paraId="09AC451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394" w:type="pct"/>
            <w:tcBorders>
              <w:top w:val="nil"/>
              <w:left w:val="nil"/>
              <w:bottom w:val="single" w:sz="4" w:space="0" w:color="auto"/>
              <w:right w:val="single" w:sz="4" w:space="0" w:color="auto"/>
            </w:tcBorders>
            <w:shd w:val="clear" w:color="auto" w:fill="auto"/>
            <w:vAlign w:val="center"/>
            <w:hideMark/>
          </w:tcPr>
          <w:p w14:paraId="30E31D6F"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w:t>
            </w:r>
          </w:p>
        </w:tc>
        <w:tc>
          <w:tcPr>
            <w:tcW w:w="630" w:type="pct"/>
            <w:tcBorders>
              <w:top w:val="nil"/>
              <w:left w:val="nil"/>
              <w:bottom w:val="single" w:sz="4" w:space="0" w:color="auto"/>
              <w:right w:val="single" w:sz="4" w:space="0" w:color="auto"/>
            </w:tcBorders>
            <w:shd w:val="clear" w:color="auto" w:fill="auto"/>
            <w:vAlign w:val="center"/>
            <w:hideMark/>
          </w:tcPr>
          <w:p w14:paraId="13ECE6E5"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86" w:type="pct"/>
            <w:tcBorders>
              <w:top w:val="nil"/>
              <w:left w:val="nil"/>
              <w:bottom w:val="single" w:sz="4" w:space="0" w:color="auto"/>
              <w:right w:val="single" w:sz="4" w:space="0" w:color="auto"/>
            </w:tcBorders>
            <w:shd w:val="clear" w:color="auto" w:fill="auto"/>
            <w:vAlign w:val="center"/>
            <w:hideMark/>
          </w:tcPr>
          <w:p w14:paraId="0262A22E"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436" w:type="pct"/>
            <w:tcBorders>
              <w:top w:val="nil"/>
              <w:left w:val="nil"/>
              <w:bottom w:val="single" w:sz="4" w:space="0" w:color="auto"/>
              <w:right w:val="single" w:sz="4" w:space="0" w:color="auto"/>
            </w:tcBorders>
            <w:shd w:val="clear" w:color="auto" w:fill="auto"/>
            <w:vAlign w:val="center"/>
            <w:hideMark/>
          </w:tcPr>
          <w:p w14:paraId="1CF48106"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13" w:type="pct"/>
            <w:tcBorders>
              <w:top w:val="nil"/>
              <w:left w:val="nil"/>
              <w:bottom w:val="single" w:sz="4" w:space="0" w:color="auto"/>
              <w:right w:val="single" w:sz="8" w:space="0" w:color="auto"/>
            </w:tcBorders>
            <w:shd w:val="clear" w:color="auto" w:fill="auto"/>
            <w:vAlign w:val="center"/>
            <w:hideMark/>
          </w:tcPr>
          <w:p w14:paraId="6B069381"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6149B751" w14:textId="77777777" w:rsidTr="001011B6">
        <w:trPr>
          <w:trHeight w:val="20"/>
        </w:trPr>
        <w:tc>
          <w:tcPr>
            <w:tcW w:w="1057" w:type="pct"/>
            <w:tcBorders>
              <w:top w:val="nil"/>
              <w:left w:val="single" w:sz="8" w:space="0" w:color="auto"/>
              <w:bottom w:val="single" w:sz="4" w:space="0" w:color="auto"/>
              <w:right w:val="nil"/>
            </w:tcBorders>
            <w:shd w:val="clear" w:color="000000" w:fill="D9D9D9"/>
            <w:vAlign w:val="center"/>
            <w:hideMark/>
          </w:tcPr>
          <w:p w14:paraId="4E317722" w14:textId="77777777" w:rsidR="00215DA1" w:rsidRPr="00215DA1" w:rsidRDefault="00215DA1" w:rsidP="00215DA1">
            <w:pPr>
              <w:rPr>
                <w:rFonts w:eastAsia="Times New Roman" w:cstheme="minorHAnsi"/>
                <w:b/>
                <w:bCs/>
                <w:sz w:val="18"/>
                <w:lang w:val="fr-FR" w:eastAsia="fr-FR"/>
              </w:rPr>
            </w:pPr>
            <w:r w:rsidRPr="00215DA1">
              <w:rPr>
                <w:rFonts w:eastAsia="Times New Roman" w:cstheme="minorHAnsi"/>
                <w:b/>
                <w:bCs/>
                <w:sz w:val="18"/>
                <w:lang w:val="fr-FR" w:eastAsia="fr-FR"/>
              </w:rPr>
              <w:t>Disease related events (DREs)</w:t>
            </w:r>
          </w:p>
        </w:tc>
        <w:tc>
          <w:tcPr>
            <w:tcW w:w="342" w:type="pct"/>
            <w:tcBorders>
              <w:top w:val="nil"/>
              <w:left w:val="single" w:sz="4" w:space="0" w:color="auto"/>
              <w:bottom w:val="single" w:sz="4" w:space="0" w:color="auto"/>
              <w:right w:val="single" w:sz="4" w:space="0" w:color="auto"/>
            </w:tcBorders>
            <w:shd w:val="clear" w:color="000000" w:fill="D9D9D9"/>
            <w:vAlign w:val="center"/>
            <w:hideMark/>
          </w:tcPr>
          <w:p w14:paraId="5AB42732"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83</w:t>
            </w:r>
          </w:p>
        </w:tc>
        <w:tc>
          <w:tcPr>
            <w:tcW w:w="642" w:type="pct"/>
            <w:tcBorders>
              <w:top w:val="nil"/>
              <w:left w:val="nil"/>
              <w:bottom w:val="single" w:sz="4" w:space="0" w:color="auto"/>
              <w:right w:val="single" w:sz="4" w:space="0" w:color="auto"/>
            </w:tcBorders>
            <w:shd w:val="clear" w:color="000000" w:fill="D9D9D9"/>
            <w:vAlign w:val="center"/>
            <w:hideMark/>
          </w:tcPr>
          <w:p w14:paraId="4C508CD1"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83 (59.7)</w:t>
            </w:r>
          </w:p>
        </w:tc>
        <w:tc>
          <w:tcPr>
            <w:tcW w:w="394" w:type="pct"/>
            <w:tcBorders>
              <w:top w:val="nil"/>
              <w:left w:val="nil"/>
              <w:bottom w:val="single" w:sz="4" w:space="0" w:color="auto"/>
              <w:right w:val="single" w:sz="4" w:space="0" w:color="auto"/>
            </w:tcBorders>
            <w:shd w:val="clear" w:color="000000" w:fill="D9D9D9"/>
            <w:vAlign w:val="center"/>
            <w:hideMark/>
          </w:tcPr>
          <w:p w14:paraId="49371E18"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79</w:t>
            </w:r>
          </w:p>
        </w:tc>
        <w:tc>
          <w:tcPr>
            <w:tcW w:w="630" w:type="pct"/>
            <w:tcBorders>
              <w:top w:val="nil"/>
              <w:left w:val="nil"/>
              <w:bottom w:val="single" w:sz="4" w:space="0" w:color="auto"/>
              <w:right w:val="single" w:sz="4" w:space="0" w:color="auto"/>
            </w:tcBorders>
            <w:shd w:val="clear" w:color="000000" w:fill="D9D9D9"/>
            <w:vAlign w:val="center"/>
            <w:hideMark/>
          </w:tcPr>
          <w:p w14:paraId="628A5556"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79 (58.1)</w:t>
            </w:r>
          </w:p>
        </w:tc>
        <w:tc>
          <w:tcPr>
            <w:tcW w:w="786" w:type="pct"/>
            <w:tcBorders>
              <w:top w:val="nil"/>
              <w:left w:val="nil"/>
              <w:bottom w:val="single" w:sz="4" w:space="0" w:color="auto"/>
              <w:right w:val="single" w:sz="4" w:space="0" w:color="auto"/>
            </w:tcBorders>
            <w:shd w:val="clear" w:color="000000" w:fill="D9D9D9"/>
            <w:vAlign w:val="center"/>
            <w:hideMark/>
          </w:tcPr>
          <w:p w14:paraId="6FF89D2E"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0.99 (0.73-1.35)</w:t>
            </w:r>
          </w:p>
        </w:tc>
        <w:tc>
          <w:tcPr>
            <w:tcW w:w="436" w:type="pct"/>
            <w:tcBorders>
              <w:top w:val="nil"/>
              <w:left w:val="nil"/>
              <w:bottom w:val="single" w:sz="4" w:space="0" w:color="auto"/>
              <w:right w:val="single" w:sz="4" w:space="0" w:color="auto"/>
            </w:tcBorders>
            <w:shd w:val="clear" w:color="000000" w:fill="D9D9D9"/>
            <w:vAlign w:val="center"/>
            <w:hideMark/>
          </w:tcPr>
          <w:p w14:paraId="2FB2DEDB" w14:textId="77777777" w:rsidR="00215DA1" w:rsidRPr="00215DA1" w:rsidRDefault="00215DA1" w:rsidP="00215DA1">
            <w:pPr>
              <w:jc w:val="center"/>
              <w:rPr>
                <w:rFonts w:eastAsia="Times New Roman" w:cstheme="minorHAnsi"/>
                <w:sz w:val="18"/>
                <w:szCs w:val="22"/>
                <w:lang w:val="fr-FR" w:eastAsia="fr-FR"/>
              </w:rPr>
            </w:pPr>
            <w:r w:rsidRPr="00215DA1">
              <w:rPr>
                <w:rFonts w:eastAsia="Times New Roman" w:cstheme="minorHAnsi"/>
                <w:sz w:val="18"/>
                <w:szCs w:val="22"/>
                <w:lang w:val="fr-FR" w:eastAsia="fr-FR"/>
              </w:rPr>
              <w:t>0.963</w:t>
            </w:r>
          </w:p>
        </w:tc>
        <w:tc>
          <w:tcPr>
            <w:tcW w:w="713" w:type="pct"/>
            <w:tcBorders>
              <w:top w:val="nil"/>
              <w:left w:val="nil"/>
              <w:bottom w:val="single" w:sz="4" w:space="0" w:color="auto"/>
              <w:right w:val="single" w:sz="8" w:space="0" w:color="auto"/>
            </w:tcBorders>
            <w:shd w:val="clear" w:color="000000" w:fill="D9D9D9"/>
            <w:vAlign w:val="center"/>
            <w:hideMark/>
          </w:tcPr>
          <w:p w14:paraId="7C1C35D2"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178E0CBD"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640A8C58" w14:textId="77777777" w:rsidR="00215DA1" w:rsidRPr="00215DA1" w:rsidRDefault="00215DA1" w:rsidP="00215DA1">
            <w:pPr>
              <w:jc w:val="right"/>
              <w:rPr>
                <w:rFonts w:eastAsia="Times New Roman" w:cstheme="minorHAnsi"/>
                <w:b/>
                <w:bCs/>
                <w:i/>
                <w:iCs/>
                <w:sz w:val="18"/>
                <w:szCs w:val="20"/>
                <w:lang w:val="fr-FR" w:eastAsia="fr-FR"/>
              </w:rPr>
            </w:pPr>
            <w:r w:rsidRPr="00215DA1">
              <w:rPr>
                <w:rFonts w:eastAsia="Times New Roman" w:cstheme="minorHAnsi"/>
                <w:b/>
                <w:bCs/>
                <w:i/>
                <w:iCs/>
                <w:sz w:val="18"/>
                <w:szCs w:val="20"/>
                <w:lang w:val="fr-FR" w:eastAsia="fr-FR"/>
              </w:rPr>
              <w:t>Vaccination status</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03B6F7B8"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642" w:type="pct"/>
            <w:tcBorders>
              <w:top w:val="nil"/>
              <w:left w:val="nil"/>
              <w:bottom w:val="single" w:sz="4" w:space="0" w:color="auto"/>
              <w:right w:val="single" w:sz="4" w:space="0" w:color="auto"/>
            </w:tcBorders>
            <w:shd w:val="clear" w:color="auto" w:fill="auto"/>
            <w:vAlign w:val="center"/>
            <w:hideMark/>
          </w:tcPr>
          <w:p w14:paraId="1D4A08F7"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394" w:type="pct"/>
            <w:tcBorders>
              <w:top w:val="nil"/>
              <w:left w:val="nil"/>
              <w:bottom w:val="single" w:sz="4" w:space="0" w:color="auto"/>
              <w:right w:val="single" w:sz="4" w:space="0" w:color="auto"/>
            </w:tcBorders>
            <w:shd w:val="clear" w:color="auto" w:fill="auto"/>
            <w:vAlign w:val="center"/>
            <w:hideMark/>
          </w:tcPr>
          <w:p w14:paraId="3C46AB45"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630" w:type="pct"/>
            <w:tcBorders>
              <w:top w:val="nil"/>
              <w:left w:val="nil"/>
              <w:bottom w:val="single" w:sz="4" w:space="0" w:color="auto"/>
              <w:right w:val="single" w:sz="4" w:space="0" w:color="auto"/>
            </w:tcBorders>
            <w:shd w:val="clear" w:color="auto" w:fill="auto"/>
            <w:vAlign w:val="center"/>
            <w:hideMark/>
          </w:tcPr>
          <w:p w14:paraId="7E25511A"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86" w:type="pct"/>
            <w:tcBorders>
              <w:top w:val="nil"/>
              <w:left w:val="nil"/>
              <w:bottom w:val="single" w:sz="4" w:space="0" w:color="auto"/>
              <w:right w:val="single" w:sz="4" w:space="0" w:color="auto"/>
            </w:tcBorders>
            <w:shd w:val="clear" w:color="auto" w:fill="auto"/>
            <w:vAlign w:val="center"/>
            <w:hideMark/>
          </w:tcPr>
          <w:p w14:paraId="78A546E1"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436" w:type="pct"/>
            <w:tcBorders>
              <w:top w:val="nil"/>
              <w:left w:val="nil"/>
              <w:bottom w:val="single" w:sz="4" w:space="0" w:color="auto"/>
              <w:right w:val="single" w:sz="4" w:space="0" w:color="auto"/>
            </w:tcBorders>
            <w:shd w:val="clear" w:color="auto" w:fill="auto"/>
            <w:vAlign w:val="center"/>
            <w:hideMark/>
          </w:tcPr>
          <w:p w14:paraId="779D306D"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13" w:type="pct"/>
            <w:tcBorders>
              <w:top w:val="nil"/>
              <w:left w:val="nil"/>
              <w:bottom w:val="single" w:sz="4" w:space="0" w:color="auto"/>
              <w:right w:val="single" w:sz="8" w:space="0" w:color="auto"/>
            </w:tcBorders>
            <w:shd w:val="clear" w:color="auto" w:fill="auto"/>
            <w:vAlign w:val="center"/>
            <w:hideMark/>
          </w:tcPr>
          <w:p w14:paraId="6457CE31"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0.609</w:t>
            </w:r>
          </w:p>
        </w:tc>
      </w:tr>
      <w:tr w:rsidR="00D34A07" w:rsidRPr="00215DA1" w14:paraId="1C6FC016"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3F8B6775"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0 injection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620CC134"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47</w:t>
            </w:r>
          </w:p>
        </w:tc>
        <w:tc>
          <w:tcPr>
            <w:tcW w:w="642" w:type="pct"/>
            <w:tcBorders>
              <w:top w:val="nil"/>
              <w:left w:val="nil"/>
              <w:bottom w:val="single" w:sz="4" w:space="0" w:color="auto"/>
              <w:right w:val="single" w:sz="4" w:space="0" w:color="auto"/>
            </w:tcBorders>
            <w:shd w:val="clear" w:color="auto" w:fill="auto"/>
            <w:vAlign w:val="center"/>
            <w:hideMark/>
          </w:tcPr>
          <w:p w14:paraId="1E5CCF98"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30/87 (34.5)</w:t>
            </w:r>
          </w:p>
        </w:tc>
        <w:tc>
          <w:tcPr>
            <w:tcW w:w="394" w:type="pct"/>
            <w:tcBorders>
              <w:top w:val="nil"/>
              <w:left w:val="nil"/>
              <w:bottom w:val="single" w:sz="4" w:space="0" w:color="auto"/>
              <w:right w:val="single" w:sz="4" w:space="0" w:color="auto"/>
            </w:tcBorders>
            <w:shd w:val="clear" w:color="auto" w:fill="auto"/>
            <w:vAlign w:val="center"/>
            <w:hideMark/>
          </w:tcPr>
          <w:p w14:paraId="6994BCAE"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48</w:t>
            </w:r>
          </w:p>
        </w:tc>
        <w:tc>
          <w:tcPr>
            <w:tcW w:w="630" w:type="pct"/>
            <w:tcBorders>
              <w:top w:val="nil"/>
              <w:left w:val="nil"/>
              <w:bottom w:val="single" w:sz="4" w:space="0" w:color="auto"/>
              <w:right w:val="single" w:sz="4" w:space="0" w:color="auto"/>
            </w:tcBorders>
            <w:shd w:val="clear" w:color="auto" w:fill="auto"/>
            <w:vAlign w:val="center"/>
            <w:hideMark/>
          </w:tcPr>
          <w:p w14:paraId="0A173D79"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27/88 (30.7)</w:t>
            </w:r>
          </w:p>
        </w:tc>
        <w:tc>
          <w:tcPr>
            <w:tcW w:w="786" w:type="pct"/>
            <w:tcBorders>
              <w:top w:val="nil"/>
              <w:left w:val="nil"/>
              <w:bottom w:val="single" w:sz="4" w:space="0" w:color="auto"/>
              <w:right w:val="single" w:sz="4" w:space="0" w:color="auto"/>
            </w:tcBorders>
            <w:shd w:val="clear" w:color="auto" w:fill="auto"/>
            <w:vAlign w:val="center"/>
            <w:hideMark/>
          </w:tcPr>
          <w:p w14:paraId="389E11C4"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0.94 (0.63-1.41)</w:t>
            </w:r>
          </w:p>
        </w:tc>
        <w:tc>
          <w:tcPr>
            <w:tcW w:w="436" w:type="pct"/>
            <w:tcBorders>
              <w:top w:val="nil"/>
              <w:left w:val="nil"/>
              <w:bottom w:val="single" w:sz="4" w:space="0" w:color="auto"/>
              <w:right w:val="single" w:sz="4" w:space="0" w:color="auto"/>
            </w:tcBorders>
            <w:shd w:val="clear" w:color="auto" w:fill="auto"/>
            <w:vAlign w:val="center"/>
            <w:hideMark/>
          </w:tcPr>
          <w:p w14:paraId="231C58A2"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0.773</w:t>
            </w:r>
          </w:p>
        </w:tc>
        <w:tc>
          <w:tcPr>
            <w:tcW w:w="713" w:type="pct"/>
            <w:tcBorders>
              <w:top w:val="nil"/>
              <w:left w:val="nil"/>
              <w:bottom w:val="single" w:sz="4" w:space="0" w:color="auto"/>
              <w:right w:val="single" w:sz="8" w:space="0" w:color="auto"/>
            </w:tcBorders>
            <w:shd w:val="clear" w:color="auto" w:fill="auto"/>
            <w:vAlign w:val="center"/>
            <w:hideMark/>
          </w:tcPr>
          <w:p w14:paraId="1180FCD2"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4E81184C" w14:textId="77777777" w:rsidTr="001011B6">
        <w:trPr>
          <w:trHeight w:val="20"/>
        </w:trPr>
        <w:tc>
          <w:tcPr>
            <w:tcW w:w="1057" w:type="pct"/>
            <w:tcBorders>
              <w:top w:val="nil"/>
              <w:left w:val="single" w:sz="8" w:space="0" w:color="auto"/>
              <w:bottom w:val="single" w:sz="4" w:space="0" w:color="auto"/>
              <w:right w:val="nil"/>
            </w:tcBorders>
            <w:shd w:val="clear" w:color="auto" w:fill="auto"/>
            <w:vAlign w:val="center"/>
            <w:hideMark/>
          </w:tcPr>
          <w:p w14:paraId="0628BD86"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sz w:val="18"/>
                <w:szCs w:val="20"/>
                <w:lang w:val="fr-FR" w:eastAsia="fr-FR"/>
              </w:rPr>
              <w:t>≥</w:t>
            </w:r>
            <w:r w:rsidRPr="00215DA1">
              <w:rPr>
                <w:rFonts w:eastAsia="Times New Roman" w:cstheme="minorHAnsi"/>
                <w:i/>
                <w:iCs/>
                <w:sz w:val="18"/>
                <w:szCs w:val="20"/>
                <w:lang w:val="fr-FR" w:eastAsia="fr-FR"/>
              </w:rPr>
              <w:t>1 injection</w:t>
            </w: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63FB73A0"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31</w:t>
            </w:r>
          </w:p>
        </w:tc>
        <w:tc>
          <w:tcPr>
            <w:tcW w:w="642" w:type="pct"/>
            <w:tcBorders>
              <w:top w:val="nil"/>
              <w:left w:val="nil"/>
              <w:bottom w:val="single" w:sz="4" w:space="0" w:color="auto"/>
              <w:right w:val="single" w:sz="4" w:space="0" w:color="auto"/>
            </w:tcBorders>
            <w:shd w:val="clear" w:color="auto" w:fill="auto"/>
            <w:vAlign w:val="center"/>
            <w:hideMark/>
          </w:tcPr>
          <w:p w14:paraId="408FB8F0"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15/49 (30.6)</w:t>
            </w:r>
          </w:p>
        </w:tc>
        <w:tc>
          <w:tcPr>
            <w:tcW w:w="394" w:type="pct"/>
            <w:tcBorders>
              <w:top w:val="nil"/>
              <w:left w:val="nil"/>
              <w:bottom w:val="single" w:sz="4" w:space="0" w:color="auto"/>
              <w:right w:val="single" w:sz="4" w:space="0" w:color="auto"/>
            </w:tcBorders>
            <w:shd w:val="clear" w:color="auto" w:fill="auto"/>
            <w:vAlign w:val="center"/>
            <w:hideMark/>
          </w:tcPr>
          <w:p w14:paraId="64B693AC"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31</w:t>
            </w:r>
          </w:p>
        </w:tc>
        <w:tc>
          <w:tcPr>
            <w:tcW w:w="630" w:type="pct"/>
            <w:tcBorders>
              <w:top w:val="nil"/>
              <w:left w:val="nil"/>
              <w:bottom w:val="single" w:sz="4" w:space="0" w:color="auto"/>
              <w:right w:val="single" w:sz="4" w:space="0" w:color="auto"/>
            </w:tcBorders>
            <w:shd w:val="clear" w:color="auto" w:fill="auto"/>
            <w:vAlign w:val="center"/>
            <w:hideMark/>
          </w:tcPr>
          <w:p w14:paraId="4B4C0813"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17/47 (36.2)</w:t>
            </w:r>
          </w:p>
        </w:tc>
        <w:tc>
          <w:tcPr>
            <w:tcW w:w="786" w:type="pct"/>
            <w:tcBorders>
              <w:top w:val="nil"/>
              <w:left w:val="nil"/>
              <w:bottom w:val="single" w:sz="4" w:space="0" w:color="auto"/>
              <w:right w:val="single" w:sz="4" w:space="0" w:color="auto"/>
            </w:tcBorders>
            <w:shd w:val="clear" w:color="auto" w:fill="auto"/>
            <w:vAlign w:val="center"/>
            <w:hideMark/>
          </w:tcPr>
          <w:p w14:paraId="3EDE8B88"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1.11 (0.68-1.83)</w:t>
            </w:r>
          </w:p>
        </w:tc>
        <w:tc>
          <w:tcPr>
            <w:tcW w:w="436" w:type="pct"/>
            <w:tcBorders>
              <w:top w:val="nil"/>
              <w:left w:val="nil"/>
              <w:bottom w:val="single" w:sz="4" w:space="0" w:color="auto"/>
              <w:right w:val="single" w:sz="4" w:space="0" w:color="auto"/>
            </w:tcBorders>
            <w:shd w:val="clear" w:color="auto" w:fill="auto"/>
            <w:vAlign w:val="center"/>
            <w:hideMark/>
          </w:tcPr>
          <w:p w14:paraId="7A9BB6F2"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0.672</w:t>
            </w:r>
          </w:p>
        </w:tc>
        <w:tc>
          <w:tcPr>
            <w:tcW w:w="713" w:type="pct"/>
            <w:tcBorders>
              <w:top w:val="nil"/>
              <w:left w:val="nil"/>
              <w:bottom w:val="single" w:sz="4" w:space="0" w:color="auto"/>
              <w:right w:val="single" w:sz="8" w:space="0" w:color="auto"/>
            </w:tcBorders>
            <w:shd w:val="clear" w:color="auto" w:fill="auto"/>
            <w:vAlign w:val="center"/>
            <w:hideMark/>
          </w:tcPr>
          <w:p w14:paraId="42C65A40"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r w:rsidR="00D34A07" w:rsidRPr="00215DA1" w14:paraId="769C1A72" w14:textId="77777777" w:rsidTr="001011B6">
        <w:trPr>
          <w:trHeight w:val="20"/>
        </w:trPr>
        <w:tc>
          <w:tcPr>
            <w:tcW w:w="1057" w:type="pct"/>
            <w:tcBorders>
              <w:top w:val="nil"/>
              <w:left w:val="single" w:sz="8" w:space="0" w:color="auto"/>
              <w:bottom w:val="single" w:sz="8" w:space="0" w:color="auto"/>
              <w:right w:val="nil"/>
            </w:tcBorders>
            <w:shd w:val="clear" w:color="auto" w:fill="auto"/>
            <w:vAlign w:val="center"/>
            <w:hideMark/>
          </w:tcPr>
          <w:p w14:paraId="498E0DA6" w14:textId="77777777" w:rsidR="00215DA1" w:rsidRPr="00215DA1" w:rsidRDefault="00215DA1" w:rsidP="00215DA1">
            <w:pPr>
              <w:jc w:val="right"/>
              <w:rPr>
                <w:rFonts w:eastAsia="Times New Roman" w:cstheme="minorHAnsi"/>
                <w:i/>
                <w:iCs/>
                <w:sz w:val="18"/>
                <w:szCs w:val="20"/>
                <w:lang w:val="fr-FR" w:eastAsia="fr-FR"/>
              </w:rPr>
            </w:pPr>
            <w:r w:rsidRPr="00215DA1">
              <w:rPr>
                <w:rFonts w:eastAsia="Times New Roman" w:cstheme="minorHAnsi"/>
                <w:i/>
                <w:iCs/>
                <w:sz w:val="18"/>
                <w:szCs w:val="20"/>
                <w:lang w:val="fr-FR" w:eastAsia="fr-FR"/>
              </w:rPr>
              <w:t>Unknown</w:t>
            </w:r>
          </w:p>
        </w:tc>
        <w:tc>
          <w:tcPr>
            <w:tcW w:w="342" w:type="pct"/>
            <w:tcBorders>
              <w:top w:val="nil"/>
              <w:left w:val="single" w:sz="4" w:space="0" w:color="auto"/>
              <w:bottom w:val="single" w:sz="8" w:space="0" w:color="auto"/>
              <w:right w:val="single" w:sz="4" w:space="0" w:color="auto"/>
            </w:tcBorders>
            <w:shd w:val="clear" w:color="auto" w:fill="auto"/>
            <w:vAlign w:val="center"/>
            <w:hideMark/>
          </w:tcPr>
          <w:p w14:paraId="69AE84AD"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5</w:t>
            </w:r>
          </w:p>
        </w:tc>
        <w:tc>
          <w:tcPr>
            <w:tcW w:w="642" w:type="pct"/>
            <w:tcBorders>
              <w:top w:val="nil"/>
              <w:left w:val="nil"/>
              <w:bottom w:val="single" w:sz="8" w:space="0" w:color="auto"/>
              <w:right w:val="single" w:sz="4" w:space="0" w:color="auto"/>
            </w:tcBorders>
            <w:shd w:val="clear" w:color="auto" w:fill="auto"/>
            <w:vAlign w:val="center"/>
            <w:hideMark/>
          </w:tcPr>
          <w:p w14:paraId="6724C5D9"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394" w:type="pct"/>
            <w:tcBorders>
              <w:top w:val="nil"/>
              <w:left w:val="nil"/>
              <w:bottom w:val="single" w:sz="8" w:space="0" w:color="auto"/>
              <w:right w:val="single" w:sz="4" w:space="0" w:color="auto"/>
            </w:tcBorders>
            <w:shd w:val="clear" w:color="auto" w:fill="auto"/>
            <w:vAlign w:val="center"/>
            <w:hideMark/>
          </w:tcPr>
          <w:p w14:paraId="08C71058"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0</w:t>
            </w:r>
          </w:p>
        </w:tc>
        <w:tc>
          <w:tcPr>
            <w:tcW w:w="630" w:type="pct"/>
            <w:tcBorders>
              <w:top w:val="nil"/>
              <w:left w:val="nil"/>
              <w:bottom w:val="single" w:sz="8" w:space="0" w:color="auto"/>
              <w:right w:val="single" w:sz="4" w:space="0" w:color="auto"/>
            </w:tcBorders>
            <w:shd w:val="clear" w:color="auto" w:fill="auto"/>
            <w:vAlign w:val="center"/>
            <w:hideMark/>
          </w:tcPr>
          <w:p w14:paraId="57CAB2C5"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86" w:type="pct"/>
            <w:tcBorders>
              <w:top w:val="nil"/>
              <w:left w:val="nil"/>
              <w:bottom w:val="single" w:sz="8" w:space="0" w:color="auto"/>
              <w:right w:val="single" w:sz="4" w:space="0" w:color="auto"/>
            </w:tcBorders>
            <w:shd w:val="clear" w:color="auto" w:fill="auto"/>
            <w:vAlign w:val="center"/>
            <w:hideMark/>
          </w:tcPr>
          <w:p w14:paraId="16390F41"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436" w:type="pct"/>
            <w:tcBorders>
              <w:top w:val="nil"/>
              <w:left w:val="nil"/>
              <w:bottom w:val="single" w:sz="8" w:space="0" w:color="auto"/>
              <w:right w:val="single" w:sz="4" w:space="0" w:color="auto"/>
            </w:tcBorders>
            <w:shd w:val="clear" w:color="auto" w:fill="auto"/>
            <w:vAlign w:val="center"/>
            <w:hideMark/>
          </w:tcPr>
          <w:p w14:paraId="260AE25E"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c>
          <w:tcPr>
            <w:tcW w:w="713" w:type="pct"/>
            <w:tcBorders>
              <w:top w:val="nil"/>
              <w:left w:val="nil"/>
              <w:bottom w:val="single" w:sz="8" w:space="0" w:color="auto"/>
              <w:right w:val="single" w:sz="8" w:space="0" w:color="auto"/>
            </w:tcBorders>
            <w:shd w:val="clear" w:color="auto" w:fill="auto"/>
            <w:vAlign w:val="center"/>
            <w:hideMark/>
          </w:tcPr>
          <w:p w14:paraId="0A9AFB01" w14:textId="77777777" w:rsidR="00215DA1" w:rsidRPr="00215DA1" w:rsidRDefault="00215DA1" w:rsidP="00215DA1">
            <w:pPr>
              <w:jc w:val="center"/>
              <w:rPr>
                <w:rFonts w:eastAsia="Times New Roman" w:cstheme="minorHAnsi"/>
                <w:sz w:val="18"/>
                <w:szCs w:val="20"/>
                <w:lang w:val="fr-FR" w:eastAsia="fr-FR"/>
              </w:rPr>
            </w:pPr>
            <w:r w:rsidRPr="00215DA1">
              <w:rPr>
                <w:rFonts w:eastAsia="Times New Roman" w:cstheme="minorHAnsi"/>
                <w:sz w:val="18"/>
                <w:szCs w:val="20"/>
                <w:lang w:val="fr-FR" w:eastAsia="fr-FR"/>
              </w:rPr>
              <w:t> </w:t>
            </w:r>
          </w:p>
        </w:tc>
      </w:tr>
    </w:tbl>
    <w:p w14:paraId="4323B656" w14:textId="616EF59E" w:rsidR="003C2DFC" w:rsidRPr="00C859E7" w:rsidRDefault="003C2DFC" w:rsidP="003C2DFC">
      <w:pPr>
        <w:rPr>
          <w:rFonts w:cstheme="minorHAnsi"/>
          <w:sz w:val="20"/>
          <w:lang w:val="en-US"/>
        </w:rPr>
      </w:pPr>
      <w:r w:rsidRPr="00C859E7">
        <w:rPr>
          <w:rFonts w:cstheme="minorHAnsi"/>
          <w:sz w:val="20"/>
          <w:lang w:val="en-US"/>
        </w:rPr>
        <w:t>*Cumulative incidence was compared between groups using Poisson regression analysis that accounted for all events and different follow-up duration</w:t>
      </w:r>
      <w:r w:rsidR="00C859E7">
        <w:rPr>
          <w:rFonts w:cstheme="minorHAnsi"/>
          <w:sz w:val="20"/>
          <w:lang w:val="en-US"/>
        </w:rPr>
        <w:t>s</w:t>
      </w:r>
      <w:r w:rsidRPr="00C859E7">
        <w:rPr>
          <w:rFonts w:cstheme="minorHAnsi"/>
          <w:sz w:val="20"/>
          <w:lang w:val="en-US"/>
        </w:rPr>
        <w:t xml:space="preserve"> for each participant.</w:t>
      </w:r>
    </w:p>
    <w:p w14:paraId="0C7FA99E" w14:textId="77777777" w:rsidR="003C2DFC" w:rsidRDefault="003C2DFC">
      <w:pPr>
        <w:rPr>
          <w:rFonts w:cstheme="minorHAnsi"/>
          <w:sz w:val="20"/>
          <w:szCs w:val="20"/>
          <w:lang w:val="en-US"/>
        </w:rPr>
      </w:pPr>
      <w:r>
        <w:rPr>
          <w:rFonts w:cstheme="minorHAnsi"/>
          <w:sz w:val="20"/>
          <w:szCs w:val="20"/>
          <w:lang w:val="en-US"/>
        </w:rPr>
        <w:br w:type="page"/>
      </w:r>
    </w:p>
    <w:p w14:paraId="5402495D" w14:textId="77777777" w:rsidR="003C2DFC" w:rsidRDefault="003C2DFC" w:rsidP="003C2DFC">
      <w:pPr>
        <w:rPr>
          <w:rFonts w:cstheme="minorHAnsi"/>
          <w:sz w:val="20"/>
          <w:szCs w:val="20"/>
          <w:lang w:val="en-US"/>
        </w:rPr>
      </w:pPr>
    </w:p>
    <w:p w14:paraId="4C16CE0B" w14:textId="2C2D0805" w:rsidR="003C2DFC" w:rsidRPr="00E32C30" w:rsidRDefault="003C2DFC" w:rsidP="003C2DFC">
      <w:pPr>
        <w:rPr>
          <w:rFonts w:cstheme="minorHAnsi"/>
          <w:lang w:val="en-US"/>
        </w:rPr>
      </w:pPr>
      <w:r w:rsidRPr="00E32C30">
        <w:rPr>
          <w:b/>
          <w:lang w:val="en-US"/>
        </w:rPr>
        <w:t xml:space="preserve">Table </w:t>
      </w:r>
      <w:r w:rsidR="00B6048D" w:rsidRPr="00E32C30">
        <w:rPr>
          <w:b/>
          <w:lang w:val="en-US"/>
        </w:rPr>
        <w:t>S</w:t>
      </w:r>
      <w:r w:rsidR="00B6048D">
        <w:rPr>
          <w:b/>
          <w:lang w:val="en-US"/>
        </w:rPr>
        <w:t>5</w:t>
      </w:r>
      <w:r w:rsidR="00B6048D" w:rsidRPr="00E32C30">
        <w:rPr>
          <w:b/>
          <w:lang w:val="en-US"/>
        </w:rPr>
        <w:t xml:space="preserve"> </w:t>
      </w:r>
      <w:r w:rsidR="00BA171F" w:rsidRPr="00E32C30">
        <w:rPr>
          <w:b/>
          <w:lang w:val="en-US"/>
        </w:rPr>
        <w:t>continued</w:t>
      </w:r>
      <w:r w:rsidRPr="00E32C30">
        <w:rPr>
          <w:b/>
          <w:lang w:val="en-US"/>
        </w:rPr>
        <w:t xml:space="preserve">: </w:t>
      </w:r>
      <w:r w:rsidRPr="00E32C30">
        <w:rPr>
          <w:lang w:val="en-US"/>
        </w:rPr>
        <w:t xml:space="preserve">Safety: Serious adverse events according to vaccination status </w:t>
      </w:r>
    </w:p>
    <w:tbl>
      <w:tblPr>
        <w:tblW w:w="5000" w:type="pct"/>
        <w:tblCellMar>
          <w:left w:w="70" w:type="dxa"/>
          <w:right w:w="70" w:type="dxa"/>
        </w:tblCellMar>
        <w:tblLook w:val="04A0" w:firstRow="1" w:lastRow="0" w:firstColumn="1" w:lastColumn="0" w:noHBand="0" w:noVBand="1"/>
      </w:tblPr>
      <w:tblGrid>
        <w:gridCol w:w="3726"/>
        <w:gridCol w:w="906"/>
        <w:gridCol w:w="1117"/>
        <w:gridCol w:w="618"/>
        <w:gridCol w:w="906"/>
        <w:gridCol w:w="1117"/>
        <w:gridCol w:w="616"/>
      </w:tblGrid>
      <w:tr w:rsidR="002C3567" w:rsidRPr="002C3567" w14:paraId="130ED78E" w14:textId="77777777" w:rsidTr="002C3567">
        <w:trPr>
          <w:trHeight w:val="20"/>
        </w:trPr>
        <w:tc>
          <w:tcPr>
            <w:tcW w:w="206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69DBA69" w14:textId="77777777" w:rsidR="002C3567" w:rsidRPr="001011B6" w:rsidRDefault="002C3567" w:rsidP="002C3567">
            <w:pPr>
              <w:rPr>
                <w:rFonts w:ascii="Arial" w:eastAsia="Times New Roman" w:hAnsi="Arial" w:cs="Arial"/>
                <w:sz w:val="12"/>
                <w:szCs w:val="20"/>
                <w:lang w:val="fr-FR" w:eastAsia="fr-FR"/>
              </w:rPr>
            </w:pPr>
            <w:r w:rsidRPr="001011B6">
              <w:rPr>
                <w:rFonts w:ascii="Arial" w:eastAsia="Times New Roman" w:hAnsi="Arial" w:cs="Arial"/>
                <w:sz w:val="12"/>
                <w:szCs w:val="20"/>
                <w:lang w:val="fr-FR" w:eastAsia="fr-FR"/>
              </w:rPr>
              <w:t> </w:t>
            </w:r>
          </w:p>
        </w:tc>
        <w:tc>
          <w:tcPr>
            <w:tcW w:w="1466" w:type="pct"/>
            <w:gridSpan w:val="3"/>
            <w:tcBorders>
              <w:top w:val="single" w:sz="8" w:space="0" w:color="auto"/>
              <w:left w:val="nil"/>
              <w:bottom w:val="single" w:sz="4" w:space="0" w:color="auto"/>
              <w:right w:val="single" w:sz="4" w:space="0" w:color="auto"/>
            </w:tcBorders>
            <w:shd w:val="clear" w:color="auto" w:fill="auto"/>
            <w:hideMark/>
          </w:tcPr>
          <w:p w14:paraId="6C04FC4C" w14:textId="77777777" w:rsidR="002C3567" w:rsidRPr="001011B6" w:rsidRDefault="002C3567" w:rsidP="002C3567">
            <w:pPr>
              <w:jc w:val="cente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Non-Vaccinated</w:t>
            </w:r>
          </w:p>
        </w:tc>
        <w:tc>
          <w:tcPr>
            <w:tcW w:w="1466" w:type="pct"/>
            <w:gridSpan w:val="3"/>
            <w:tcBorders>
              <w:top w:val="single" w:sz="8" w:space="0" w:color="auto"/>
              <w:left w:val="nil"/>
              <w:bottom w:val="single" w:sz="4" w:space="0" w:color="auto"/>
              <w:right w:val="single" w:sz="8" w:space="0" w:color="000000"/>
            </w:tcBorders>
            <w:shd w:val="clear" w:color="auto" w:fill="auto"/>
            <w:hideMark/>
          </w:tcPr>
          <w:p w14:paraId="164FEB9E" w14:textId="77777777" w:rsidR="002C3567" w:rsidRPr="001011B6" w:rsidRDefault="002C3567" w:rsidP="002C3567">
            <w:pPr>
              <w:jc w:val="cente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Vaccinated</w:t>
            </w:r>
          </w:p>
        </w:tc>
      </w:tr>
      <w:tr w:rsidR="002C3567" w:rsidRPr="002C3567" w14:paraId="4714285B" w14:textId="77777777" w:rsidTr="002C3567">
        <w:trPr>
          <w:trHeight w:val="20"/>
        </w:trPr>
        <w:tc>
          <w:tcPr>
            <w:tcW w:w="2069" w:type="pct"/>
            <w:vMerge/>
            <w:tcBorders>
              <w:top w:val="single" w:sz="8" w:space="0" w:color="auto"/>
              <w:left w:val="single" w:sz="8" w:space="0" w:color="auto"/>
              <w:bottom w:val="single" w:sz="8" w:space="0" w:color="000000"/>
              <w:right w:val="single" w:sz="4" w:space="0" w:color="auto"/>
            </w:tcBorders>
            <w:vAlign w:val="center"/>
            <w:hideMark/>
          </w:tcPr>
          <w:p w14:paraId="3B701D2E" w14:textId="77777777" w:rsidR="002C3567" w:rsidRPr="001011B6" w:rsidRDefault="002C3567" w:rsidP="002C3567">
            <w:pPr>
              <w:rPr>
                <w:rFonts w:ascii="Arial" w:eastAsia="Times New Roman" w:hAnsi="Arial" w:cs="Arial"/>
                <w:sz w:val="12"/>
                <w:szCs w:val="20"/>
                <w:lang w:val="fr-FR" w:eastAsia="fr-FR"/>
              </w:rPr>
            </w:pPr>
          </w:p>
        </w:tc>
        <w:tc>
          <w:tcPr>
            <w:tcW w:w="503" w:type="pct"/>
            <w:tcBorders>
              <w:top w:val="nil"/>
              <w:left w:val="nil"/>
              <w:bottom w:val="single" w:sz="8" w:space="0" w:color="auto"/>
              <w:right w:val="single" w:sz="4" w:space="0" w:color="auto"/>
            </w:tcBorders>
            <w:shd w:val="clear" w:color="auto" w:fill="auto"/>
            <w:hideMark/>
          </w:tcPr>
          <w:p w14:paraId="571C4933" w14:textId="77777777" w:rsidR="002C3567" w:rsidRPr="001011B6" w:rsidRDefault="002C3567" w:rsidP="002C3567">
            <w:pPr>
              <w:jc w:val="cente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Placebo</w:t>
            </w:r>
          </w:p>
        </w:tc>
        <w:tc>
          <w:tcPr>
            <w:tcW w:w="620" w:type="pct"/>
            <w:tcBorders>
              <w:top w:val="nil"/>
              <w:left w:val="nil"/>
              <w:bottom w:val="single" w:sz="8" w:space="0" w:color="auto"/>
              <w:right w:val="single" w:sz="4" w:space="0" w:color="auto"/>
            </w:tcBorders>
            <w:shd w:val="clear" w:color="auto" w:fill="auto"/>
            <w:hideMark/>
          </w:tcPr>
          <w:p w14:paraId="7330FB0C" w14:textId="77777777" w:rsidR="002C3567" w:rsidRPr="001011B6" w:rsidRDefault="002C3567" w:rsidP="002C3567">
            <w:pPr>
              <w:jc w:val="cente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Baricitinib</w:t>
            </w:r>
          </w:p>
        </w:tc>
        <w:tc>
          <w:tcPr>
            <w:tcW w:w="343" w:type="pct"/>
            <w:tcBorders>
              <w:top w:val="nil"/>
              <w:left w:val="nil"/>
              <w:bottom w:val="single" w:sz="8" w:space="0" w:color="auto"/>
              <w:right w:val="single" w:sz="4" w:space="0" w:color="auto"/>
            </w:tcBorders>
            <w:shd w:val="clear" w:color="auto" w:fill="auto"/>
            <w:hideMark/>
          </w:tcPr>
          <w:p w14:paraId="391BED2D" w14:textId="77777777" w:rsidR="002C3567" w:rsidRPr="001011B6" w:rsidRDefault="002C3567" w:rsidP="002C3567">
            <w:pPr>
              <w:jc w:val="cente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Total</w:t>
            </w:r>
          </w:p>
        </w:tc>
        <w:tc>
          <w:tcPr>
            <w:tcW w:w="503" w:type="pct"/>
            <w:tcBorders>
              <w:top w:val="nil"/>
              <w:left w:val="nil"/>
              <w:bottom w:val="single" w:sz="8" w:space="0" w:color="auto"/>
              <w:right w:val="single" w:sz="4" w:space="0" w:color="auto"/>
            </w:tcBorders>
            <w:shd w:val="clear" w:color="auto" w:fill="auto"/>
            <w:hideMark/>
          </w:tcPr>
          <w:p w14:paraId="7F66ADE3" w14:textId="77777777" w:rsidR="002C3567" w:rsidRPr="001011B6" w:rsidRDefault="002C3567" w:rsidP="002C3567">
            <w:pPr>
              <w:jc w:val="cente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Placebo</w:t>
            </w:r>
          </w:p>
        </w:tc>
        <w:tc>
          <w:tcPr>
            <w:tcW w:w="620" w:type="pct"/>
            <w:tcBorders>
              <w:top w:val="nil"/>
              <w:left w:val="nil"/>
              <w:bottom w:val="single" w:sz="8" w:space="0" w:color="auto"/>
              <w:right w:val="single" w:sz="4" w:space="0" w:color="auto"/>
            </w:tcBorders>
            <w:shd w:val="clear" w:color="auto" w:fill="auto"/>
            <w:hideMark/>
          </w:tcPr>
          <w:p w14:paraId="2129D5CD" w14:textId="77777777" w:rsidR="002C3567" w:rsidRPr="001011B6" w:rsidRDefault="002C3567" w:rsidP="002C3567">
            <w:pPr>
              <w:jc w:val="cente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Baricitinib</w:t>
            </w:r>
          </w:p>
        </w:tc>
        <w:tc>
          <w:tcPr>
            <w:tcW w:w="343" w:type="pct"/>
            <w:tcBorders>
              <w:top w:val="nil"/>
              <w:left w:val="nil"/>
              <w:bottom w:val="single" w:sz="8" w:space="0" w:color="auto"/>
              <w:right w:val="single" w:sz="8" w:space="0" w:color="auto"/>
            </w:tcBorders>
            <w:shd w:val="clear" w:color="auto" w:fill="auto"/>
            <w:hideMark/>
          </w:tcPr>
          <w:p w14:paraId="5CFBE885" w14:textId="77777777" w:rsidR="002C3567" w:rsidRPr="001011B6" w:rsidRDefault="002C3567" w:rsidP="002C3567">
            <w:pPr>
              <w:jc w:val="cente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Total</w:t>
            </w:r>
          </w:p>
        </w:tc>
      </w:tr>
      <w:tr w:rsidR="002C3567" w:rsidRPr="002C3567" w14:paraId="2596496E" w14:textId="77777777" w:rsidTr="001011B6">
        <w:trPr>
          <w:trHeight w:val="20"/>
        </w:trPr>
        <w:tc>
          <w:tcPr>
            <w:tcW w:w="2069" w:type="pct"/>
            <w:tcBorders>
              <w:top w:val="single" w:sz="4" w:space="0" w:color="auto"/>
              <w:left w:val="single" w:sz="8" w:space="0" w:color="auto"/>
              <w:bottom w:val="single" w:sz="4" w:space="0" w:color="auto"/>
              <w:right w:val="single" w:sz="4" w:space="0" w:color="auto"/>
            </w:tcBorders>
            <w:shd w:val="clear" w:color="000000" w:fill="D9D9D9"/>
            <w:vAlign w:val="center"/>
            <w:hideMark/>
          </w:tcPr>
          <w:p w14:paraId="6B5D166E"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Respiratory, thoracic and mediastinal disorders</w:t>
            </w:r>
          </w:p>
        </w:tc>
        <w:tc>
          <w:tcPr>
            <w:tcW w:w="503" w:type="pct"/>
            <w:tcBorders>
              <w:top w:val="single" w:sz="4" w:space="0" w:color="auto"/>
              <w:left w:val="nil"/>
              <w:bottom w:val="single" w:sz="4" w:space="0" w:color="auto"/>
              <w:right w:val="single" w:sz="4" w:space="0" w:color="auto"/>
            </w:tcBorders>
            <w:shd w:val="clear" w:color="000000" w:fill="D9D9D9"/>
            <w:hideMark/>
          </w:tcPr>
          <w:p w14:paraId="6D325EF6"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39</w:t>
            </w:r>
          </w:p>
        </w:tc>
        <w:tc>
          <w:tcPr>
            <w:tcW w:w="620" w:type="pct"/>
            <w:tcBorders>
              <w:top w:val="single" w:sz="4" w:space="0" w:color="auto"/>
              <w:left w:val="nil"/>
              <w:bottom w:val="single" w:sz="4" w:space="0" w:color="auto"/>
              <w:right w:val="single" w:sz="4" w:space="0" w:color="auto"/>
            </w:tcBorders>
            <w:shd w:val="clear" w:color="000000" w:fill="D9D9D9"/>
            <w:hideMark/>
          </w:tcPr>
          <w:p w14:paraId="4071FDE0"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26</w:t>
            </w:r>
          </w:p>
        </w:tc>
        <w:tc>
          <w:tcPr>
            <w:tcW w:w="343" w:type="pct"/>
            <w:tcBorders>
              <w:top w:val="single" w:sz="4" w:space="0" w:color="auto"/>
              <w:left w:val="nil"/>
              <w:bottom w:val="single" w:sz="4" w:space="0" w:color="auto"/>
              <w:right w:val="single" w:sz="4" w:space="0" w:color="auto"/>
            </w:tcBorders>
            <w:shd w:val="clear" w:color="000000" w:fill="D9D9D9"/>
            <w:hideMark/>
          </w:tcPr>
          <w:p w14:paraId="7025539D"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65</w:t>
            </w:r>
          </w:p>
        </w:tc>
        <w:tc>
          <w:tcPr>
            <w:tcW w:w="503" w:type="pct"/>
            <w:tcBorders>
              <w:top w:val="single" w:sz="4" w:space="0" w:color="auto"/>
              <w:left w:val="nil"/>
              <w:bottom w:val="single" w:sz="4" w:space="0" w:color="auto"/>
              <w:right w:val="single" w:sz="4" w:space="0" w:color="auto"/>
            </w:tcBorders>
            <w:shd w:val="clear" w:color="000000" w:fill="D9D9D9"/>
            <w:hideMark/>
          </w:tcPr>
          <w:p w14:paraId="630594AF"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13</w:t>
            </w:r>
          </w:p>
        </w:tc>
        <w:tc>
          <w:tcPr>
            <w:tcW w:w="620" w:type="pct"/>
            <w:tcBorders>
              <w:top w:val="single" w:sz="4" w:space="0" w:color="auto"/>
              <w:left w:val="nil"/>
              <w:bottom w:val="single" w:sz="4" w:space="0" w:color="auto"/>
              <w:right w:val="single" w:sz="4" w:space="0" w:color="auto"/>
            </w:tcBorders>
            <w:shd w:val="clear" w:color="000000" w:fill="D9D9D9"/>
            <w:hideMark/>
          </w:tcPr>
          <w:p w14:paraId="6825F814"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24</w:t>
            </w:r>
          </w:p>
        </w:tc>
        <w:tc>
          <w:tcPr>
            <w:tcW w:w="343" w:type="pct"/>
            <w:tcBorders>
              <w:top w:val="single" w:sz="4" w:space="0" w:color="auto"/>
              <w:left w:val="nil"/>
              <w:bottom w:val="single" w:sz="4" w:space="0" w:color="auto"/>
              <w:right w:val="single" w:sz="8" w:space="0" w:color="auto"/>
            </w:tcBorders>
            <w:shd w:val="clear" w:color="000000" w:fill="D9D9D9"/>
            <w:hideMark/>
          </w:tcPr>
          <w:p w14:paraId="13AB16CC"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37</w:t>
            </w:r>
          </w:p>
        </w:tc>
      </w:tr>
      <w:tr w:rsidR="002C3567" w:rsidRPr="002C3567" w14:paraId="7005D9FD"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118BD914"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Acute respiratory distress syndrome</w:t>
            </w:r>
          </w:p>
        </w:tc>
        <w:tc>
          <w:tcPr>
            <w:tcW w:w="503" w:type="pct"/>
            <w:tcBorders>
              <w:top w:val="nil"/>
              <w:left w:val="nil"/>
              <w:bottom w:val="single" w:sz="4" w:space="0" w:color="auto"/>
              <w:right w:val="single" w:sz="4" w:space="0" w:color="auto"/>
            </w:tcBorders>
            <w:shd w:val="clear" w:color="auto" w:fill="auto"/>
            <w:hideMark/>
          </w:tcPr>
          <w:p w14:paraId="3D139F1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16</w:t>
            </w:r>
          </w:p>
        </w:tc>
        <w:tc>
          <w:tcPr>
            <w:tcW w:w="620" w:type="pct"/>
            <w:tcBorders>
              <w:top w:val="nil"/>
              <w:left w:val="nil"/>
              <w:bottom w:val="single" w:sz="4" w:space="0" w:color="auto"/>
              <w:right w:val="single" w:sz="4" w:space="0" w:color="auto"/>
            </w:tcBorders>
            <w:shd w:val="clear" w:color="auto" w:fill="auto"/>
            <w:hideMark/>
          </w:tcPr>
          <w:p w14:paraId="34CC2D5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13</w:t>
            </w:r>
          </w:p>
        </w:tc>
        <w:tc>
          <w:tcPr>
            <w:tcW w:w="343" w:type="pct"/>
            <w:tcBorders>
              <w:top w:val="nil"/>
              <w:left w:val="nil"/>
              <w:bottom w:val="single" w:sz="4" w:space="0" w:color="auto"/>
              <w:right w:val="single" w:sz="4" w:space="0" w:color="auto"/>
            </w:tcBorders>
            <w:shd w:val="clear" w:color="auto" w:fill="auto"/>
            <w:hideMark/>
          </w:tcPr>
          <w:p w14:paraId="17F474F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29</w:t>
            </w:r>
          </w:p>
        </w:tc>
        <w:tc>
          <w:tcPr>
            <w:tcW w:w="503" w:type="pct"/>
            <w:tcBorders>
              <w:top w:val="nil"/>
              <w:left w:val="nil"/>
              <w:bottom w:val="single" w:sz="4" w:space="0" w:color="auto"/>
              <w:right w:val="single" w:sz="4" w:space="0" w:color="auto"/>
            </w:tcBorders>
            <w:shd w:val="clear" w:color="auto" w:fill="auto"/>
            <w:noWrap/>
            <w:vAlign w:val="center"/>
            <w:hideMark/>
          </w:tcPr>
          <w:p w14:paraId="18371194"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5</w:t>
            </w:r>
          </w:p>
        </w:tc>
        <w:tc>
          <w:tcPr>
            <w:tcW w:w="620" w:type="pct"/>
            <w:tcBorders>
              <w:top w:val="nil"/>
              <w:left w:val="nil"/>
              <w:bottom w:val="single" w:sz="4" w:space="0" w:color="auto"/>
              <w:right w:val="single" w:sz="4" w:space="0" w:color="auto"/>
            </w:tcBorders>
            <w:shd w:val="clear" w:color="auto" w:fill="auto"/>
            <w:noWrap/>
            <w:vAlign w:val="center"/>
            <w:hideMark/>
          </w:tcPr>
          <w:p w14:paraId="13AA0DF2"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8</w:t>
            </w:r>
          </w:p>
        </w:tc>
        <w:tc>
          <w:tcPr>
            <w:tcW w:w="343" w:type="pct"/>
            <w:tcBorders>
              <w:top w:val="nil"/>
              <w:left w:val="nil"/>
              <w:bottom w:val="single" w:sz="4" w:space="0" w:color="auto"/>
              <w:right w:val="single" w:sz="8" w:space="0" w:color="auto"/>
            </w:tcBorders>
            <w:shd w:val="clear" w:color="auto" w:fill="auto"/>
            <w:noWrap/>
            <w:vAlign w:val="center"/>
            <w:hideMark/>
          </w:tcPr>
          <w:p w14:paraId="7DE5B2B6"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13</w:t>
            </w:r>
          </w:p>
        </w:tc>
      </w:tr>
      <w:tr w:rsidR="002C3567" w:rsidRPr="002C3567" w14:paraId="490F0552"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2B88B214"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Pulmonary embolism</w:t>
            </w:r>
          </w:p>
        </w:tc>
        <w:tc>
          <w:tcPr>
            <w:tcW w:w="503" w:type="pct"/>
            <w:tcBorders>
              <w:top w:val="nil"/>
              <w:left w:val="nil"/>
              <w:bottom w:val="single" w:sz="4" w:space="0" w:color="auto"/>
              <w:right w:val="single" w:sz="4" w:space="0" w:color="auto"/>
            </w:tcBorders>
            <w:shd w:val="clear" w:color="auto" w:fill="auto"/>
            <w:hideMark/>
          </w:tcPr>
          <w:p w14:paraId="362463C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9</w:t>
            </w:r>
          </w:p>
        </w:tc>
        <w:tc>
          <w:tcPr>
            <w:tcW w:w="620" w:type="pct"/>
            <w:tcBorders>
              <w:top w:val="nil"/>
              <w:left w:val="nil"/>
              <w:bottom w:val="single" w:sz="4" w:space="0" w:color="auto"/>
              <w:right w:val="single" w:sz="4" w:space="0" w:color="auto"/>
            </w:tcBorders>
            <w:shd w:val="clear" w:color="auto" w:fill="auto"/>
            <w:hideMark/>
          </w:tcPr>
          <w:p w14:paraId="2D14EA8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4</w:t>
            </w:r>
          </w:p>
        </w:tc>
        <w:tc>
          <w:tcPr>
            <w:tcW w:w="343" w:type="pct"/>
            <w:tcBorders>
              <w:top w:val="nil"/>
              <w:left w:val="nil"/>
              <w:bottom w:val="single" w:sz="4" w:space="0" w:color="auto"/>
              <w:right w:val="single" w:sz="4" w:space="0" w:color="auto"/>
            </w:tcBorders>
            <w:shd w:val="clear" w:color="auto" w:fill="auto"/>
            <w:hideMark/>
          </w:tcPr>
          <w:p w14:paraId="167685C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13</w:t>
            </w:r>
          </w:p>
        </w:tc>
        <w:tc>
          <w:tcPr>
            <w:tcW w:w="503" w:type="pct"/>
            <w:tcBorders>
              <w:top w:val="nil"/>
              <w:left w:val="nil"/>
              <w:bottom w:val="single" w:sz="4" w:space="0" w:color="auto"/>
              <w:right w:val="single" w:sz="4" w:space="0" w:color="auto"/>
            </w:tcBorders>
            <w:shd w:val="clear" w:color="auto" w:fill="auto"/>
            <w:noWrap/>
            <w:vAlign w:val="center"/>
            <w:hideMark/>
          </w:tcPr>
          <w:p w14:paraId="5BF6EE5F"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4</w:t>
            </w:r>
          </w:p>
        </w:tc>
        <w:tc>
          <w:tcPr>
            <w:tcW w:w="620" w:type="pct"/>
            <w:tcBorders>
              <w:top w:val="nil"/>
              <w:left w:val="nil"/>
              <w:bottom w:val="single" w:sz="4" w:space="0" w:color="auto"/>
              <w:right w:val="single" w:sz="4" w:space="0" w:color="auto"/>
            </w:tcBorders>
            <w:shd w:val="clear" w:color="auto" w:fill="auto"/>
            <w:noWrap/>
            <w:vAlign w:val="center"/>
            <w:hideMark/>
          </w:tcPr>
          <w:p w14:paraId="2B238C81"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3</w:t>
            </w:r>
          </w:p>
        </w:tc>
        <w:tc>
          <w:tcPr>
            <w:tcW w:w="343" w:type="pct"/>
            <w:tcBorders>
              <w:top w:val="nil"/>
              <w:left w:val="nil"/>
              <w:bottom w:val="single" w:sz="4" w:space="0" w:color="auto"/>
              <w:right w:val="single" w:sz="8" w:space="0" w:color="auto"/>
            </w:tcBorders>
            <w:shd w:val="clear" w:color="auto" w:fill="auto"/>
            <w:noWrap/>
            <w:vAlign w:val="center"/>
            <w:hideMark/>
          </w:tcPr>
          <w:p w14:paraId="0DD1EA1D"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7</w:t>
            </w:r>
          </w:p>
        </w:tc>
      </w:tr>
      <w:tr w:rsidR="002C3567" w:rsidRPr="002C3567" w14:paraId="4647FBC3"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604BE9C3"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Respiratory failure</w:t>
            </w:r>
          </w:p>
        </w:tc>
        <w:tc>
          <w:tcPr>
            <w:tcW w:w="503" w:type="pct"/>
            <w:tcBorders>
              <w:top w:val="nil"/>
              <w:left w:val="nil"/>
              <w:bottom w:val="single" w:sz="4" w:space="0" w:color="auto"/>
              <w:right w:val="single" w:sz="4" w:space="0" w:color="auto"/>
            </w:tcBorders>
            <w:shd w:val="clear" w:color="auto" w:fill="auto"/>
            <w:hideMark/>
          </w:tcPr>
          <w:p w14:paraId="5B53C8E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620" w:type="pct"/>
            <w:tcBorders>
              <w:top w:val="nil"/>
              <w:left w:val="nil"/>
              <w:bottom w:val="single" w:sz="4" w:space="0" w:color="auto"/>
              <w:right w:val="single" w:sz="4" w:space="0" w:color="auto"/>
            </w:tcBorders>
            <w:shd w:val="clear" w:color="auto" w:fill="auto"/>
            <w:hideMark/>
          </w:tcPr>
          <w:p w14:paraId="384F822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6</w:t>
            </w:r>
          </w:p>
        </w:tc>
        <w:tc>
          <w:tcPr>
            <w:tcW w:w="343" w:type="pct"/>
            <w:tcBorders>
              <w:top w:val="nil"/>
              <w:left w:val="nil"/>
              <w:bottom w:val="single" w:sz="4" w:space="0" w:color="auto"/>
              <w:right w:val="single" w:sz="4" w:space="0" w:color="auto"/>
            </w:tcBorders>
            <w:shd w:val="clear" w:color="auto" w:fill="auto"/>
            <w:hideMark/>
          </w:tcPr>
          <w:p w14:paraId="5D405D5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9</w:t>
            </w:r>
          </w:p>
        </w:tc>
        <w:tc>
          <w:tcPr>
            <w:tcW w:w="503" w:type="pct"/>
            <w:tcBorders>
              <w:top w:val="nil"/>
              <w:left w:val="nil"/>
              <w:bottom w:val="single" w:sz="4" w:space="0" w:color="auto"/>
              <w:right w:val="single" w:sz="4" w:space="0" w:color="auto"/>
            </w:tcBorders>
            <w:shd w:val="clear" w:color="auto" w:fill="auto"/>
            <w:vAlign w:val="center"/>
            <w:hideMark/>
          </w:tcPr>
          <w:p w14:paraId="0949D0A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4</w:t>
            </w:r>
          </w:p>
        </w:tc>
        <w:tc>
          <w:tcPr>
            <w:tcW w:w="620" w:type="pct"/>
            <w:tcBorders>
              <w:top w:val="nil"/>
              <w:left w:val="nil"/>
              <w:bottom w:val="single" w:sz="4" w:space="0" w:color="auto"/>
              <w:right w:val="single" w:sz="4" w:space="0" w:color="auto"/>
            </w:tcBorders>
            <w:shd w:val="clear" w:color="auto" w:fill="auto"/>
            <w:vAlign w:val="center"/>
            <w:hideMark/>
          </w:tcPr>
          <w:p w14:paraId="6FD5C49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7</w:t>
            </w:r>
          </w:p>
        </w:tc>
        <w:tc>
          <w:tcPr>
            <w:tcW w:w="343" w:type="pct"/>
            <w:tcBorders>
              <w:top w:val="nil"/>
              <w:left w:val="nil"/>
              <w:bottom w:val="single" w:sz="4" w:space="0" w:color="auto"/>
              <w:right w:val="single" w:sz="8" w:space="0" w:color="auto"/>
            </w:tcBorders>
            <w:shd w:val="clear" w:color="auto" w:fill="auto"/>
            <w:vAlign w:val="center"/>
            <w:hideMark/>
          </w:tcPr>
          <w:p w14:paraId="76E4E59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11</w:t>
            </w:r>
          </w:p>
        </w:tc>
      </w:tr>
      <w:tr w:rsidR="002C3567" w:rsidRPr="002C3567" w14:paraId="76C958E1"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52924D11"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Pneumothorax</w:t>
            </w:r>
          </w:p>
        </w:tc>
        <w:tc>
          <w:tcPr>
            <w:tcW w:w="503" w:type="pct"/>
            <w:tcBorders>
              <w:top w:val="nil"/>
              <w:left w:val="nil"/>
              <w:bottom w:val="single" w:sz="4" w:space="0" w:color="auto"/>
              <w:right w:val="single" w:sz="4" w:space="0" w:color="auto"/>
            </w:tcBorders>
            <w:shd w:val="clear" w:color="auto" w:fill="auto"/>
            <w:hideMark/>
          </w:tcPr>
          <w:p w14:paraId="51A36E3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5</w:t>
            </w:r>
          </w:p>
        </w:tc>
        <w:tc>
          <w:tcPr>
            <w:tcW w:w="620" w:type="pct"/>
            <w:tcBorders>
              <w:top w:val="nil"/>
              <w:left w:val="nil"/>
              <w:bottom w:val="single" w:sz="4" w:space="0" w:color="auto"/>
              <w:right w:val="single" w:sz="4" w:space="0" w:color="auto"/>
            </w:tcBorders>
            <w:shd w:val="clear" w:color="auto" w:fill="auto"/>
            <w:hideMark/>
          </w:tcPr>
          <w:p w14:paraId="05C873E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343" w:type="pct"/>
            <w:tcBorders>
              <w:top w:val="nil"/>
              <w:left w:val="nil"/>
              <w:bottom w:val="single" w:sz="4" w:space="0" w:color="auto"/>
              <w:right w:val="single" w:sz="4" w:space="0" w:color="auto"/>
            </w:tcBorders>
            <w:shd w:val="clear" w:color="auto" w:fill="auto"/>
            <w:hideMark/>
          </w:tcPr>
          <w:p w14:paraId="761212D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7</w:t>
            </w:r>
          </w:p>
        </w:tc>
        <w:tc>
          <w:tcPr>
            <w:tcW w:w="503" w:type="pct"/>
            <w:tcBorders>
              <w:top w:val="nil"/>
              <w:left w:val="nil"/>
              <w:bottom w:val="single" w:sz="4" w:space="0" w:color="auto"/>
              <w:right w:val="single" w:sz="4" w:space="0" w:color="auto"/>
            </w:tcBorders>
            <w:shd w:val="clear" w:color="auto" w:fill="auto"/>
            <w:hideMark/>
          </w:tcPr>
          <w:p w14:paraId="2E68CFD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05FA44F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6D33C99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16DC0574"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2563A467"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Hypoxia</w:t>
            </w:r>
          </w:p>
        </w:tc>
        <w:tc>
          <w:tcPr>
            <w:tcW w:w="503" w:type="pct"/>
            <w:tcBorders>
              <w:top w:val="nil"/>
              <w:left w:val="nil"/>
              <w:bottom w:val="single" w:sz="4" w:space="0" w:color="auto"/>
              <w:right w:val="single" w:sz="4" w:space="0" w:color="auto"/>
            </w:tcBorders>
            <w:shd w:val="clear" w:color="auto" w:fill="auto"/>
            <w:hideMark/>
          </w:tcPr>
          <w:p w14:paraId="7AA6D63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620" w:type="pct"/>
            <w:tcBorders>
              <w:top w:val="nil"/>
              <w:left w:val="nil"/>
              <w:bottom w:val="single" w:sz="4" w:space="0" w:color="auto"/>
              <w:right w:val="single" w:sz="4" w:space="0" w:color="auto"/>
            </w:tcBorders>
            <w:shd w:val="clear" w:color="auto" w:fill="auto"/>
            <w:hideMark/>
          </w:tcPr>
          <w:p w14:paraId="6D74CAC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4" w:space="0" w:color="auto"/>
            </w:tcBorders>
            <w:shd w:val="clear" w:color="auto" w:fill="auto"/>
            <w:hideMark/>
          </w:tcPr>
          <w:p w14:paraId="34951DF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503" w:type="pct"/>
            <w:tcBorders>
              <w:top w:val="nil"/>
              <w:left w:val="nil"/>
              <w:bottom w:val="single" w:sz="4" w:space="0" w:color="auto"/>
              <w:right w:val="single" w:sz="4" w:space="0" w:color="auto"/>
            </w:tcBorders>
            <w:shd w:val="clear" w:color="auto" w:fill="auto"/>
            <w:hideMark/>
          </w:tcPr>
          <w:p w14:paraId="57ABAAE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6FC84AC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71E91BC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63BAA085"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11C9EA5E"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Respiratory distress</w:t>
            </w:r>
          </w:p>
        </w:tc>
        <w:tc>
          <w:tcPr>
            <w:tcW w:w="503" w:type="pct"/>
            <w:tcBorders>
              <w:top w:val="nil"/>
              <w:left w:val="nil"/>
              <w:bottom w:val="single" w:sz="4" w:space="0" w:color="auto"/>
              <w:right w:val="single" w:sz="4" w:space="0" w:color="auto"/>
            </w:tcBorders>
            <w:shd w:val="clear" w:color="auto" w:fill="auto"/>
            <w:hideMark/>
          </w:tcPr>
          <w:p w14:paraId="0A30C69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620" w:type="pct"/>
            <w:tcBorders>
              <w:top w:val="nil"/>
              <w:left w:val="nil"/>
              <w:bottom w:val="single" w:sz="4" w:space="0" w:color="auto"/>
              <w:right w:val="single" w:sz="4" w:space="0" w:color="auto"/>
            </w:tcBorders>
            <w:shd w:val="clear" w:color="auto" w:fill="auto"/>
            <w:hideMark/>
          </w:tcPr>
          <w:p w14:paraId="0C3FF37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0C6BD6D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503" w:type="pct"/>
            <w:tcBorders>
              <w:top w:val="nil"/>
              <w:left w:val="nil"/>
              <w:bottom w:val="single" w:sz="4" w:space="0" w:color="auto"/>
              <w:right w:val="single" w:sz="4" w:space="0" w:color="auto"/>
            </w:tcBorders>
            <w:shd w:val="clear" w:color="auto" w:fill="auto"/>
            <w:noWrap/>
            <w:vAlign w:val="center"/>
            <w:hideMark/>
          </w:tcPr>
          <w:p w14:paraId="201D3824"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0</w:t>
            </w:r>
          </w:p>
        </w:tc>
        <w:tc>
          <w:tcPr>
            <w:tcW w:w="620" w:type="pct"/>
            <w:tcBorders>
              <w:top w:val="nil"/>
              <w:left w:val="nil"/>
              <w:bottom w:val="single" w:sz="4" w:space="0" w:color="auto"/>
              <w:right w:val="single" w:sz="4" w:space="0" w:color="auto"/>
            </w:tcBorders>
            <w:shd w:val="clear" w:color="auto" w:fill="auto"/>
            <w:noWrap/>
            <w:vAlign w:val="center"/>
            <w:hideMark/>
          </w:tcPr>
          <w:p w14:paraId="1BFF8E9A"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0</w:t>
            </w:r>
          </w:p>
        </w:tc>
        <w:tc>
          <w:tcPr>
            <w:tcW w:w="343" w:type="pct"/>
            <w:tcBorders>
              <w:top w:val="nil"/>
              <w:left w:val="nil"/>
              <w:bottom w:val="single" w:sz="4" w:space="0" w:color="auto"/>
              <w:right w:val="single" w:sz="8" w:space="0" w:color="auto"/>
            </w:tcBorders>
            <w:shd w:val="clear" w:color="auto" w:fill="auto"/>
            <w:noWrap/>
            <w:vAlign w:val="center"/>
            <w:hideMark/>
          </w:tcPr>
          <w:p w14:paraId="360E7566"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0</w:t>
            </w:r>
          </w:p>
        </w:tc>
      </w:tr>
      <w:tr w:rsidR="002C3567" w:rsidRPr="002C3567" w14:paraId="0DFDAA8B"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09ACFFB0"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Acute respiratory failure</w:t>
            </w:r>
          </w:p>
        </w:tc>
        <w:tc>
          <w:tcPr>
            <w:tcW w:w="503" w:type="pct"/>
            <w:tcBorders>
              <w:top w:val="nil"/>
              <w:left w:val="nil"/>
              <w:bottom w:val="single" w:sz="4" w:space="0" w:color="auto"/>
              <w:right w:val="single" w:sz="4" w:space="0" w:color="auto"/>
            </w:tcBorders>
            <w:shd w:val="clear" w:color="auto" w:fill="auto"/>
            <w:hideMark/>
          </w:tcPr>
          <w:p w14:paraId="4CD9AF9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56323DF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607F640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noWrap/>
            <w:vAlign w:val="center"/>
            <w:hideMark/>
          </w:tcPr>
          <w:p w14:paraId="122E1939"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0</w:t>
            </w:r>
          </w:p>
        </w:tc>
        <w:tc>
          <w:tcPr>
            <w:tcW w:w="620" w:type="pct"/>
            <w:tcBorders>
              <w:top w:val="nil"/>
              <w:left w:val="nil"/>
              <w:bottom w:val="single" w:sz="4" w:space="0" w:color="auto"/>
              <w:right w:val="single" w:sz="4" w:space="0" w:color="auto"/>
            </w:tcBorders>
            <w:shd w:val="clear" w:color="auto" w:fill="auto"/>
            <w:noWrap/>
            <w:vAlign w:val="center"/>
            <w:hideMark/>
          </w:tcPr>
          <w:p w14:paraId="0D8A52A9"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1</w:t>
            </w:r>
          </w:p>
        </w:tc>
        <w:tc>
          <w:tcPr>
            <w:tcW w:w="343" w:type="pct"/>
            <w:tcBorders>
              <w:top w:val="nil"/>
              <w:left w:val="nil"/>
              <w:bottom w:val="single" w:sz="4" w:space="0" w:color="auto"/>
              <w:right w:val="single" w:sz="8" w:space="0" w:color="auto"/>
            </w:tcBorders>
            <w:shd w:val="clear" w:color="auto" w:fill="auto"/>
            <w:noWrap/>
            <w:vAlign w:val="center"/>
            <w:hideMark/>
          </w:tcPr>
          <w:p w14:paraId="0E91E4A8"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1</w:t>
            </w:r>
          </w:p>
        </w:tc>
      </w:tr>
      <w:tr w:rsidR="002C3567" w:rsidRPr="002C3567" w14:paraId="286E377A"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57846219"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Haemoptysis</w:t>
            </w:r>
          </w:p>
        </w:tc>
        <w:tc>
          <w:tcPr>
            <w:tcW w:w="503" w:type="pct"/>
            <w:tcBorders>
              <w:top w:val="nil"/>
              <w:left w:val="nil"/>
              <w:bottom w:val="single" w:sz="4" w:space="0" w:color="auto"/>
              <w:right w:val="single" w:sz="4" w:space="0" w:color="auto"/>
            </w:tcBorders>
            <w:shd w:val="clear" w:color="auto" w:fill="auto"/>
            <w:hideMark/>
          </w:tcPr>
          <w:p w14:paraId="0CB43D7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79A7A72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2FC516C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noWrap/>
            <w:vAlign w:val="center"/>
            <w:hideMark/>
          </w:tcPr>
          <w:p w14:paraId="3706C6F3"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0</w:t>
            </w:r>
          </w:p>
        </w:tc>
        <w:tc>
          <w:tcPr>
            <w:tcW w:w="620" w:type="pct"/>
            <w:tcBorders>
              <w:top w:val="nil"/>
              <w:left w:val="nil"/>
              <w:bottom w:val="single" w:sz="4" w:space="0" w:color="auto"/>
              <w:right w:val="single" w:sz="4" w:space="0" w:color="auto"/>
            </w:tcBorders>
            <w:shd w:val="clear" w:color="auto" w:fill="auto"/>
            <w:noWrap/>
            <w:vAlign w:val="center"/>
            <w:hideMark/>
          </w:tcPr>
          <w:p w14:paraId="1A0B3424"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1</w:t>
            </w:r>
          </w:p>
        </w:tc>
        <w:tc>
          <w:tcPr>
            <w:tcW w:w="343" w:type="pct"/>
            <w:tcBorders>
              <w:top w:val="nil"/>
              <w:left w:val="nil"/>
              <w:bottom w:val="single" w:sz="4" w:space="0" w:color="auto"/>
              <w:right w:val="single" w:sz="8" w:space="0" w:color="auto"/>
            </w:tcBorders>
            <w:shd w:val="clear" w:color="auto" w:fill="auto"/>
            <w:noWrap/>
            <w:vAlign w:val="center"/>
            <w:hideMark/>
          </w:tcPr>
          <w:p w14:paraId="3ADC1714"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1</w:t>
            </w:r>
          </w:p>
        </w:tc>
      </w:tr>
      <w:tr w:rsidR="002C3567" w:rsidRPr="002C3567" w14:paraId="0207B650"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27531BAA"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Obstructive airways disorder</w:t>
            </w:r>
          </w:p>
        </w:tc>
        <w:tc>
          <w:tcPr>
            <w:tcW w:w="503" w:type="pct"/>
            <w:tcBorders>
              <w:top w:val="nil"/>
              <w:left w:val="nil"/>
              <w:bottom w:val="single" w:sz="4" w:space="0" w:color="auto"/>
              <w:right w:val="single" w:sz="4" w:space="0" w:color="auto"/>
            </w:tcBorders>
            <w:shd w:val="clear" w:color="auto" w:fill="auto"/>
            <w:hideMark/>
          </w:tcPr>
          <w:p w14:paraId="3A59022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03B4714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3C69915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noWrap/>
            <w:vAlign w:val="center"/>
            <w:hideMark/>
          </w:tcPr>
          <w:p w14:paraId="38F9C8CB"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0</w:t>
            </w:r>
          </w:p>
        </w:tc>
        <w:tc>
          <w:tcPr>
            <w:tcW w:w="620" w:type="pct"/>
            <w:tcBorders>
              <w:top w:val="nil"/>
              <w:left w:val="nil"/>
              <w:bottom w:val="single" w:sz="4" w:space="0" w:color="auto"/>
              <w:right w:val="single" w:sz="4" w:space="0" w:color="auto"/>
            </w:tcBorders>
            <w:shd w:val="clear" w:color="auto" w:fill="auto"/>
            <w:noWrap/>
            <w:vAlign w:val="center"/>
            <w:hideMark/>
          </w:tcPr>
          <w:p w14:paraId="6198D5D5"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1</w:t>
            </w:r>
          </w:p>
        </w:tc>
        <w:tc>
          <w:tcPr>
            <w:tcW w:w="343" w:type="pct"/>
            <w:tcBorders>
              <w:top w:val="nil"/>
              <w:left w:val="nil"/>
              <w:bottom w:val="single" w:sz="4" w:space="0" w:color="auto"/>
              <w:right w:val="single" w:sz="8" w:space="0" w:color="auto"/>
            </w:tcBorders>
            <w:shd w:val="clear" w:color="auto" w:fill="auto"/>
            <w:noWrap/>
            <w:vAlign w:val="center"/>
            <w:hideMark/>
          </w:tcPr>
          <w:p w14:paraId="3F502E29" w14:textId="77777777" w:rsidR="002C3567" w:rsidRPr="001011B6" w:rsidRDefault="002C3567" w:rsidP="002C3567">
            <w:pPr>
              <w:jc w:val="center"/>
              <w:rPr>
                <w:rFonts w:ascii="Calibri" w:eastAsia="Times New Roman" w:hAnsi="Calibri" w:cs="Times New Roman"/>
                <w:i/>
                <w:iCs/>
                <w:color w:val="000000"/>
                <w:sz w:val="12"/>
                <w:szCs w:val="20"/>
                <w:lang w:val="fr-FR" w:eastAsia="fr-FR"/>
              </w:rPr>
            </w:pPr>
            <w:r w:rsidRPr="001011B6">
              <w:rPr>
                <w:rFonts w:ascii="Calibri" w:eastAsia="Times New Roman" w:hAnsi="Calibri" w:cs="Times New Roman"/>
                <w:i/>
                <w:iCs/>
                <w:color w:val="000000"/>
                <w:sz w:val="12"/>
                <w:szCs w:val="20"/>
                <w:lang w:val="fr-FR" w:eastAsia="fr-FR"/>
              </w:rPr>
              <w:t>1</w:t>
            </w:r>
          </w:p>
        </w:tc>
      </w:tr>
      <w:tr w:rsidR="002C3567" w:rsidRPr="002C3567" w14:paraId="69656798"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7CE9BF40"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Pleural effusion</w:t>
            </w:r>
          </w:p>
        </w:tc>
        <w:tc>
          <w:tcPr>
            <w:tcW w:w="503" w:type="pct"/>
            <w:tcBorders>
              <w:top w:val="nil"/>
              <w:left w:val="nil"/>
              <w:bottom w:val="single" w:sz="4" w:space="0" w:color="auto"/>
              <w:right w:val="single" w:sz="4" w:space="0" w:color="auto"/>
            </w:tcBorders>
            <w:shd w:val="clear" w:color="auto" w:fill="auto"/>
            <w:hideMark/>
          </w:tcPr>
          <w:p w14:paraId="2E5AF03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71BD4E9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067D831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181B3A6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679CB04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012451D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3652612E"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72442A07"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Pleuritic pain</w:t>
            </w:r>
          </w:p>
        </w:tc>
        <w:tc>
          <w:tcPr>
            <w:tcW w:w="503" w:type="pct"/>
            <w:tcBorders>
              <w:top w:val="nil"/>
              <w:left w:val="nil"/>
              <w:bottom w:val="single" w:sz="4" w:space="0" w:color="auto"/>
              <w:right w:val="single" w:sz="4" w:space="0" w:color="auto"/>
            </w:tcBorders>
            <w:shd w:val="clear" w:color="auto" w:fill="auto"/>
            <w:hideMark/>
          </w:tcPr>
          <w:p w14:paraId="3C0D44D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6417583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6E9FAA2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7E4F0C7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399DB53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723D577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1BA746A9"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1166E47A"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Pneumonitis</w:t>
            </w:r>
          </w:p>
        </w:tc>
        <w:tc>
          <w:tcPr>
            <w:tcW w:w="503" w:type="pct"/>
            <w:tcBorders>
              <w:top w:val="nil"/>
              <w:left w:val="nil"/>
              <w:bottom w:val="single" w:sz="4" w:space="0" w:color="auto"/>
              <w:right w:val="single" w:sz="4" w:space="0" w:color="auto"/>
            </w:tcBorders>
            <w:shd w:val="clear" w:color="auto" w:fill="auto"/>
            <w:hideMark/>
          </w:tcPr>
          <w:p w14:paraId="3357C9B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49E2C14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1B1CCEE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3B3A4A2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463BE35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028DF97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1372C97D"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7B4E765E"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Pulmonary hypertension</w:t>
            </w:r>
          </w:p>
        </w:tc>
        <w:tc>
          <w:tcPr>
            <w:tcW w:w="503" w:type="pct"/>
            <w:tcBorders>
              <w:top w:val="nil"/>
              <w:left w:val="nil"/>
              <w:bottom w:val="single" w:sz="4" w:space="0" w:color="auto"/>
              <w:right w:val="single" w:sz="4" w:space="0" w:color="auto"/>
            </w:tcBorders>
            <w:shd w:val="clear" w:color="auto" w:fill="auto"/>
            <w:hideMark/>
          </w:tcPr>
          <w:p w14:paraId="0C1FF51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410AB12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523ADC5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3722DD4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4F8FBC1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582EB8C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1F0F836B" w14:textId="77777777" w:rsidTr="001011B6">
        <w:trPr>
          <w:trHeight w:val="20"/>
        </w:trPr>
        <w:tc>
          <w:tcPr>
            <w:tcW w:w="2069" w:type="pct"/>
            <w:tcBorders>
              <w:top w:val="nil"/>
              <w:left w:val="single" w:sz="8" w:space="0" w:color="auto"/>
              <w:bottom w:val="single" w:sz="4" w:space="0" w:color="auto"/>
              <w:right w:val="single" w:sz="4" w:space="0" w:color="auto"/>
            </w:tcBorders>
            <w:shd w:val="clear" w:color="000000" w:fill="D9D9D9"/>
            <w:vAlign w:val="center"/>
            <w:hideMark/>
          </w:tcPr>
          <w:p w14:paraId="35A8802D"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Infections and infestations</w:t>
            </w:r>
          </w:p>
        </w:tc>
        <w:tc>
          <w:tcPr>
            <w:tcW w:w="503" w:type="pct"/>
            <w:tcBorders>
              <w:top w:val="nil"/>
              <w:left w:val="nil"/>
              <w:bottom w:val="single" w:sz="4" w:space="0" w:color="auto"/>
              <w:right w:val="single" w:sz="4" w:space="0" w:color="auto"/>
            </w:tcBorders>
            <w:shd w:val="clear" w:color="000000" w:fill="D9D9D9"/>
            <w:hideMark/>
          </w:tcPr>
          <w:p w14:paraId="1C4A07EE"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32</w:t>
            </w:r>
          </w:p>
        </w:tc>
        <w:tc>
          <w:tcPr>
            <w:tcW w:w="620" w:type="pct"/>
            <w:tcBorders>
              <w:top w:val="nil"/>
              <w:left w:val="nil"/>
              <w:bottom w:val="single" w:sz="4" w:space="0" w:color="auto"/>
              <w:right w:val="single" w:sz="4" w:space="0" w:color="auto"/>
            </w:tcBorders>
            <w:shd w:val="clear" w:color="000000" w:fill="D9D9D9"/>
            <w:hideMark/>
          </w:tcPr>
          <w:p w14:paraId="5F1EF72C"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32</w:t>
            </w:r>
          </w:p>
        </w:tc>
        <w:tc>
          <w:tcPr>
            <w:tcW w:w="343" w:type="pct"/>
            <w:tcBorders>
              <w:top w:val="nil"/>
              <w:left w:val="nil"/>
              <w:bottom w:val="single" w:sz="4" w:space="0" w:color="auto"/>
              <w:right w:val="single" w:sz="4" w:space="0" w:color="auto"/>
            </w:tcBorders>
            <w:shd w:val="clear" w:color="000000" w:fill="D9D9D9"/>
            <w:hideMark/>
          </w:tcPr>
          <w:p w14:paraId="41FD384A"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64</w:t>
            </w:r>
          </w:p>
        </w:tc>
        <w:tc>
          <w:tcPr>
            <w:tcW w:w="503" w:type="pct"/>
            <w:tcBorders>
              <w:top w:val="nil"/>
              <w:left w:val="nil"/>
              <w:bottom w:val="single" w:sz="4" w:space="0" w:color="auto"/>
              <w:right w:val="single" w:sz="4" w:space="0" w:color="auto"/>
            </w:tcBorders>
            <w:shd w:val="clear" w:color="000000" w:fill="D9D9D9"/>
            <w:hideMark/>
          </w:tcPr>
          <w:p w14:paraId="2A65388A"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22</w:t>
            </w:r>
          </w:p>
        </w:tc>
        <w:tc>
          <w:tcPr>
            <w:tcW w:w="620" w:type="pct"/>
            <w:tcBorders>
              <w:top w:val="nil"/>
              <w:left w:val="nil"/>
              <w:bottom w:val="single" w:sz="4" w:space="0" w:color="auto"/>
              <w:right w:val="single" w:sz="4" w:space="0" w:color="auto"/>
            </w:tcBorders>
            <w:shd w:val="clear" w:color="000000" w:fill="D9D9D9"/>
            <w:hideMark/>
          </w:tcPr>
          <w:p w14:paraId="0836CED1"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29</w:t>
            </w:r>
          </w:p>
        </w:tc>
        <w:tc>
          <w:tcPr>
            <w:tcW w:w="343" w:type="pct"/>
            <w:tcBorders>
              <w:top w:val="nil"/>
              <w:left w:val="nil"/>
              <w:bottom w:val="single" w:sz="4" w:space="0" w:color="auto"/>
              <w:right w:val="single" w:sz="8" w:space="0" w:color="auto"/>
            </w:tcBorders>
            <w:shd w:val="clear" w:color="000000" w:fill="D9D9D9"/>
            <w:hideMark/>
          </w:tcPr>
          <w:p w14:paraId="39A8E2BF"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51</w:t>
            </w:r>
          </w:p>
        </w:tc>
      </w:tr>
      <w:tr w:rsidR="002C3567" w:rsidRPr="002C3567" w14:paraId="3BA7E48F"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31316508"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Pneumonia</w:t>
            </w:r>
          </w:p>
        </w:tc>
        <w:tc>
          <w:tcPr>
            <w:tcW w:w="503" w:type="pct"/>
            <w:tcBorders>
              <w:top w:val="nil"/>
              <w:left w:val="nil"/>
              <w:bottom w:val="single" w:sz="4" w:space="0" w:color="auto"/>
              <w:right w:val="single" w:sz="4" w:space="0" w:color="auto"/>
            </w:tcBorders>
            <w:shd w:val="clear" w:color="auto" w:fill="auto"/>
            <w:hideMark/>
          </w:tcPr>
          <w:p w14:paraId="4EFDB07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15</w:t>
            </w:r>
          </w:p>
        </w:tc>
        <w:tc>
          <w:tcPr>
            <w:tcW w:w="620" w:type="pct"/>
            <w:tcBorders>
              <w:top w:val="nil"/>
              <w:left w:val="nil"/>
              <w:bottom w:val="single" w:sz="4" w:space="0" w:color="auto"/>
              <w:right w:val="single" w:sz="4" w:space="0" w:color="auto"/>
            </w:tcBorders>
            <w:shd w:val="clear" w:color="auto" w:fill="auto"/>
            <w:hideMark/>
          </w:tcPr>
          <w:p w14:paraId="756850F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17</w:t>
            </w:r>
          </w:p>
        </w:tc>
        <w:tc>
          <w:tcPr>
            <w:tcW w:w="343" w:type="pct"/>
            <w:tcBorders>
              <w:top w:val="nil"/>
              <w:left w:val="nil"/>
              <w:bottom w:val="single" w:sz="4" w:space="0" w:color="auto"/>
              <w:right w:val="single" w:sz="4" w:space="0" w:color="auto"/>
            </w:tcBorders>
            <w:shd w:val="clear" w:color="auto" w:fill="auto"/>
            <w:hideMark/>
          </w:tcPr>
          <w:p w14:paraId="3DF6543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32</w:t>
            </w:r>
          </w:p>
        </w:tc>
        <w:tc>
          <w:tcPr>
            <w:tcW w:w="503" w:type="pct"/>
            <w:tcBorders>
              <w:top w:val="nil"/>
              <w:left w:val="nil"/>
              <w:bottom w:val="single" w:sz="4" w:space="0" w:color="auto"/>
              <w:right w:val="single" w:sz="4" w:space="0" w:color="auto"/>
            </w:tcBorders>
            <w:shd w:val="clear" w:color="auto" w:fill="auto"/>
            <w:hideMark/>
          </w:tcPr>
          <w:p w14:paraId="2E08B47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10</w:t>
            </w:r>
          </w:p>
        </w:tc>
        <w:tc>
          <w:tcPr>
            <w:tcW w:w="620" w:type="pct"/>
            <w:tcBorders>
              <w:top w:val="nil"/>
              <w:left w:val="nil"/>
              <w:bottom w:val="single" w:sz="4" w:space="0" w:color="auto"/>
              <w:right w:val="single" w:sz="4" w:space="0" w:color="auto"/>
            </w:tcBorders>
            <w:shd w:val="clear" w:color="auto" w:fill="auto"/>
            <w:hideMark/>
          </w:tcPr>
          <w:p w14:paraId="1EFF285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9</w:t>
            </w:r>
          </w:p>
        </w:tc>
        <w:tc>
          <w:tcPr>
            <w:tcW w:w="343" w:type="pct"/>
            <w:tcBorders>
              <w:top w:val="nil"/>
              <w:left w:val="nil"/>
              <w:bottom w:val="single" w:sz="4" w:space="0" w:color="auto"/>
              <w:right w:val="single" w:sz="8" w:space="0" w:color="auto"/>
            </w:tcBorders>
            <w:shd w:val="clear" w:color="auto" w:fill="auto"/>
            <w:hideMark/>
          </w:tcPr>
          <w:p w14:paraId="3DBAA06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19</w:t>
            </w:r>
          </w:p>
        </w:tc>
      </w:tr>
      <w:tr w:rsidR="002C3567" w:rsidRPr="002C3567" w14:paraId="1DADC259"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32F81FB0"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Pneumonia bacterial</w:t>
            </w:r>
          </w:p>
        </w:tc>
        <w:tc>
          <w:tcPr>
            <w:tcW w:w="503" w:type="pct"/>
            <w:tcBorders>
              <w:top w:val="nil"/>
              <w:left w:val="nil"/>
              <w:bottom w:val="single" w:sz="4" w:space="0" w:color="auto"/>
              <w:right w:val="single" w:sz="4" w:space="0" w:color="auto"/>
            </w:tcBorders>
            <w:shd w:val="clear" w:color="auto" w:fill="auto"/>
            <w:hideMark/>
          </w:tcPr>
          <w:p w14:paraId="73E45F5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4</w:t>
            </w:r>
          </w:p>
        </w:tc>
        <w:tc>
          <w:tcPr>
            <w:tcW w:w="620" w:type="pct"/>
            <w:tcBorders>
              <w:top w:val="nil"/>
              <w:left w:val="nil"/>
              <w:bottom w:val="single" w:sz="4" w:space="0" w:color="auto"/>
              <w:right w:val="single" w:sz="4" w:space="0" w:color="auto"/>
            </w:tcBorders>
            <w:shd w:val="clear" w:color="auto" w:fill="auto"/>
            <w:hideMark/>
          </w:tcPr>
          <w:p w14:paraId="1B2A02C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5</w:t>
            </w:r>
          </w:p>
        </w:tc>
        <w:tc>
          <w:tcPr>
            <w:tcW w:w="343" w:type="pct"/>
            <w:tcBorders>
              <w:top w:val="nil"/>
              <w:left w:val="nil"/>
              <w:bottom w:val="single" w:sz="4" w:space="0" w:color="auto"/>
              <w:right w:val="single" w:sz="4" w:space="0" w:color="auto"/>
            </w:tcBorders>
            <w:shd w:val="clear" w:color="auto" w:fill="auto"/>
            <w:hideMark/>
          </w:tcPr>
          <w:p w14:paraId="35B9E12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9</w:t>
            </w:r>
          </w:p>
        </w:tc>
        <w:tc>
          <w:tcPr>
            <w:tcW w:w="503" w:type="pct"/>
            <w:tcBorders>
              <w:top w:val="nil"/>
              <w:left w:val="nil"/>
              <w:bottom w:val="single" w:sz="4" w:space="0" w:color="auto"/>
              <w:right w:val="single" w:sz="4" w:space="0" w:color="auto"/>
            </w:tcBorders>
            <w:shd w:val="clear" w:color="auto" w:fill="auto"/>
            <w:hideMark/>
          </w:tcPr>
          <w:p w14:paraId="36FFE3A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4</w:t>
            </w:r>
          </w:p>
        </w:tc>
        <w:tc>
          <w:tcPr>
            <w:tcW w:w="620" w:type="pct"/>
            <w:tcBorders>
              <w:top w:val="nil"/>
              <w:left w:val="nil"/>
              <w:bottom w:val="single" w:sz="4" w:space="0" w:color="auto"/>
              <w:right w:val="single" w:sz="4" w:space="0" w:color="auto"/>
            </w:tcBorders>
            <w:shd w:val="clear" w:color="auto" w:fill="auto"/>
            <w:hideMark/>
          </w:tcPr>
          <w:p w14:paraId="11CE080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5</w:t>
            </w:r>
          </w:p>
        </w:tc>
        <w:tc>
          <w:tcPr>
            <w:tcW w:w="343" w:type="pct"/>
            <w:tcBorders>
              <w:top w:val="nil"/>
              <w:left w:val="nil"/>
              <w:bottom w:val="single" w:sz="4" w:space="0" w:color="auto"/>
              <w:right w:val="single" w:sz="8" w:space="0" w:color="auto"/>
            </w:tcBorders>
            <w:shd w:val="clear" w:color="auto" w:fill="auto"/>
            <w:hideMark/>
          </w:tcPr>
          <w:p w14:paraId="2817373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9</w:t>
            </w:r>
          </w:p>
        </w:tc>
      </w:tr>
      <w:tr w:rsidR="002C3567" w:rsidRPr="002C3567" w14:paraId="3EF807D4"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2E059EDC"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Septic shock</w:t>
            </w:r>
          </w:p>
        </w:tc>
        <w:tc>
          <w:tcPr>
            <w:tcW w:w="503" w:type="pct"/>
            <w:tcBorders>
              <w:top w:val="nil"/>
              <w:left w:val="nil"/>
              <w:bottom w:val="single" w:sz="4" w:space="0" w:color="auto"/>
              <w:right w:val="single" w:sz="4" w:space="0" w:color="auto"/>
            </w:tcBorders>
            <w:shd w:val="clear" w:color="auto" w:fill="auto"/>
            <w:hideMark/>
          </w:tcPr>
          <w:p w14:paraId="28AC1F3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620" w:type="pct"/>
            <w:tcBorders>
              <w:top w:val="nil"/>
              <w:left w:val="nil"/>
              <w:bottom w:val="single" w:sz="4" w:space="0" w:color="auto"/>
              <w:right w:val="single" w:sz="4" w:space="0" w:color="auto"/>
            </w:tcBorders>
            <w:shd w:val="clear" w:color="auto" w:fill="auto"/>
            <w:hideMark/>
          </w:tcPr>
          <w:p w14:paraId="6E352FE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343" w:type="pct"/>
            <w:tcBorders>
              <w:top w:val="nil"/>
              <w:left w:val="nil"/>
              <w:bottom w:val="single" w:sz="4" w:space="0" w:color="auto"/>
              <w:right w:val="single" w:sz="4" w:space="0" w:color="auto"/>
            </w:tcBorders>
            <w:shd w:val="clear" w:color="auto" w:fill="auto"/>
            <w:hideMark/>
          </w:tcPr>
          <w:p w14:paraId="097C9FD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6</w:t>
            </w:r>
          </w:p>
        </w:tc>
        <w:tc>
          <w:tcPr>
            <w:tcW w:w="503" w:type="pct"/>
            <w:tcBorders>
              <w:top w:val="nil"/>
              <w:left w:val="nil"/>
              <w:bottom w:val="single" w:sz="4" w:space="0" w:color="auto"/>
              <w:right w:val="single" w:sz="4" w:space="0" w:color="auto"/>
            </w:tcBorders>
            <w:shd w:val="clear" w:color="auto" w:fill="auto"/>
            <w:hideMark/>
          </w:tcPr>
          <w:p w14:paraId="0D0CE7F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432C38B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5</w:t>
            </w:r>
          </w:p>
        </w:tc>
        <w:tc>
          <w:tcPr>
            <w:tcW w:w="343" w:type="pct"/>
            <w:tcBorders>
              <w:top w:val="nil"/>
              <w:left w:val="nil"/>
              <w:bottom w:val="single" w:sz="4" w:space="0" w:color="auto"/>
              <w:right w:val="single" w:sz="8" w:space="0" w:color="auto"/>
            </w:tcBorders>
            <w:shd w:val="clear" w:color="auto" w:fill="auto"/>
            <w:hideMark/>
          </w:tcPr>
          <w:p w14:paraId="1289791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6</w:t>
            </w:r>
          </w:p>
        </w:tc>
      </w:tr>
      <w:tr w:rsidR="002C3567" w:rsidRPr="002C3567" w14:paraId="2F8CFF23"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4C5135FE"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Bacteraemia</w:t>
            </w:r>
          </w:p>
        </w:tc>
        <w:tc>
          <w:tcPr>
            <w:tcW w:w="503" w:type="pct"/>
            <w:tcBorders>
              <w:top w:val="nil"/>
              <w:left w:val="nil"/>
              <w:bottom w:val="single" w:sz="4" w:space="0" w:color="auto"/>
              <w:right w:val="single" w:sz="4" w:space="0" w:color="auto"/>
            </w:tcBorders>
            <w:shd w:val="clear" w:color="auto" w:fill="auto"/>
            <w:hideMark/>
          </w:tcPr>
          <w:p w14:paraId="6291334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620" w:type="pct"/>
            <w:tcBorders>
              <w:top w:val="nil"/>
              <w:left w:val="nil"/>
              <w:bottom w:val="single" w:sz="4" w:space="0" w:color="auto"/>
              <w:right w:val="single" w:sz="4" w:space="0" w:color="auto"/>
            </w:tcBorders>
            <w:shd w:val="clear" w:color="auto" w:fill="auto"/>
            <w:hideMark/>
          </w:tcPr>
          <w:p w14:paraId="77691B1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343" w:type="pct"/>
            <w:tcBorders>
              <w:top w:val="nil"/>
              <w:left w:val="nil"/>
              <w:bottom w:val="single" w:sz="4" w:space="0" w:color="auto"/>
              <w:right w:val="single" w:sz="4" w:space="0" w:color="auto"/>
            </w:tcBorders>
            <w:shd w:val="clear" w:color="auto" w:fill="auto"/>
            <w:hideMark/>
          </w:tcPr>
          <w:p w14:paraId="1641E5B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4</w:t>
            </w:r>
          </w:p>
        </w:tc>
        <w:tc>
          <w:tcPr>
            <w:tcW w:w="503" w:type="pct"/>
            <w:tcBorders>
              <w:top w:val="nil"/>
              <w:left w:val="nil"/>
              <w:bottom w:val="single" w:sz="4" w:space="0" w:color="auto"/>
              <w:right w:val="single" w:sz="4" w:space="0" w:color="auto"/>
            </w:tcBorders>
            <w:shd w:val="clear" w:color="auto" w:fill="auto"/>
            <w:hideMark/>
          </w:tcPr>
          <w:p w14:paraId="7916E16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4</w:t>
            </w:r>
          </w:p>
        </w:tc>
        <w:tc>
          <w:tcPr>
            <w:tcW w:w="620" w:type="pct"/>
            <w:tcBorders>
              <w:top w:val="nil"/>
              <w:left w:val="nil"/>
              <w:bottom w:val="single" w:sz="4" w:space="0" w:color="auto"/>
              <w:right w:val="single" w:sz="4" w:space="0" w:color="auto"/>
            </w:tcBorders>
            <w:shd w:val="clear" w:color="auto" w:fill="auto"/>
            <w:hideMark/>
          </w:tcPr>
          <w:p w14:paraId="7DD29F5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343" w:type="pct"/>
            <w:tcBorders>
              <w:top w:val="nil"/>
              <w:left w:val="nil"/>
              <w:bottom w:val="single" w:sz="4" w:space="0" w:color="auto"/>
              <w:right w:val="single" w:sz="8" w:space="0" w:color="auto"/>
            </w:tcBorders>
            <w:shd w:val="clear" w:color="auto" w:fill="auto"/>
            <w:hideMark/>
          </w:tcPr>
          <w:p w14:paraId="14377B9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6</w:t>
            </w:r>
          </w:p>
        </w:tc>
      </w:tr>
      <w:tr w:rsidR="002C3567" w:rsidRPr="002C3567" w14:paraId="73166038"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4F24ACCB"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Bronchopulmonary aspergillosis</w:t>
            </w:r>
          </w:p>
        </w:tc>
        <w:tc>
          <w:tcPr>
            <w:tcW w:w="503" w:type="pct"/>
            <w:tcBorders>
              <w:top w:val="nil"/>
              <w:left w:val="nil"/>
              <w:bottom w:val="single" w:sz="4" w:space="0" w:color="auto"/>
              <w:right w:val="single" w:sz="4" w:space="0" w:color="auto"/>
            </w:tcBorders>
            <w:shd w:val="clear" w:color="auto" w:fill="auto"/>
            <w:hideMark/>
          </w:tcPr>
          <w:p w14:paraId="4D05C1B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620" w:type="pct"/>
            <w:tcBorders>
              <w:top w:val="nil"/>
              <w:left w:val="nil"/>
              <w:bottom w:val="single" w:sz="4" w:space="0" w:color="auto"/>
              <w:right w:val="single" w:sz="4" w:space="0" w:color="auto"/>
            </w:tcBorders>
            <w:shd w:val="clear" w:color="auto" w:fill="auto"/>
            <w:hideMark/>
          </w:tcPr>
          <w:p w14:paraId="70E628E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48BC1D6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503" w:type="pct"/>
            <w:tcBorders>
              <w:top w:val="nil"/>
              <w:left w:val="nil"/>
              <w:bottom w:val="single" w:sz="4" w:space="0" w:color="auto"/>
              <w:right w:val="single" w:sz="4" w:space="0" w:color="auto"/>
            </w:tcBorders>
            <w:shd w:val="clear" w:color="auto" w:fill="auto"/>
            <w:hideMark/>
          </w:tcPr>
          <w:p w14:paraId="73C1D40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6DEF42C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0EE144B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358EFF8E"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3C763D94"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COVID-19 pneumonia</w:t>
            </w:r>
          </w:p>
        </w:tc>
        <w:tc>
          <w:tcPr>
            <w:tcW w:w="503" w:type="pct"/>
            <w:tcBorders>
              <w:top w:val="nil"/>
              <w:left w:val="nil"/>
              <w:bottom w:val="single" w:sz="4" w:space="0" w:color="auto"/>
              <w:right w:val="single" w:sz="4" w:space="0" w:color="auto"/>
            </w:tcBorders>
            <w:shd w:val="clear" w:color="auto" w:fill="auto"/>
            <w:hideMark/>
          </w:tcPr>
          <w:p w14:paraId="1F252CB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703102B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2341A34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2820FC2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14767AE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343" w:type="pct"/>
            <w:tcBorders>
              <w:top w:val="nil"/>
              <w:left w:val="nil"/>
              <w:bottom w:val="single" w:sz="4" w:space="0" w:color="auto"/>
              <w:right w:val="single" w:sz="8" w:space="0" w:color="auto"/>
            </w:tcBorders>
            <w:shd w:val="clear" w:color="auto" w:fill="auto"/>
            <w:hideMark/>
          </w:tcPr>
          <w:p w14:paraId="20569B4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r>
      <w:tr w:rsidR="002C3567" w:rsidRPr="002C3567" w14:paraId="2986B38B"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49EEB67D"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Sepsis</w:t>
            </w:r>
          </w:p>
        </w:tc>
        <w:tc>
          <w:tcPr>
            <w:tcW w:w="503" w:type="pct"/>
            <w:tcBorders>
              <w:top w:val="nil"/>
              <w:left w:val="nil"/>
              <w:bottom w:val="single" w:sz="4" w:space="0" w:color="auto"/>
              <w:right w:val="single" w:sz="4" w:space="0" w:color="auto"/>
            </w:tcBorders>
            <w:shd w:val="clear" w:color="auto" w:fill="auto"/>
            <w:hideMark/>
          </w:tcPr>
          <w:p w14:paraId="65DBB35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387B4FC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6DB0F40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388E0C0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3C713D6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5F4D0A0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r>
      <w:tr w:rsidR="002C3567" w:rsidRPr="002C3567" w14:paraId="045D1964"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2FA29EC8"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Cytomegalovirus infection reactivation</w:t>
            </w:r>
          </w:p>
        </w:tc>
        <w:tc>
          <w:tcPr>
            <w:tcW w:w="503" w:type="pct"/>
            <w:tcBorders>
              <w:top w:val="nil"/>
              <w:left w:val="nil"/>
              <w:bottom w:val="single" w:sz="4" w:space="0" w:color="auto"/>
              <w:right w:val="single" w:sz="4" w:space="0" w:color="auto"/>
            </w:tcBorders>
            <w:shd w:val="clear" w:color="auto" w:fill="auto"/>
            <w:hideMark/>
          </w:tcPr>
          <w:p w14:paraId="0CB23CD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2CD4EA4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7F2DA93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15C2B9D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6A6052E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343" w:type="pct"/>
            <w:tcBorders>
              <w:top w:val="nil"/>
              <w:left w:val="nil"/>
              <w:bottom w:val="single" w:sz="4" w:space="0" w:color="auto"/>
              <w:right w:val="single" w:sz="8" w:space="0" w:color="auto"/>
            </w:tcBorders>
            <w:shd w:val="clear" w:color="auto" w:fill="auto"/>
            <w:hideMark/>
          </w:tcPr>
          <w:p w14:paraId="0C5A6EE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r>
      <w:tr w:rsidR="002C3567" w:rsidRPr="002C3567" w14:paraId="7227C119"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02A3CEC6"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Fungaemia</w:t>
            </w:r>
          </w:p>
        </w:tc>
        <w:tc>
          <w:tcPr>
            <w:tcW w:w="503" w:type="pct"/>
            <w:tcBorders>
              <w:top w:val="nil"/>
              <w:left w:val="nil"/>
              <w:bottom w:val="single" w:sz="4" w:space="0" w:color="auto"/>
              <w:right w:val="single" w:sz="4" w:space="0" w:color="auto"/>
            </w:tcBorders>
            <w:shd w:val="clear" w:color="auto" w:fill="auto"/>
            <w:hideMark/>
          </w:tcPr>
          <w:p w14:paraId="6140334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76FD2C1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6990C59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71F9394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01162EB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343" w:type="pct"/>
            <w:tcBorders>
              <w:top w:val="nil"/>
              <w:left w:val="nil"/>
              <w:bottom w:val="single" w:sz="4" w:space="0" w:color="auto"/>
              <w:right w:val="single" w:sz="8" w:space="0" w:color="auto"/>
            </w:tcBorders>
            <w:shd w:val="clear" w:color="auto" w:fill="auto"/>
            <w:hideMark/>
          </w:tcPr>
          <w:p w14:paraId="4B0AA34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r>
      <w:tr w:rsidR="002C3567" w:rsidRPr="002C3567" w14:paraId="623F7060"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7A27D89C"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Superinfection bacterial</w:t>
            </w:r>
          </w:p>
        </w:tc>
        <w:tc>
          <w:tcPr>
            <w:tcW w:w="503" w:type="pct"/>
            <w:tcBorders>
              <w:top w:val="nil"/>
              <w:left w:val="nil"/>
              <w:bottom w:val="single" w:sz="4" w:space="0" w:color="auto"/>
              <w:right w:val="single" w:sz="4" w:space="0" w:color="auto"/>
            </w:tcBorders>
            <w:shd w:val="clear" w:color="auto" w:fill="auto"/>
            <w:hideMark/>
          </w:tcPr>
          <w:p w14:paraId="65ADD4A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58C4E25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4" w:space="0" w:color="auto"/>
            </w:tcBorders>
            <w:shd w:val="clear" w:color="auto" w:fill="auto"/>
            <w:hideMark/>
          </w:tcPr>
          <w:p w14:paraId="142CEAB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503" w:type="pct"/>
            <w:tcBorders>
              <w:top w:val="nil"/>
              <w:left w:val="nil"/>
              <w:bottom w:val="single" w:sz="4" w:space="0" w:color="auto"/>
              <w:right w:val="single" w:sz="4" w:space="0" w:color="auto"/>
            </w:tcBorders>
            <w:shd w:val="clear" w:color="auto" w:fill="auto"/>
            <w:hideMark/>
          </w:tcPr>
          <w:p w14:paraId="1A36568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31A1B11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231470F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77082B45"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36C7043E"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Bacterial infection</w:t>
            </w:r>
          </w:p>
        </w:tc>
        <w:tc>
          <w:tcPr>
            <w:tcW w:w="503" w:type="pct"/>
            <w:tcBorders>
              <w:top w:val="nil"/>
              <w:left w:val="nil"/>
              <w:bottom w:val="single" w:sz="4" w:space="0" w:color="auto"/>
              <w:right w:val="single" w:sz="4" w:space="0" w:color="auto"/>
            </w:tcBorders>
            <w:shd w:val="clear" w:color="auto" w:fill="auto"/>
            <w:hideMark/>
          </w:tcPr>
          <w:p w14:paraId="0BFA918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26AE653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4" w:space="0" w:color="auto"/>
            </w:tcBorders>
            <w:shd w:val="clear" w:color="auto" w:fill="auto"/>
            <w:hideMark/>
          </w:tcPr>
          <w:p w14:paraId="0B6E32D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1DA15AF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522B8F0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6C1B869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15D36D9F"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0F70E82F"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Candida pneumonia</w:t>
            </w:r>
          </w:p>
        </w:tc>
        <w:tc>
          <w:tcPr>
            <w:tcW w:w="503" w:type="pct"/>
            <w:tcBorders>
              <w:top w:val="nil"/>
              <w:left w:val="nil"/>
              <w:bottom w:val="single" w:sz="4" w:space="0" w:color="auto"/>
              <w:right w:val="single" w:sz="4" w:space="0" w:color="auto"/>
            </w:tcBorders>
            <w:shd w:val="clear" w:color="auto" w:fill="auto"/>
            <w:hideMark/>
          </w:tcPr>
          <w:p w14:paraId="79881F2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761EF67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1CE276D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36F706A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3DC8077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3DD4552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202F58C0"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6B2125EE"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Device related bacteraemia</w:t>
            </w:r>
          </w:p>
        </w:tc>
        <w:tc>
          <w:tcPr>
            <w:tcW w:w="503" w:type="pct"/>
            <w:tcBorders>
              <w:top w:val="nil"/>
              <w:left w:val="nil"/>
              <w:bottom w:val="single" w:sz="4" w:space="0" w:color="auto"/>
              <w:right w:val="single" w:sz="4" w:space="0" w:color="auto"/>
            </w:tcBorders>
            <w:shd w:val="clear" w:color="auto" w:fill="auto"/>
            <w:hideMark/>
          </w:tcPr>
          <w:p w14:paraId="71B90C0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630E559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4" w:space="0" w:color="auto"/>
            </w:tcBorders>
            <w:shd w:val="clear" w:color="auto" w:fill="auto"/>
            <w:hideMark/>
          </w:tcPr>
          <w:p w14:paraId="37F7140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1CC7CF3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386480A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02A8C8E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259EB5E5"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536C7EA4"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Disseminated aspergillosis</w:t>
            </w:r>
          </w:p>
        </w:tc>
        <w:tc>
          <w:tcPr>
            <w:tcW w:w="503" w:type="pct"/>
            <w:tcBorders>
              <w:top w:val="nil"/>
              <w:left w:val="nil"/>
              <w:bottom w:val="single" w:sz="4" w:space="0" w:color="auto"/>
              <w:right w:val="single" w:sz="4" w:space="0" w:color="auto"/>
            </w:tcBorders>
            <w:shd w:val="clear" w:color="auto" w:fill="auto"/>
            <w:hideMark/>
          </w:tcPr>
          <w:p w14:paraId="04432F9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2085C82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475BD27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28A5DA5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7DB66E3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5AAFCED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096932AC"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54B4D6FA"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Hepatitis B reactivation</w:t>
            </w:r>
          </w:p>
        </w:tc>
        <w:tc>
          <w:tcPr>
            <w:tcW w:w="503" w:type="pct"/>
            <w:tcBorders>
              <w:top w:val="nil"/>
              <w:left w:val="nil"/>
              <w:bottom w:val="single" w:sz="4" w:space="0" w:color="auto"/>
              <w:right w:val="single" w:sz="4" w:space="0" w:color="auto"/>
            </w:tcBorders>
            <w:shd w:val="clear" w:color="auto" w:fill="auto"/>
            <w:hideMark/>
          </w:tcPr>
          <w:p w14:paraId="38A804E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20D18BE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21F00EC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1173D28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2360E7B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57A5A9A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59AB98BF"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23C9B845"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Herpes simplex</w:t>
            </w:r>
          </w:p>
        </w:tc>
        <w:tc>
          <w:tcPr>
            <w:tcW w:w="503" w:type="pct"/>
            <w:tcBorders>
              <w:top w:val="nil"/>
              <w:left w:val="nil"/>
              <w:bottom w:val="single" w:sz="4" w:space="0" w:color="auto"/>
              <w:right w:val="single" w:sz="4" w:space="0" w:color="auto"/>
            </w:tcBorders>
            <w:shd w:val="clear" w:color="auto" w:fill="auto"/>
            <w:hideMark/>
          </w:tcPr>
          <w:p w14:paraId="0CAEE2F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2C46FF6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3AC0865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06EF218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1EE63B6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0181552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7CB55B4E"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270FB55A"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Infectious pleural effusion</w:t>
            </w:r>
          </w:p>
        </w:tc>
        <w:tc>
          <w:tcPr>
            <w:tcW w:w="503" w:type="pct"/>
            <w:tcBorders>
              <w:top w:val="nil"/>
              <w:left w:val="nil"/>
              <w:bottom w:val="single" w:sz="4" w:space="0" w:color="auto"/>
              <w:right w:val="single" w:sz="4" w:space="0" w:color="auto"/>
            </w:tcBorders>
            <w:shd w:val="clear" w:color="auto" w:fill="auto"/>
            <w:hideMark/>
          </w:tcPr>
          <w:p w14:paraId="20ACF41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261D119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4439862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6DDC895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408EB70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3E0FBC3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036669E2"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547CB5CC"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Mediastinitis</w:t>
            </w:r>
          </w:p>
        </w:tc>
        <w:tc>
          <w:tcPr>
            <w:tcW w:w="503" w:type="pct"/>
            <w:tcBorders>
              <w:top w:val="nil"/>
              <w:left w:val="nil"/>
              <w:bottom w:val="single" w:sz="4" w:space="0" w:color="auto"/>
              <w:right w:val="single" w:sz="4" w:space="0" w:color="auto"/>
            </w:tcBorders>
            <w:shd w:val="clear" w:color="auto" w:fill="auto"/>
            <w:hideMark/>
          </w:tcPr>
          <w:p w14:paraId="4F5733B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5F66EC4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4" w:space="0" w:color="auto"/>
            </w:tcBorders>
            <w:shd w:val="clear" w:color="auto" w:fill="auto"/>
            <w:hideMark/>
          </w:tcPr>
          <w:p w14:paraId="0A8478D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171C269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2E017D4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0A308B8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59A92428"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0AF8A56C"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Prostatitis Escherichia coli</w:t>
            </w:r>
          </w:p>
        </w:tc>
        <w:tc>
          <w:tcPr>
            <w:tcW w:w="503" w:type="pct"/>
            <w:tcBorders>
              <w:top w:val="nil"/>
              <w:left w:val="nil"/>
              <w:bottom w:val="single" w:sz="4" w:space="0" w:color="auto"/>
              <w:right w:val="single" w:sz="4" w:space="0" w:color="auto"/>
            </w:tcBorders>
            <w:shd w:val="clear" w:color="auto" w:fill="auto"/>
            <w:hideMark/>
          </w:tcPr>
          <w:p w14:paraId="7FEEDB0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0956721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5464AE0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3576420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14CFD27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03C9395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04C4ADE5"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48DCE7CD"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Septic arthritis staphylococcal</w:t>
            </w:r>
          </w:p>
        </w:tc>
        <w:tc>
          <w:tcPr>
            <w:tcW w:w="503" w:type="pct"/>
            <w:tcBorders>
              <w:top w:val="nil"/>
              <w:left w:val="nil"/>
              <w:bottom w:val="single" w:sz="4" w:space="0" w:color="auto"/>
              <w:right w:val="single" w:sz="4" w:space="0" w:color="auto"/>
            </w:tcBorders>
            <w:shd w:val="clear" w:color="auto" w:fill="auto"/>
            <w:hideMark/>
          </w:tcPr>
          <w:p w14:paraId="5DB5721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14E60B2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5845F51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0ED82FC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16AC9BA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76DC841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07F60030"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084FD295"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Staphylococcal bacteraemia</w:t>
            </w:r>
          </w:p>
        </w:tc>
        <w:tc>
          <w:tcPr>
            <w:tcW w:w="503" w:type="pct"/>
            <w:tcBorders>
              <w:top w:val="nil"/>
              <w:left w:val="nil"/>
              <w:bottom w:val="single" w:sz="4" w:space="0" w:color="auto"/>
              <w:right w:val="single" w:sz="4" w:space="0" w:color="auto"/>
            </w:tcBorders>
            <w:shd w:val="clear" w:color="auto" w:fill="auto"/>
            <w:hideMark/>
          </w:tcPr>
          <w:p w14:paraId="794E4DE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4C109F5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4" w:space="0" w:color="auto"/>
            </w:tcBorders>
            <w:shd w:val="clear" w:color="auto" w:fill="auto"/>
            <w:hideMark/>
          </w:tcPr>
          <w:p w14:paraId="34BCCA0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499E719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5E777C0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28DED74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5C1AFEE8" w14:textId="77777777" w:rsidTr="001011B6">
        <w:trPr>
          <w:trHeight w:val="20"/>
        </w:trPr>
        <w:tc>
          <w:tcPr>
            <w:tcW w:w="2069" w:type="pct"/>
            <w:tcBorders>
              <w:top w:val="nil"/>
              <w:left w:val="single" w:sz="8" w:space="0" w:color="auto"/>
              <w:bottom w:val="single" w:sz="4" w:space="0" w:color="auto"/>
              <w:right w:val="single" w:sz="4" w:space="0" w:color="auto"/>
            </w:tcBorders>
            <w:shd w:val="clear" w:color="000000" w:fill="D9D9D9"/>
            <w:vAlign w:val="center"/>
            <w:hideMark/>
          </w:tcPr>
          <w:p w14:paraId="0371DDCD"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Investigations</w:t>
            </w:r>
          </w:p>
        </w:tc>
        <w:tc>
          <w:tcPr>
            <w:tcW w:w="503" w:type="pct"/>
            <w:tcBorders>
              <w:top w:val="nil"/>
              <w:left w:val="nil"/>
              <w:bottom w:val="single" w:sz="4" w:space="0" w:color="auto"/>
              <w:right w:val="single" w:sz="4" w:space="0" w:color="auto"/>
            </w:tcBorders>
            <w:shd w:val="clear" w:color="000000" w:fill="D9D9D9"/>
            <w:hideMark/>
          </w:tcPr>
          <w:p w14:paraId="4256A2F7"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7</w:t>
            </w:r>
          </w:p>
        </w:tc>
        <w:tc>
          <w:tcPr>
            <w:tcW w:w="620" w:type="pct"/>
            <w:tcBorders>
              <w:top w:val="nil"/>
              <w:left w:val="nil"/>
              <w:bottom w:val="single" w:sz="4" w:space="0" w:color="auto"/>
              <w:right w:val="single" w:sz="4" w:space="0" w:color="auto"/>
            </w:tcBorders>
            <w:shd w:val="clear" w:color="000000" w:fill="D9D9D9"/>
            <w:hideMark/>
          </w:tcPr>
          <w:p w14:paraId="10B6BEFE"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4</w:t>
            </w:r>
          </w:p>
        </w:tc>
        <w:tc>
          <w:tcPr>
            <w:tcW w:w="343" w:type="pct"/>
            <w:tcBorders>
              <w:top w:val="nil"/>
              <w:left w:val="nil"/>
              <w:bottom w:val="single" w:sz="4" w:space="0" w:color="auto"/>
              <w:right w:val="single" w:sz="4" w:space="0" w:color="auto"/>
            </w:tcBorders>
            <w:shd w:val="clear" w:color="000000" w:fill="D9D9D9"/>
            <w:hideMark/>
          </w:tcPr>
          <w:p w14:paraId="4DC9C0E8"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11</w:t>
            </w:r>
          </w:p>
        </w:tc>
        <w:tc>
          <w:tcPr>
            <w:tcW w:w="503" w:type="pct"/>
            <w:tcBorders>
              <w:top w:val="nil"/>
              <w:left w:val="nil"/>
              <w:bottom w:val="single" w:sz="4" w:space="0" w:color="auto"/>
              <w:right w:val="single" w:sz="4" w:space="0" w:color="auto"/>
            </w:tcBorders>
            <w:shd w:val="clear" w:color="000000" w:fill="D9D9D9"/>
            <w:hideMark/>
          </w:tcPr>
          <w:p w14:paraId="4FFA6BAF"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w:t>
            </w:r>
          </w:p>
        </w:tc>
        <w:tc>
          <w:tcPr>
            <w:tcW w:w="620" w:type="pct"/>
            <w:tcBorders>
              <w:top w:val="nil"/>
              <w:left w:val="nil"/>
              <w:bottom w:val="single" w:sz="4" w:space="0" w:color="auto"/>
              <w:right w:val="single" w:sz="4" w:space="0" w:color="auto"/>
            </w:tcBorders>
            <w:shd w:val="clear" w:color="000000" w:fill="D9D9D9"/>
            <w:hideMark/>
          </w:tcPr>
          <w:p w14:paraId="5501E586"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c>
          <w:tcPr>
            <w:tcW w:w="343" w:type="pct"/>
            <w:tcBorders>
              <w:top w:val="nil"/>
              <w:left w:val="nil"/>
              <w:bottom w:val="single" w:sz="4" w:space="0" w:color="auto"/>
              <w:right w:val="single" w:sz="8" w:space="0" w:color="auto"/>
            </w:tcBorders>
            <w:shd w:val="clear" w:color="000000" w:fill="D9D9D9"/>
            <w:hideMark/>
          </w:tcPr>
          <w:p w14:paraId="44CF346C"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3</w:t>
            </w:r>
          </w:p>
        </w:tc>
      </w:tr>
      <w:tr w:rsidR="002C3567" w:rsidRPr="002C3567" w14:paraId="71FA8941"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12B1E4CC"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Transaminases increased</w:t>
            </w:r>
          </w:p>
        </w:tc>
        <w:tc>
          <w:tcPr>
            <w:tcW w:w="503" w:type="pct"/>
            <w:tcBorders>
              <w:top w:val="nil"/>
              <w:left w:val="nil"/>
              <w:bottom w:val="single" w:sz="4" w:space="0" w:color="auto"/>
              <w:right w:val="single" w:sz="4" w:space="0" w:color="auto"/>
            </w:tcBorders>
            <w:shd w:val="clear" w:color="auto" w:fill="auto"/>
            <w:hideMark/>
          </w:tcPr>
          <w:p w14:paraId="4DA329C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6</w:t>
            </w:r>
          </w:p>
        </w:tc>
        <w:tc>
          <w:tcPr>
            <w:tcW w:w="620" w:type="pct"/>
            <w:tcBorders>
              <w:top w:val="nil"/>
              <w:left w:val="nil"/>
              <w:bottom w:val="single" w:sz="4" w:space="0" w:color="auto"/>
              <w:right w:val="single" w:sz="4" w:space="0" w:color="auto"/>
            </w:tcBorders>
            <w:shd w:val="clear" w:color="auto" w:fill="auto"/>
            <w:hideMark/>
          </w:tcPr>
          <w:p w14:paraId="0786453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343" w:type="pct"/>
            <w:tcBorders>
              <w:top w:val="nil"/>
              <w:left w:val="nil"/>
              <w:bottom w:val="single" w:sz="4" w:space="0" w:color="auto"/>
              <w:right w:val="single" w:sz="4" w:space="0" w:color="auto"/>
            </w:tcBorders>
            <w:shd w:val="clear" w:color="auto" w:fill="auto"/>
            <w:hideMark/>
          </w:tcPr>
          <w:p w14:paraId="451ABA0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9</w:t>
            </w:r>
          </w:p>
        </w:tc>
        <w:tc>
          <w:tcPr>
            <w:tcW w:w="503" w:type="pct"/>
            <w:tcBorders>
              <w:top w:val="nil"/>
              <w:left w:val="nil"/>
              <w:bottom w:val="single" w:sz="4" w:space="0" w:color="auto"/>
              <w:right w:val="single" w:sz="4" w:space="0" w:color="auto"/>
            </w:tcBorders>
            <w:shd w:val="clear" w:color="auto" w:fill="auto"/>
            <w:hideMark/>
          </w:tcPr>
          <w:p w14:paraId="2D5F975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620" w:type="pct"/>
            <w:tcBorders>
              <w:top w:val="nil"/>
              <w:left w:val="nil"/>
              <w:bottom w:val="single" w:sz="4" w:space="0" w:color="auto"/>
              <w:right w:val="single" w:sz="4" w:space="0" w:color="auto"/>
            </w:tcBorders>
            <w:shd w:val="clear" w:color="auto" w:fill="auto"/>
            <w:hideMark/>
          </w:tcPr>
          <w:p w14:paraId="473D43D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146140A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r>
      <w:tr w:rsidR="002C3567" w:rsidRPr="002C3567" w14:paraId="4B897E49"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3370781A"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Blood bilirubin increased</w:t>
            </w:r>
          </w:p>
        </w:tc>
        <w:tc>
          <w:tcPr>
            <w:tcW w:w="503" w:type="pct"/>
            <w:tcBorders>
              <w:top w:val="nil"/>
              <w:left w:val="nil"/>
              <w:bottom w:val="single" w:sz="4" w:space="0" w:color="auto"/>
              <w:right w:val="single" w:sz="4" w:space="0" w:color="auto"/>
            </w:tcBorders>
            <w:shd w:val="clear" w:color="auto" w:fill="auto"/>
            <w:hideMark/>
          </w:tcPr>
          <w:p w14:paraId="7CBC501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5F59699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043544D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0A9EA44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031200A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64AFE8F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1633C545"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74BEA197"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C-reactive protein increased</w:t>
            </w:r>
          </w:p>
        </w:tc>
        <w:tc>
          <w:tcPr>
            <w:tcW w:w="503" w:type="pct"/>
            <w:tcBorders>
              <w:top w:val="nil"/>
              <w:left w:val="nil"/>
              <w:bottom w:val="single" w:sz="4" w:space="0" w:color="auto"/>
              <w:right w:val="single" w:sz="4" w:space="0" w:color="auto"/>
            </w:tcBorders>
            <w:shd w:val="clear" w:color="auto" w:fill="auto"/>
            <w:hideMark/>
          </w:tcPr>
          <w:p w14:paraId="504A0D5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43EEF3F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4" w:space="0" w:color="auto"/>
            </w:tcBorders>
            <w:shd w:val="clear" w:color="auto" w:fill="auto"/>
            <w:hideMark/>
          </w:tcPr>
          <w:p w14:paraId="4111FC0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69FEACA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6A3346A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4C2A84C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12B6F13F" w14:textId="77777777" w:rsidTr="001011B6">
        <w:trPr>
          <w:trHeight w:val="20"/>
        </w:trPr>
        <w:tc>
          <w:tcPr>
            <w:tcW w:w="2069" w:type="pct"/>
            <w:tcBorders>
              <w:top w:val="nil"/>
              <w:left w:val="single" w:sz="8" w:space="0" w:color="auto"/>
              <w:bottom w:val="single" w:sz="4" w:space="0" w:color="auto"/>
              <w:right w:val="single" w:sz="4" w:space="0" w:color="auto"/>
            </w:tcBorders>
            <w:shd w:val="clear" w:color="000000" w:fill="D9D9D9"/>
            <w:vAlign w:val="center"/>
            <w:hideMark/>
          </w:tcPr>
          <w:p w14:paraId="5B23A3C8"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Renal and urinary disorders</w:t>
            </w:r>
          </w:p>
        </w:tc>
        <w:tc>
          <w:tcPr>
            <w:tcW w:w="503" w:type="pct"/>
            <w:tcBorders>
              <w:top w:val="nil"/>
              <w:left w:val="nil"/>
              <w:bottom w:val="single" w:sz="4" w:space="0" w:color="auto"/>
              <w:right w:val="single" w:sz="4" w:space="0" w:color="auto"/>
            </w:tcBorders>
            <w:shd w:val="clear" w:color="000000" w:fill="D9D9D9"/>
            <w:hideMark/>
          </w:tcPr>
          <w:p w14:paraId="014F26F2"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7</w:t>
            </w:r>
          </w:p>
        </w:tc>
        <w:tc>
          <w:tcPr>
            <w:tcW w:w="620" w:type="pct"/>
            <w:tcBorders>
              <w:top w:val="nil"/>
              <w:left w:val="nil"/>
              <w:bottom w:val="single" w:sz="4" w:space="0" w:color="auto"/>
              <w:right w:val="single" w:sz="4" w:space="0" w:color="auto"/>
            </w:tcBorders>
            <w:shd w:val="clear" w:color="000000" w:fill="D9D9D9"/>
            <w:hideMark/>
          </w:tcPr>
          <w:p w14:paraId="5495CBFC"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4</w:t>
            </w:r>
          </w:p>
        </w:tc>
        <w:tc>
          <w:tcPr>
            <w:tcW w:w="343" w:type="pct"/>
            <w:tcBorders>
              <w:top w:val="nil"/>
              <w:left w:val="nil"/>
              <w:bottom w:val="single" w:sz="4" w:space="0" w:color="auto"/>
              <w:right w:val="single" w:sz="4" w:space="0" w:color="auto"/>
            </w:tcBorders>
            <w:shd w:val="clear" w:color="000000" w:fill="D9D9D9"/>
            <w:hideMark/>
          </w:tcPr>
          <w:p w14:paraId="11BF53A0"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11</w:t>
            </w:r>
          </w:p>
        </w:tc>
        <w:tc>
          <w:tcPr>
            <w:tcW w:w="503" w:type="pct"/>
            <w:tcBorders>
              <w:top w:val="nil"/>
              <w:left w:val="nil"/>
              <w:bottom w:val="single" w:sz="4" w:space="0" w:color="auto"/>
              <w:right w:val="single" w:sz="4" w:space="0" w:color="auto"/>
            </w:tcBorders>
            <w:shd w:val="clear" w:color="000000" w:fill="D9D9D9"/>
            <w:hideMark/>
          </w:tcPr>
          <w:p w14:paraId="73F7CE3B"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6</w:t>
            </w:r>
          </w:p>
        </w:tc>
        <w:tc>
          <w:tcPr>
            <w:tcW w:w="620" w:type="pct"/>
            <w:tcBorders>
              <w:top w:val="nil"/>
              <w:left w:val="nil"/>
              <w:bottom w:val="single" w:sz="4" w:space="0" w:color="auto"/>
              <w:right w:val="single" w:sz="4" w:space="0" w:color="auto"/>
            </w:tcBorders>
            <w:shd w:val="clear" w:color="000000" w:fill="D9D9D9"/>
            <w:hideMark/>
          </w:tcPr>
          <w:p w14:paraId="04AF949D"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5</w:t>
            </w:r>
          </w:p>
        </w:tc>
        <w:tc>
          <w:tcPr>
            <w:tcW w:w="343" w:type="pct"/>
            <w:tcBorders>
              <w:top w:val="nil"/>
              <w:left w:val="nil"/>
              <w:bottom w:val="single" w:sz="4" w:space="0" w:color="auto"/>
              <w:right w:val="single" w:sz="8" w:space="0" w:color="auto"/>
            </w:tcBorders>
            <w:shd w:val="clear" w:color="000000" w:fill="D9D9D9"/>
            <w:hideMark/>
          </w:tcPr>
          <w:p w14:paraId="5EE50328"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11</w:t>
            </w:r>
          </w:p>
        </w:tc>
      </w:tr>
      <w:tr w:rsidR="002C3567" w:rsidRPr="002C3567" w14:paraId="272EA7DC"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0F51BDF4"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Acute renal failure</w:t>
            </w:r>
          </w:p>
        </w:tc>
        <w:tc>
          <w:tcPr>
            <w:tcW w:w="503" w:type="pct"/>
            <w:tcBorders>
              <w:top w:val="nil"/>
              <w:left w:val="nil"/>
              <w:bottom w:val="single" w:sz="4" w:space="0" w:color="auto"/>
              <w:right w:val="single" w:sz="4" w:space="0" w:color="auto"/>
            </w:tcBorders>
            <w:shd w:val="clear" w:color="auto" w:fill="auto"/>
            <w:hideMark/>
          </w:tcPr>
          <w:p w14:paraId="4DF0F8B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620" w:type="pct"/>
            <w:tcBorders>
              <w:top w:val="nil"/>
              <w:left w:val="nil"/>
              <w:bottom w:val="single" w:sz="4" w:space="0" w:color="auto"/>
              <w:right w:val="single" w:sz="4" w:space="0" w:color="auto"/>
            </w:tcBorders>
            <w:shd w:val="clear" w:color="auto" w:fill="auto"/>
            <w:hideMark/>
          </w:tcPr>
          <w:p w14:paraId="3082F58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343" w:type="pct"/>
            <w:tcBorders>
              <w:top w:val="nil"/>
              <w:left w:val="nil"/>
              <w:bottom w:val="single" w:sz="4" w:space="0" w:color="auto"/>
              <w:right w:val="single" w:sz="4" w:space="0" w:color="auto"/>
            </w:tcBorders>
            <w:shd w:val="clear" w:color="auto" w:fill="auto"/>
            <w:hideMark/>
          </w:tcPr>
          <w:p w14:paraId="2B11FC7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5</w:t>
            </w:r>
          </w:p>
        </w:tc>
        <w:tc>
          <w:tcPr>
            <w:tcW w:w="503" w:type="pct"/>
            <w:tcBorders>
              <w:top w:val="nil"/>
              <w:left w:val="nil"/>
              <w:bottom w:val="single" w:sz="4" w:space="0" w:color="auto"/>
              <w:right w:val="single" w:sz="4" w:space="0" w:color="auto"/>
            </w:tcBorders>
            <w:shd w:val="clear" w:color="auto" w:fill="auto"/>
            <w:hideMark/>
          </w:tcPr>
          <w:p w14:paraId="6C0FDC9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620" w:type="pct"/>
            <w:tcBorders>
              <w:top w:val="nil"/>
              <w:left w:val="nil"/>
              <w:bottom w:val="single" w:sz="4" w:space="0" w:color="auto"/>
              <w:right w:val="single" w:sz="4" w:space="0" w:color="auto"/>
            </w:tcBorders>
            <w:shd w:val="clear" w:color="auto" w:fill="auto"/>
            <w:hideMark/>
          </w:tcPr>
          <w:p w14:paraId="378F5C6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343" w:type="pct"/>
            <w:tcBorders>
              <w:top w:val="nil"/>
              <w:left w:val="nil"/>
              <w:bottom w:val="single" w:sz="4" w:space="0" w:color="auto"/>
              <w:right w:val="single" w:sz="8" w:space="0" w:color="auto"/>
            </w:tcBorders>
            <w:shd w:val="clear" w:color="auto" w:fill="auto"/>
            <w:hideMark/>
          </w:tcPr>
          <w:p w14:paraId="11D8046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5</w:t>
            </w:r>
          </w:p>
        </w:tc>
      </w:tr>
      <w:tr w:rsidR="002C3567" w:rsidRPr="002C3567" w14:paraId="6B9F0402"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43EA69BB"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Acute kidney injury</w:t>
            </w:r>
          </w:p>
        </w:tc>
        <w:tc>
          <w:tcPr>
            <w:tcW w:w="503" w:type="pct"/>
            <w:tcBorders>
              <w:top w:val="nil"/>
              <w:left w:val="nil"/>
              <w:bottom w:val="single" w:sz="4" w:space="0" w:color="auto"/>
              <w:right w:val="single" w:sz="4" w:space="0" w:color="auto"/>
            </w:tcBorders>
            <w:shd w:val="clear" w:color="auto" w:fill="auto"/>
            <w:hideMark/>
          </w:tcPr>
          <w:p w14:paraId="12E6F75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620" w:type="pct"/>
            <w:tcBorders>
              <w:top w:val="nil"/>
              <w:left w:val="nil"/>
              <w:bottom w:val="single" w:sz="4" w:space="0" w:color="auto"/>
              <w:right w:val="single" w:sz="4" w:space="0" w:color="auto"/>
            </w:tcBorders>
            <w:shd w:val="clear" w:color="auto" w:fill="auto"/>
            <w:hideMark/>
          </w:tcPr>
          <w:p w14:paraId="41AC68C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4" w:space="0" w:color="auto"/>
            </w:tcBorders>
            <w:shd w:val="clear" w:color="auto" w:fill="auto"/>
            <w:hideMark/>
          </w:tcPr>
          <w:p w14:paraId="0E3B6FE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4</w:t>
            </w:r>
          </w:p>
        </w:tc>
        <w:tc>
          <w:tcPr>
            <w:tcW w:w="503" w:type="pct"/>
            <w:tcBorders>
              <w:top w:val="nil"/>
              <w:left w:val="nil"/>
              <w:bottom w:val="single" w:sz="4" w:space="0" w:color="auto"/>
              <w:right w:val="single" w:sz="4" w:space="0" w:color="auto"/>
            </w:tcBorders>
            <w:shd w:val="clear" w:color="auto" w:fill="auto"/>
            <w:hideMark/>
          </w:tcPr>
          <w:p w14:paraId="1940EF2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620" w:type="pct"/>
            <w:tcBorders>
              <w:top w:val="nil"/>
              <w:left w:val="nil"/>
              <w:bottom w:val="single" w:sz="4" w:space="0" w:color="auto"/>
              <w:right w:val="single" w:sz="4" w:space="0" w:color="auto"/>
            </w:tcBorders>
            <w:shd w:val="clear" w:color="auto" w:fill="auto"/>
            <w:hideMark/>
          </w:tcPr>
          <w:p w14:paraId="6B24474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69D0000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4</w:t>
            </w:r>
          </w:p>
        </w:tc>
      </w:tr>
      <w:tr w:rsidR="002C3567" w:rsidRPr="002C3567" w14:paraId="0A44ADB1"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4E69A248"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Renal failure</w:t>
            </w:r>
          </w:p>
        </w:tc>
        <w:tc>
          <w:tcPr>
            <w:tcW w:w="503" w:type="pct"/>
            <w:tcBorders>
              <w:top w:val="nil"/>
              <w:left w:val="nil"/>
              <w:bottom w:val="single" w:sz="4" w:space="0" w:color="auto"/>
              <w:right w:val="single" w:sz="4" w:space="0" w:color="auto"/>
            </w:tcBorders>
            <w:shd w:val="clear" w:color="auto" w:fill="auto"/>
            <w:hideMark/>
          </w:tcPr>
          <w:p w14:paraId="4583912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620" w:type="pct"/>
            <w:tcBorders>
              <w:top w:val="nil"/>
              <w:left w:val="nil"/>
              <w:bottom w:val="single" w:sz="4" w:space="0" w:color="auto"/>
              <w:right w:val="single" w:sz="4" w:space="0" w:color="auto"/>
            </w:tcBorders>
            <w:shd w:val="clear" w:color="auto" w:fill="auto"/>
            <w:hideMark/>
          </w:tcPr>
          <w:p w14:paraId="6365503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40C2A11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503" w:type="pct"/>
            <w:tcBorders>
              <w:top w:val="nil"/>
              <w:left w:val="nil"/>
              <w:bottom w:val="single" w:sz="4" w:space="0" w:color="auto"/>
              <w:right w:val="single" w:sz="4" w:space="0" w:color="auto"/>
            </w:tcBorders>
            <w:shd w:val="clear" w:color="auto" w:fill="auto"/>
            <w:hideMark/>
          </w:tcPr>
          <w:p w14:paraId="05AB1D7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1097235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1133C62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3BF91781"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07C820A4"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Chronic kidney disease</w:t>
            </w:r>
          </w:p>
        </w:tc>
        <w:tc>
          <w:tcPr>
            <w:tcW w:w="503" w:type="pct"/>
            <w:tcBorders>
              <w:top w:val="nil"/>
              <w:left w:val="nil"/>
              <w:bottom w:val="single" w:sz="4" w:space="0" w:color="auto"/>
              <w:right w:val="single" w:sz="4" w:space="0" w:color="auto"/>
            </w:tcBorders>
            <w:shd w:val="clear" w:color="auto" w:fill="auto"/>
            <w:hideMark/>
          </w:tcPr>
          <w:p w14:paraId="2398F60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3E23BBE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7BEC06F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28D5576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1B87D4E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45006A4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3F124FA2" w14:textId="77777777" w:rsidTr="001011B6">
        <w:trPr>
          <w:trHeight w:val="20"/>
        </w:trPr>
        <w:tc>
          <w:tcPr>
            <w:tcW w:w="2069" w:type="pct"/>
            <w:tcBorders>
              <w:top w:val="nil"/>
              <w:left w:val="single" w:sz="8" w:space="0" w:color="auto"/>
              <w:bottom w:val="single" w:sz="4" w:space="0" w:color="auto"/>
              <w:right w:val="single" w:sz="4" w:space="0" w:color="auto"/>
            </w:tcBorders>
            <w:shd w:val="clear" w:color="000000" w:fill="D9D9D9"/>
            <w:vAlign w:val="center"/>
            <w:hideMark/>
          </w:tcPr>
          <w:p w14:paraId="5E078C2C"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General disorders and administration site conditions</w:t>
            </w:r>
          </w:p>
        </w:tc>
        <w:tc>
          <w:tcPr>
            <w:tcW w:w="503" w:type="pct"/>
            <w:tcBorders>
              <w:top w:val="nil"/>
              <w:left w:val="nil"/>
              <w:bottom w:val="single" w:sz="4" w:space="0" w:color="auto"/>
              <w:right w:val="single" w:sz="4" w:space="0" w:color="auto"/>
            </w:tcBorders>
            <w:shd w:val="clear" w:color="000000" w:fill="D9D9D9"/>
            <w:hideMark/>
          </w:tcPr>
          <w:p w14:paraId="62996BCB"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w:t>
            </w:r>
          </w:p>
        </w:tc>
        <w:tc>
          <w:tcPr>
            <w:tcW w:w="620" w:type="pct"/>
            <w:tcBorders>
              <w:top w:val="nil"/>
              <w:left w:val="nil"/>
              <w:bottom w:val="single" w:sz="4" w:space="0" w:color="auto"/>
              <w:right w:val="single" w:sz="4" w:space="0" w:color="auto"/>
            </w:tcBorders>
            <w:shd w:val="clear" w:color="000000" w:fill="D9D9D9"/>
            <w:hideMark/>
          </w:tcPr>
          <w:p w14:paraId="32C93598"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3</w:t>
            </w:r>
          </w:p>
        </w:tc>
        <w:tc>
          <w:tcPr>
            <w:tcW w:w="343" w:type="pct"/>
            <w:tcBorders>
              <w:top w:val="nil"/>
              <w:left w:val="nil"/>
              <w:bottom w:val="single" w:sz="4" w:space="0" w:color="auto"/>
              <w:right w:val="single" w:sz="4" w:space="0" w:color="auto"/>
            </w:tcBorders>
            <w:shd w:val="clear" w:color="000000" w:fill="D9D9D9"/>
            <w:hideMark/>
          </w:tcPr>
          <w:p w14:paraId="6C19E2CE"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5</w:t>
            </w:r>
          </w:p>
        </w:tc>
        <w:tc>
          <w:tcPr>
            <w:tcW w:w="503" w:type="pct"/>
            <w:tcBorders>
              <w:top w:val="nil"/>
              <w:left w:val="nil"/>
              <w:bottom w:val="single" w:sz="4" w:space="0" w:color="auto"/>
              <w:right w:val="single" w:sz="4" w:space="0" w:color="auto"/>
            </w:tcBorders>
            <w:shd w:val="clear" w:color="000000" w:fill="D9D9D9"/>
            <w:hideMark/>
          </w:tcPr>
          <w:p w14:paraId="381EE9D4"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3</w:t>
            </w:r>
          </w:p>
        </w:tc>
        <w:tc>
          <w:tcPr>
            <w:tcW w:w="620" w:type="pct"/>
            <w:tcBorders>
              <w:top w:val="nil"/>
              <w:left w:val="nil"/>
              <w:bottom w:val="single" w:sz="4" w:space="0" w:color="auto"/>
              <w:right w:val="single" w:sz="4" w:space="0" w:color="auto"/>
            </w:tcBorders>
            <w:shd w:val="clear" w:color="000000" w:fill="D9D9D9"/>
            <w:hideMark/>
          </w:tcPr>
          <w:p w14:paraId="14FD4090"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5</w:t>
            </w:r>
          </w:p>
        </w:tc>
        <w:tc>
          <w:tcPr>
            <w:tcW w:w="343" w:type="pct"/>
            <w:tcBorders>
              <w:top w:val="nil"/>
              <w:left w:val="nil"/>
              <w:bottom w:val="single" w:sz="4" w:space="0" w:color="auto"/>
              <w:right w:val="single" w:sz="8" w:space="0" w:color="auto"/>
            </w:tcBorders>
            <w:shd w:val="clear" w:color="000000" w:fill="D9D9D9"/>
            <w:hideMark/>
          </w:tcPr>
          <w:p w14:paraId="52A27FEC"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8</w:t>
            </w:r>
          </w:p>
        </w:tc>
      </w:tr>
      <w:tr w:rsidR="002C3567" w:rsidRPr="002C3567" w14:paraId="07636322"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3C85DDF5"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Multiple organ dysfunction syndrome</w:t>
            </w:r>
          </w:p>
        </w:tc>
        <w:tc>
          <w:tcPr>
            <w:tcW w:w="503" w:type="pct"/>
            <w:tcBorders>
              <w:top w:val="nil"/>
              <w:left w:val="nil"/>
              <w:bottom w:val="single" w:sz="4" w:space="0" w:color="auto"/>
              <w:right w:val="single" w:sz="4" w:space="0" w:color="auto"/>
            </w:tcBorders>
            <w:shd w:val="clear" w:color="auto" w:fill="auto"/>
            <w:hideMark/>
          </w:tcPr>
          <w:p w14:paraId="76A0CD4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620" w:type="pct"/>
            <w:tcBorders>
              <w:top w:val="nil"/>
              <w:left w:val="nil"/>
              <w:bottom w:val="single" w:sz="4" w:space="0" w:color="auto"/>
              <w:right w:val="single" w:sz="4" w:space="0" w:color="auto"/>
            </w:tcBorders>
            <w:shd w:val="clear" w:color="auto" w:fill="auto"/>
            <w:hideMark/>
          </w:tcPr>
          <w:p w14:paraId="11EF1AD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343" w:type="pct"/>
            <w:tcBorders>
              <w:top w:val="nil"/>
              <w:left w:val="nil"/>
              <w:bottom w:val="single" w:sz="4" w:space="0" w:color="auto"/>
              <w:right w:val="single" w:sz="4" w:space="0" w:color="auto"/>
            </w:tcBorders>
            <w:shd w:val="clear" w:color="auto" w:fill="auto"/>
            <w:hideMark/>
          </w:tcPr>
          <w:p w14:paraId="1CE691F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5</w:t>
            </w:r>
          </w:p>
        </w:tc>
        <w:tc>
          <w:tcPr>
            <w:tcW w:w="503" w:type="pct"/>
            <w:tcBorders>
              <w:top w:val="nil"/>
              <w:left w:val="nil"/>
              <w:bottom w:val="single" w:sz="4" w:space="0" w:color="auto"/>
              <w:right w:val="single" w:sz="4" w:space="0" w:color="auto"/>
            </w:tcBorders>
            <w:shd w:val="clear" w:color="auto" w:fill="auto"/>
            <w:hideMark/>
          </w:tcPr>
          <w:p w14:paraId="547B5A7F" w14:textId="77777777" w:rsidR="002C3567" w:rsidRPr="001011B6" w:rsidRDefault="002C3567" w:rsidP="002C3567">
            <w:pPr>
              <w:jc w:val="center"/>
              <w:rPr>
                <w:rFonts w:ascii="Calibri" w:eastAsia="Times New Roman" w:hAnsi="Calibri" w:cs="Times New Roman"/>
                <w:sz w:val="12"/>
                <w:szCs w:val="20"/>
                <w:lang w:val="fr-FR" w:eastAsia="fr-FR"/>
              </w:rPr>
            </w:pPr>
            <w:r w:rsidRPr="001011B6">
              <w:rPr>
                <w:rFonts w:ascii="Calibri" w:eastAsia="Times New Roman" w:hAnsi="Calibri" w:cs="Times New Roman"/>
                <w:sz w:val="12"/>
                <w:szCs w:val="20"/>
                <w:lang w:val="fr-FR" w:eastAsia="fr-FR"/>
              </w:rPr>
              <w:t>3</w:t>
            </w:r>
          </w:p>
        </w:tc>
        <w:tc>
          <w:tcPr>
            <w:tcW w:w="620" w:type="pct"/>
            <w:tcBorders>
              <w:top w:val="nil"/>
              <w:left w:val="nil"/>
              <w:bottom w:val="single" w:sz="4" w:space="0" w:color="auto"/>
              <w:right w:val="single" w:sz="4" w:space="0" w:color="auto"/>
            </w:tcBorders>
            <w:shd w:val="clear" w:color="auto" w:fill="auto"/>
            <w:hideMark/>
          </w:tcPr>
          <w:p w14:paraId="1B4B8DD6" w14:textId="77777777" w:rsidR="002C3567" w:rsidRPr="001011B6" w:rsidRDefault="002C3567" w:rsidP="002C3567">
            <w:pPr>
              <w:jc w:val="center"/>
              <w:rPr>
                <w:rFonts w:ascii="Calibri" w:eastAsia="Times New Roman" w:hAnsi="Calibri" w:cs="Times New Roman"/>
                <w:sz w:val="12"/>
                <w:szCs w:val="20"/>
                <w:lang w:val="fr-FR" w:eastAsia="fr-FR"/>
              </w:rPr>
            </w:pPr>
            <w:r w:rsidRPr="001011B6">
              <w:rPr>
                <w:rFonts w:ascii="Calibri" w:eastAsia="Times New Roman" w:hAnsi="Calibri" w:cs="Times New Roman"/>
                <w:sz w:val="12"/>
                <w:szCs w:val="20"/>
                <w:lang w:val="fr-FR" w:eastAsia="fr-FR"/>
              </w:rPr>
              <w:t>3</w:t>
            </w:r>
          </w:p>
        </w:tc>
        <w:tc>
          <w:tcPr>
            <w:tcW w:w="343" w:type="pct"/>
            <w:tcBorders>
              <w:top w:val="nil"/>
              <w:left w:val="nil"/>
              <w:bottom w:val="single" w:sz="4" w:space="0" w:color="auto"/>
              <w:right w:val="single" w:sz="8" w:space="0" w:color="auto"/>
            </w:tcBorders>
            <w:shd w:val="clear" w:color="auto" w:fill="auto"/>
            <w:hideMark/>
          </w:tcPr>
          <w:p w14:paraId="3C8CFA19" w14:textId="77777777" w:rsidR="002C3567" w:rsidRPr="001011B6" w:rsidRDefault="002C3567" w:rsidP="002C3567">
            <w:pPr>
              <w:jc w:val="center"/>
              <w:rPr>
                <w:rFonts w:ascii="Calibri" w:eastAsia="Times New Roman" w:hAnsi="Calibri" w:cs="Times New Roman"/>
                <w:sz w:val="12"/>
                <w:szCs w:val="20"/>
                <w:lang w:val="fr-FR" w:eastAsia="fr-FR"/>
              </w:rPr>
            </w:pPr>
            <w:r w:rsidRPr="001011B6">
              <w:rPr>
                <w:rFonts w:ascii="Calibri" w:eastAsia="Times New Roman" w:hAnsi="Calibri" w:cs="Times New Roman"/>
                <w:sz w:val="12"/>
                <w:szCs w:val="20"/>
                <w:lang w:val="fr-FR" w:eastAsia="fr-FR"/>
              </w:rPr>
              <w:t>6</w:t>
            </w:r>
          </w:p>
        </w:tc>
      </w:tr>
      <w:tr w:rsidR="002C3567" w:rsidRPr="002C3567" w14:paraId="04E632E2"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0ADEBEDC"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Chest pain</w:t>
            </w:r>
          </w:p>
        </w:tc>
        <w:tc>
          <w:tcPr>
            <w:tcW w:w="503" w:type="pct"/>
            <w:tcBorders>
              <w:top w:val="nil"/>
              <w:left w:val="nil"/>
              <w:bottom w:val="single" w:sz="4" w:space="0" w:color="auto"/>
              <w:right w:val="single" w:sz="4" w:space="0" w:color="auto"/>
            </w:tcBorders>
            <w:shd w:val="clear" w:color="auto" w:fill="auto"/>
            <w:hideMark/>
          </w:tcPr>
          <w:p w14:paraId="1E4CB78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002A1D2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6AAC0EF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65C81338" w14:textId="77777777" w:rsidR="002C3567" w:rsidRPr="001011B6" w:rsidRDefault="002C3567" w:rsidP="002C3567">
            <w:pPr>
              <w:jc w:val="center"/>
              <w:rPr>
                <w:rFonts w:ascii="Calibri" w:eastAsia="Times New Roman" w:hAnsi="Calibri" w:cs="Times New Roman"/>
                <w:sz w:val="12"/>
                <w:szCs w:val="20"/>
                <w:lang w:val="fr-FR" w:eastAsia="fr-FR"/>
              </w:rPr>
            </w:pPr>
            <w:r w:rsidRPr="001011B6">
              <w:rPr>
                <w:rFonts w:ascii="Calibri" w:eastAsia="Times New Roman" w:hAnsi="Calibri" w:cs="Times New Roman"/>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4796379D" w14:textId="77777777" w:rsidR="002C3567" w:rsidRPr="001011B6" w:rsidRDefault="002C3567" w:rsidP="002C3567">
            <w:pPr>
              <w:jc w:val="center"/>
              <w:rPr>
                <w:rFonts w:ascii="Calibri" w:eastAsia="Times New Roman" w:hAnsi="Calibri" w:cs="Times New Roman"/>
                <w:sz w:val="12"/>
                <w:szCs w:val="20"/>
                <w:lang w:val="fr-FR" w:eastAsia="fr-FR"/>
              </w:rPr>
            </w:pPr>
            <w:r w:rsidRPr="001011B6">
              <w:rPr>
                <w:rFonts w:ascii="Calibri" w:eastAsia="Times New Roman" w:hAnsi="Calibri" w:cs="Times New Roman"/>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68E06DEE" w14:textId="77777777" w:rsidR="002C3567" w:rsidRPr="001011B6" w:rsidRDefault="002C3567" w:rsidP="002C3567">
            <w:pPr>
              <w:jc w:val="center"/>
              <w:rPr>
                <w:rFonts w:ascii="Calibri" w:eastAsia="Times New Roman" w:hAnsi="Calibri" w:cs="Times New Roman"/>
                <w:sz w:val="12"/>
                <w:szCs w:val="20"/>
                <w:lang w:val="fr-FR" w:eastAsia="fr-FR"/>
              </w:rPr>
            </w:pPr>
            <w:r w:rsidRPr="001011B6">
              <w:rPr>
                <w:rFonts w:ascii="Calibri" w:eastAsia="Times New Roman" w:hAnsi="Calibri" w:cs="Times New Roman"/>
                <w:sz w:val="12"/>
                <w:szCs w:val="20"/>
                <w:lang w:val="fr-FR" w:eastAsia="fr-FR"/>
              </w:rPr>
              <w:t>1</w:t>
            </w:r>
          </w:p>
        </w:tc>
      </w:tr>
      <w:tr w:rsidR="002C3567" w:rsidRPr="002C3567" w14:paraId="16C3AFA1"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0E3ABF67"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Death</w:t>
            </w:r>
          </w:p>
        </w:tc>
        <w:tc>
          <w:tcPr>
            <w:tcW w:w="503" w:type="pct"/>
            <w:tcBorders>
              <w:top w:val="nil"/>
              <w:left w:val="nil"/>
              <w:bottom w:val="single" w:sz="4" w:space="0" w:color="auto"/>
              <w:right w:val="single" w:sz="4" w:space="0" w:color="auto"/>
            </w:tcBorders>
            <w:shd w:val="clear" w:color="auto" w:fill="auto"/>
            <w:hideMark/>
          </w:tcPr>
          <w:p w14:paraId="7ECD87D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2DE1308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330E7FD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4E4AE658" w14:textId="77777777" w:rsidR="002C3567" w:rsidRPr="001011B6" w:rsidRDefault="002C3567" w:rsidP="002C3567">
            <w:pPr>
              <w:jc w:val="center"/>
              <w:rPr>
                <w:rFonts w:ascii="Calibri" w:eastAsia="Times New Roman" w:hAnsi="Calibri" w:cs="Times New Roman"/>
                <w:sz w:val="12"/>
                <w:szCs w:val="20"/>
                <w:lang w:val="fr-FR" w:eastAsia="fr-FR"/>
              </w:rPr>
            </w:pPr>
            <w:r w:rsidRPr="001011B6">
              <w:rPr>
                <w:rFonts w:ascii="Calibri" w:eastAsia="Times New Roman" w:hAnsi="Calibri" w:cs="Times New Roman"/>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2A73A140" w14:textId="77777777" w:rsidR="002C3567" w:rsidRPr="001011B6" w:rsidRDefault="002C3567" w:rsidP="002C3567">
            <w:pPr>
              <w:jc w:val="center"/>
              <w:rPr>
                <w:rFonts w:ascii="Calibri" w:eastAsia="Times New Roman" w:hAnsi="Calibri" w:cs="Times New Roman"/>
                <w:sz w:val="12"/>
                <w:szCs w:val="20"/>
                <w:lang w:val="fr-FR" w:eastAsia="fr-FR"/>
              </w:rPr>
            </w:pPr>
            <w:r w:rsidRPr="001011B6">
              <w:rPr>
                <w:rFonts w:ascii="Calibri" w:eastAsia="Times New Roman" w:hAnsi="Calibri" w:cs="Times New Roman"/>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30FDE194" w14:textId="77777777" w:rsidR="002C3567" w:rsidRPr="001011B6" w:rsidRDefault="002C3567" w:rsidP="002C3567">
            <w:pPr>
              <w:jc w:val="center"/>
              <w:rPr>
                <w:rFonts w:ascii="Calibri" w:eastAsia="Times New Roman" w:hAnsi="Calibri" w:cs="Times New Roman"/>
                <w:sz w:val="12"/>
                <w:szCs w:val="20"/>
                <w:lang w:val="fr-FR" w:eastAsia="fr-FR"/>
              </w:rPr>
            </w:pPr>
            <w:r w:rsidRPr="001011B6">
              <w:rPr>
                <w:rFonts w:ascii="Calibri" w:eastAsia="Times New Roman" w:hAnsi="Calibri" w:cs="Times New Roman"/>
                <w:sz w:val="12"/>
                <w:szCs w:val="20"/>
                <w:lang w:val="fr-FR" w:eastAsia="fr-FR"/>
              </w:rPr>
              <w:t>1</w:t>
            </w:r>
          </w:p>
        </w:tc>
      </w:tr>
      <w:tr w:rsidR="002C3567" w:rsidRPr="002C3567" w14:paraId="2EBFDD2A" w14:textId="77777777" w:rsidTr="001011B6">
        <w:trPr>
          <w:trHeight w:val="20"/>
        </w:trPr>
        <w:tc>
          <w:tcPr>
            <w:tcW w:w="2069"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6C356430"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Blood and lymphatic system disorders</w:t>
            </w:r>
          </w:p>
        </w:tc>
        <w:tc>
          <w:tcPr>
            <w:tcW w:w="503" w:type="pct"/>
            <w:tcBorders>
              <w:top w:val="single" w:sz="8" w:space="0" w:color="auto"/>
              <w:left w:val="nil"/>
              <w:bottom w:val="single" w:sz="4" w:space="0" w:color="auto"/>
              <w:right w:val="single" w:sz="4" w:space="0" w:color="auto"/>
            </w:tcBorders>
            <w:shd w:val="clear" w:color="000000" w:fill="D9D9D9"/>
            <w:hideMark/>
          </w:tcPr>
          <w:p w14:paraId="57518830"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w:t>
            </w:r>
          </w:p>
        </w:tc>
        <w:tc>
          <w:tcPr>
            <w:tcW w:w="620" w:type="pct"/>
            <w:tcBorders>
              <w:top w:val="single" w:sz="8" w:space="0" w:color="auto"/>
              <w:left w:val="nil"/>
              <w:bottom w:val="single" w:sz="4" w:space="0" w:color="auto"/>
              <w:right w:val="single" w:sz="4" w:space="0" w:color="auto"/>
            </w:tcBorders>
            <w:shd w:val="clear" w:color="000000" w:fill="D9D9D9"/>
            <w:hideMark/>
          </w:tcPr>
          <w:p w14:paraId="6DE271ED"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343" w:type="pct"/>
            <w:tcBorders>
              <w:top w:val="single" w:sz="8" w:space="0" w:color="auto"/>
              <w:left w:val="nil"/>
              <w:bottom w:val="single" w:sz="4" w:space="0" w:color="auto"/>
              <w:right w:val="single" w:sz="4" w:space="0" w:color="auto"/>
            </w:tcBorders>
            <w:shd w:val="clear" w:color="000000" w:fill="D9D9D9"/>
            <w:hideMark/>
          </w:tcPr>
          <w:p w14:paraId="23397ECB"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w:t>
            </w:r>
          </w:p>
        </w:tc>
        <w:tc>
          <w:tcPr>
            <w:tcW w:w="503" w:type="pct"/>
            <w:tcBorders>
              <w:top w:val="single" w:sz="8" w:space="0" w:color="auto"/>
              <w:left w:val="nil"/>
              <w:bottom w:val="single" w:sz="4" w:space="0" w:color="auto"/>
              <w:right w:val="single" w:sz="4" w:space="0" w:color="auto"/>
            </w:tcBorders>
            <w:shd w:val="clear" w:color="000000" w:fill="D9D9D9"/>
            <w:hideMark/>
          </w:tcPr>
          <w:p w14:paraId="6FC20896"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w:t>
            </w:r>
          </w:p>
        </w:tc>
        <w:tc>
          <w:tcPr>
            <w:tcW w:w="620" w:type="pct"/>
            <w:tcBorders>
              <w:top w:val="single" w:sz="8" w:space="0" w:color="auto"/>
              <w:left w:val="nil"/>
              <w:bottom w:val="single" w:sz="4" w:space="0" w:color="auto"/>
              <w:right w:val="single" w:sz="4" w:space="0" w:color="auto"/>
            </w:tcBorders>
            <w:shd w:val="clear" w:color="000000" w:fill="D9D9D9"/>
            <w:hideMark/>
          </w:tcPr>
          <w:p w14:paraId="01D05057"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343" w:type="pct"/>
            <w:tcBorders>
              <w:top w:val="single" w:sz="8" w:space="0" w:color="auto"/>
              <w:left w:val="nil"/>
              <w:bottom w:val="single" w:sz="4" w:space="0" w:color="auto"/>
              <w:right w:val="single" w:sz="8" w:space="0" w:color="auto"/>
            </w:tcBorders>
            <w:shd w:val="clear" w:color="000000" w:fill="D9D9D9"/>
            <w:hideMark/>
          </w:tcPr>
          <w:p w14:paraId="2FA6D82C"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w:t>
            </w:r>
          </w:p>
        </w:tc>
      </w:tr>
      <w:tr w:rsidR="002C3567" w:rsidRPr="002C3567" w14:paraId="0B4CFDFC"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11946230"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Anaemia</w:t>
            </w:r>
          </w:p>
        </w:tc>
        <w:tc>
          <w:tcPr>
            <w:tcW w:w="503" w:type="pct"/>
            <w:tcBorders>
              <w:top w:val="nil"/>
              <w:left w:val="nil"/>
              <w:bottom w:val="single" w:sz="4" w:space="0" w:color="auto"/>
              <w:right w:val="single" w:sz="4" w:space="0" w:color="auto"/>
            </w:tcBorders>
            <w:shd w:val="clear" w:color="auto" w:fill="auto"/>
            <w:hideMark/>
          </w:tcPr>
          <w:p w14:paraId="04877B5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5C92AEE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024C19D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3C887C7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5B1AB00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29DFD72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46A106A7"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23B85CBA"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Bicytopenia</w:t>
            </w:r>
          </w:p>
        </w:tc>
        <w:tc>
          <w:tcPr>
            <w:tcW w:w="503" w:type="pct"/>
            <w:tcBorders>
              <w:top w:val="nil"/>
              <w:left w:val="nil"/>
              <w:bottom w:val="single" w:sz="4" w:space="0" w:color="auto"/>
              <w:right w:val="single" w:sz="4" w:space="0" w:color="auto"/>
            </w:tcBorders>
            <w:shd w:val="clear" w:color="auto" w:fill="auto"/>
            <w:hideMark/>
          </w:tcPr>
          <w:p w14:paraId="72CA1D8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4EDC2C6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6FA002D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vAlign w:val="center"/>
            <w:hideMark/>
          </w:tcPr>
          <w:p w14:paraId="689AF93B" w14:textId="77777777" w:rsidR="002C3567" w:rsidRPr="001011B6" w:rsidRDefault="002C3567" w:rsidP="002C3567">
            <w:pPr>
              <w:jc w:val="center"/>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1C582C9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7DB2923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149850FD"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2A88FC14"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Thrombocytopenia</w:t>
            </w:r>
          </w:p>
        </w:tc>
        <w:tc>
          <w:tcPr>
            <w:tcW w:w="503" w:type="pct"/>
            <w:tcBorders>
              <w:top w:val="nil"/>
              <w:left w:val="nil"/>
              <w:bottom w:val="single" w:sz="4" w:space="0" w:color="auto"/>
              <w:right w:val="single" w:sz="4" w:space="0" w:color="auto"/>
            </w:tcBorders>
            <w:shd w:val="clear" w:color="auto" w:fill="auto"/>
            <w:hideMark/>
          </w:tcPr>
          <w:p w14:paraId="643B42B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507B29D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2001024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vAlign w:val="center"/>
            <w:hideMark/>
          </w:tcPr>
          <w:p w14:paraId="61C0800E" w14:textId="77777777" w:rsidR="002C3567" w:rsidRPr="001011B6" w:rsidRDefault="002C3567" w:rsidP="002C3567">
            <w:pPr>
              <w:jc w:val="center"/>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30FD905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0A986CF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5E3A0875" w14:textId="77777777" w:rsidTr="001011B6">
        <w:trPr>
          <w:trHeight w:val="20"/>
        </w:trPr>
        <w:tc>
          <w:tcPr>
            <w:tcW w:w="2069" w:type="pct"/>
            <w:tcBorders>
              <w:top w:val="nil"/>
              <w:left w:val="single" w:sz="8" w:space="0" w:color="auto"/>
              <w:bottom w:val="single" w:sz="4" w:space="0" w:color="auto"/>
              <w:right w:val="single" w:sz="4" w:space="0" w:color="auto"/>
            </w:tcBorders>
            <w:shd w:val="clear" w:color="000000" w:fill="D9D9D9"/>
            <w:vAlign w:val="center"/>
            <w:hideMark/>
          </w:tcPr>
          <w:p w14:paraId="3267C1EB"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Cardiac disorders</w:t>
            </w:r>
          </w:p>
        </w:tc>
        <w:tc>
          <w:tcPr>
            <w:tcW w:w="503" w:type="pct"/>
            <w:tcBorders>
              <w:top w:val="nil"/>
              <w:left w:val="nil"/>
              <w:bottom w:val="single" w:sz="4" w:space="0" w:color="auto"/>
              <w:right w:val="single" w:sz="4" w:space="0" w:color="auto"/>
            </w:tcBorders>
            <w:shd w:val="clear" w:color="000000" w:fill="D9D9D9"/>
            <w:hideMark/>
          </w:tcPr>
          <w:p w14:paraId="51871D33"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4</w:t>
            </w:r>
          </w:p>
        </w:tc>
        <w:tc>
          <w:tcPr>
            <w:tcW w:w="620" w:type="pct"/>
            <w:tcBorders>
              <w:top w:val="nil"/>
              <w:left w:val="nil"/>
              <w:bottom w:val="single" w:sz="4" w:space="0" w:color="auto"/>
              <w:right w:val="single" w:sz="4" w:space="0" w:color="auto"/>
            </w:tcBorders>
            <w:shd w:val="clear" w:color="000000" w:fill="D9D9D9"/>
            <w:hideMark/>
          </w:tcPr>
          <w:p w14:paraId="47781CA5"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w:t>
            </w:r>
          </w:p>
        </w:tc>
        <w:tc>
          <w:tcPr>
            <w:tcW w:w="343" w:type="pct"/>
            <w:tcBorders>
              <w:top w:val="nil"/>
              <w:left w:val="nil"/>
              <w:bottom w:val="single" w:sz="4" w:space="0" w:color="auto"/>
              <w:right w:val="single" w:sz="4" w:space="0" w:color="auto"/>
            </w:tcBorders>
            <w:shd w:val="clear" w:color="000000" w:fill="D9D9D9"/>
            <w:hideMark/>
          </w:tcPr>
          <w:p w14:paraId="65EFCE17"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6</w:t>
            </w:r>
          </w:p>
        </w:tc>
        <w:tc>
          <w:tcPr>
            <w:tcW w:w="503" w:type="pct"/>
            <w:tcBorders>
              <w:top w:val="nil"/>
              <w:left w:val="nil"/>
              <w:bottom w:val="single" w:sz="4" w:space="0" w:color="auto"/>
              <w:right w:val="single" w:sz="4" w:space="0" w:color="auto"/>
            </w:tcBorders>
            <w:shd w:val="clear" w:color="000000" w:fill="D9D9D9"/>
            <w:hideMark/>
          </w:tcPr>
          <w:p w14:paraId="3BC234A1"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c>
          <w:tcPr>
            <w:tcW w:w="620" w:type="pct"/>
            <w:tcBorders>
              <w:top w:val="nil"/>
              <w:left w:val="nil"/>
              <w:bottom w:val="single" w:sz="4" w:space="0" w:color="auto"/>
              <w:right w:val="single" w:sz="4" w:space="0" w:color="auto"/>
            </w:tcBorders>
            <w:shd w:val="clear" w:color="000000" w:fill="D9D9D9"/>
            <w:hideMark/>
          </w:tcPr>
          <w:p w14:paraId="2469CA06"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3</w:t>
            </w:r>
          </w:p>
        </w:tc>
        <w:tc>
          <w:tcPr>
            <w:tcW w:w="343" w:type="pct"/>
            <w:tcBorders>
              <w:top w:val="nil"/>
              <w:left w:val="nil"/>
              <w:bottom w:val="single" w:sz="4" w:space="0" w:color="auto"/>
              <w:right w:val="single" w:sz="8" w:space="0" w:color="auto"/>
            </w:tcBorders>
            <w:shd w:val="clear" w:color="000000" w:fill="D9D9D9"/>
            <w:hideMark/>
          </w:tcPr>
          <w:p w14:paraId="0978113D"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4</w:t>
            </w:r>
          </w:p>
        </w:tc>
      </w:tr>
      <w:tr w:rsidR="002C3567" w:rsidRPr="002C3567" w14:paraId="589DFEA0"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73634C4A"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Cardiac disorder</w:t>
            </w:r>
          </w:p>
        </w:tc>
        <w:tc>
          <w:tcPr>
            <w:tcW w:w="503" w:type="pct"/>
            <w:tcBorders>
              <w:top w:val="nil"/>
              <w:left w:val="nil"/>
              <w:bottom w:val="single" w:sz="4" w:space="0" w:color="auto"/>
              <w:right w:val="single" w:sz="4" w:space="0" w:color="auto"/>
            </w:tcBorders>
            <w:shd w:val="clear" w:color="auto" w:fill="auto"/>
            <w:hideMark/>
          </w:tcPr>
          <w:p w14:paraId="4372A04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620" w:type="pct"/>
            <w:tcBorders>
              <w:top w:val="nil"/>
              <w:left w:val="nil"/>
              <w:bottom w:val="single" w:sz="4" w:space="0" w:color="auto"/>
              <w:right w:val="single" w:sz="4" w:space="0" w:color="auto"/>
            </w:tcBorders>
            <w:shd w:val="clear" w:color="auto" w:fill="auto"/>
            <w:hideMark/>
          </w:tcPr>
          <w:p w14:paraId="1F7BA52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343" w:type="pct"/>
            <w:tcBorders>
              <w:top w:val="nil"/>
              <w:left w:val="nil"/>
              <w:bottom w:val="single" w:sz="4" w:space="0" w:color="auto"/>
              <w:right w:val="single" w:sz="4" w:space="0" w:color="auto"/>
            </w:tcBorders>
            <w:shd w:val="clear" w:color="auto" w:fill="auto"/>
            <w:hideMark/>
          </w:tcPr>
          <w:p w14:paraId="657A949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4</w:t>
            </w:r>
          </w:p>
        </w:tc>
        <w:tc>
          <w:tcPr>
            <w:tcW w:w="503" w:type="pct"/>
            <w:tcBorders>
              <w:top w:val="nil"/>
              <w:left w:val="nil"/>
              <w:bottom w:val="single" w:sz="4" w:space="0" w:color="auto"/>
              <w:right w:val="single" w:sz="4" w:space="0" w:color="auto"/>
            </w:tcBorders>
            <w:shd w:val="clear" w:color="auto" w:fill="auto"/>
            <w:hideMark/>
          </w:tcPr>
          <w:p w14:paraId="2AA3482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5513340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5CC04ED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52391F88"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403E1C83"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Cardiac failure</w:t>
            </w:r>
          </w:p>
        </w:tc>
        <w:tc>
          <w:tcPr>
            <w:tcW w:w="503" w:type="pct"/>
            <w:tcBorders>
              <w:top w:val="nil"/>
              <w:left w:val="nil"/>
              <w:bottom w:val="single" w:sz="4" w:space="0" w:color="auto"/>
              <w:right w:val="single" w:sz="4" w:space="0" w:color="auto"/>
            </w:tcBorders>
            <w:shd w:val="clear" w:color="auto" w:fill="auto"/>
            <w:hideMark/>
          </w:tcPr>
          <w:p w14:paraId="29D8A60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77655B1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06645C5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53367D0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6C68053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6D9D9A6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r>
      <w:tr w:rsidR="002C3567" w:rsidRPr="002C3567" w14:paraId="090F8E80"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747B9492"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Acute coronary syndrome</w:t>
            </w:r>
          </w:p>
        </w:tc>
        <w:tc>
          <w:tcPr>
            <w:tcW w:w="503" w:type="pct"/>
            <w:tcBorders>
              <w:top w:val="nil"/>
              <w:left w:val="nil"/>
              <w:bottom w:val="single" w:sz="4" w:space="0" w:color="auto"/>
              <w:right w:val="single" w:sz="4" w:space="0" w:color="auto"/>
            </w:tcBorders>
            <w:shd w:val="clear" w:color="auto" w:fill="auto"/>
            <w:hideMark/>
          </w:tcPr>
          <w:p w14:paraId="43FFA20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40F772C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6FFA474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6F8C6D1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7941FB8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735B1A5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21F6BD73"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34DA6BD7"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Acute myocardial infarction</w:t>
            </w:r>
          </w:p>
        </w:tc>
        <w:tc>
          <w:tcPr>
            <w:tcW w:w="503" w:type="pct"/>
            <w:tcBorders>
              <w:top w:val="nil"/>
              <w:left w:val="nil"/>
              <w:bottom w:val="single" w:sz="4" w:space="0" w:color="auto"/>
              <w:right w:val="single" w:sz="4" w:space="0" w:color="auto"/>
            </w:tcBorders>
            <w:shd w:val="clear" w:color="auto" w:fill="auto"/>
            <w:hideMark/>
          </w:tcPr>
          <w:p w14:paraId="3A67D87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3CE74FE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10F022A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676D8E0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70EE489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006446A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0F09193F"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11CE9D47"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Bradycardia</w:t>
            </w:r>
          </w:p>
        </w:tc>
        <w:tc>
          <w:tcPr>
            <w:tcW w:w="503" w:type="pct"/>
            <w:tcBorders>
              <w:top w:val="nil"/>
              <w:left w:val="nil"/>
              <w:bottom w:val="single" w:sz="4" w:space="0" w:color="auto"/>
              <w:right w:val="single" w:sz="4" w:space="0" w:color="auto"/>
            </w:tcBorders>
            <w:shd w:val="clear" w:color="auto" w:fill="auto"/>
            <w:hideMark/>
          </w:tcPr>
          <w:p w14:paraId="3E746D0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1386B2C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3184657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3F35476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7A01AEC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2D9A2EF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18C5B73E"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6B1A32FE"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Myocarditis / pericarditis</w:t>
            </w:r>
          </w:p>
        </w:tc>
        <w:tc>
          <w:tcPr>
            <w:tcW w:w="503" w:type="pct"/>
            <w:tcBorders>
              <w:top w:val="nil"/>
              <w:left w:val="nil"/>
              <w:bottom w:val="single" w:sz="4" w:space="0" w:color="auto"/>
              <w:right w:val="single" w:sz="4" w:space="0" w:color="auto"/>
            </w:tcBorders>
            <w:shd w:val="clear" w:color="auto" w:fill="auto"/>
            <w:hideMark/>
          </w:tcPr>
          <w:p w14:paraId="6723217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49C7174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75D4410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6AD0762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5A51755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020F1C8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45B5FA45" w14:textId="77777777" w:rsidTr="001011B6">
        <w:trPr>
          <w:trHeight w:val="20"/>
        </w:trPr>
        <w:tc>
          <w:tcPr>
            <w:tcW w:w="2069" w:type="pct"/>
            <w:tcBorders>
              <w:top w:val="nil"/>
              <w:left w:val="single" w:sz="8" w:space="0" w:color="auto"/>
              <w:bottom w:val="single" w:sz="4" w:space="0" w:color="auto"/>
              <w:right w:val="single" w:sz="4" w:space="0" w:color="auto"/>
            </w:tcBorders>
            <w:shd w:val="clear" w:color="000000" w:fill="D9D9D9"/>
            <w:vAlign w:val="center"/>
            <w:hideMark/>
          </w:tcPr>
          <w:p w14:paraId="74137D58"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Nervous system disorders</w:t>
            </w:r>
          </w:p>
        </w:tc>
        <w:tc>
          <w:tcPr>
            <w:tcW w:w="503" w:type="pct"/>
            <w:tcBorders>
              <w:top w:val="nil"/>
              <w:left w:val="nil"/>
              <w:bottom w:val="single" w:sz="4" w:space="0" w:color="auto"/>
              <w:right w:val="single" w:sz="4" w:space="0" w:color="auto"/>
            </w:tcBorders>
            <w:shd w:val="clear" w:color="000000" w:fill="D9D9D9"/>
            <w:hideMark/>
          </w:tcPr>
          <w:p w14:paraId="2ABC962D"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3</w:t>
            </w:r>
          </w:p>
        </w:tc>
        <w:tc>
          <w:tcPr>
            <w:tcW w:w="620" w:type="pct"/>
            <w:tcBorders>
              <w:top w:val="nil"/>
              <w:left w:val="nil"/>
              <w:bottom w:val="single" w:sz="4" w:space="0" w:color="auto"/>
              <w:right w:val="single" w:sz="4" w:space="0" w:color="auto"/>
            </w:tcBorders>
            <w:shd w:val="clear" w:color="000000" w:fill="D9D9D9"/>
            <w:hideMark/>
          </w:tcPr>
          <w:p w14:paraId="1FDA03E8"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343" w:type="pct"/>
            <w:tcBorders>
              <w:top w:val="nil"/>
              <w:left w:val="nil"/>
              <w:bottom w:val="single" w:sz="4" w:space="0" w:color="auto"/>
              <w:right w:val="single" w:sz="4" w:space="0" w:color="auto"/>
            </w:tcBorders>
            <w:shd w:val="clear" w:color="000000" w:fill="D9D9D9"/>
            <w:hideMark/>
          </w:tcPr>
          <w:p w14:paraId="09D4A0AB"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3</w:t>
            </w:r>
          </w:p>
        </w:tc>
        <w:tc>
          <w:tcPr>
            <w:tcW w:w="503" w:type="pct"/>
            <w:tcBorders>
              <w:top w:val="nil"/>
              <w:left w:val="nil"/>
              <w:bottom w:val="single" w:sz="4" w:space="0" w:color="auto"/>
              <w:right w:val="single" w:sz="4" w:space="0" w:color="auto"/>
            </w:tcBorders>
            <w:shd w:val="clear" w:color="000000" w:fill="D9D9D9"/>
            <w:hideMark/>
          </w:tcPr>
          <w:p w14:paraId="3D247B3D"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620" w:type="pct"/>
            <w:tcBorders>
              <w:top w:val="nil"/>
              <w:left w:val="nil"/>
              <w:bottom w:val="single" w:sz="4" w:space="0" w:color="auto"/>
              <w:right w:val="single" w:sz="4" w:space="0" w:color="auto"/>
            </w:tcBorders>
            <w:shd w:val="clear" w:color="000000" w:fill="D9D9D9"/>
            <w:hideMark/>
          </w:tcPr>
          <w:p w14:paraId="3B98B910"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c>
          <w:tcPr>
            <w:tcW w:w="343" w:type="pct"/>
            <w:tcBorders>
              <w:top w:val="nil"/>
              <w:left w:val="nil"/>
              <w:bottom w:val="single" w:sz="4" w:space="0" w:color="auto"/>
              <w:right w:val="single" w:sz="8" w:space="0" w:color="auto"/>
            </w:tcBorders>
            <w:shd w:val="clear" w:color="000000" w:fill="D9D9D9"/>
            <w:hideMark/>
          </w:tcPr>
          <w:p w14:paraId="6D0075D9"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r>
      <w:tr w:rsidR="002C3567" w:rsidRPr="002C3567" w14:paraId="3215658E"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714F0D65"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Coma</w:t>
            </w:r>
          </w:p>
        </w:tc>
        <w:tc>
          <w:tcPr>
            <w:tcW w:w="503" w:type="pct"/>
            <w:tcBorders>
              <w:top w:val="nil"/>
              <w:left w:val="nil"/>
              <w:bottom w:val="single" w:sz="4" w:space="0" w:color="auto"/>
              <w:right w:val="single" w:sz="4" w:space="0" w:color="auto"/>
            </w:tcBorders>
            <w:shd w:val="clear" w:color="auto" w:fill="auto"/>
            <w:hideMark/>
          </w:tcPr>
          <w:p w14:paraId="00C1BDD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239D05E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59F7264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7983AD0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4B92794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single" w:sz="4" w:space="0" w:color="auto"/>
              <w:right w:val="single" w:sz="8" w:space="0" w:color="auto"/>
            </w:tcBorders>
            <w:shd w:val="clear" w:color="auto" w:fill="auto"/>
            <w:hideMark/>
          </w:tcPr>
          <w:p w14:paraId="4D43836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46228F46"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79E5CF93"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Facial paralysis</w:t>
            </w:r>
          </w:p>
        </w:tc>
        <w:tc>
          <w:tcPr>
            <w:tcW w:w="503" w:type="pct"/>
            <w:tcBorders>
              <w:top w:val="nil"/>
              <w:left w:val="nil"/>
              <w:bottom w:val="single" w:sz="4" w:space="0" w:color="auto"/>
              <w:right w:val="single" w:sz="4" w:space="0" w:color="auto"/>
            </w:tcBorders>
            <w:shd w:val="clear" w:color="auto" w:fill="auto"/>
            <w:hideMark/>
          </w:tcPr>
          <w:p w14:paraId="0059363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7980859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5292980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5CDF0B0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73B7C8A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6C990A0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01597C62" w14:textId="77777777" w:rsidTr="002C3567">
        <w:trPr>
          <w:trHeight w:val="20"/>
        </w:trPr>
        <w:tc>
          <w:tcPr>
            <w:tcW w:w="2069" w:type="pct"/>
            <w:tcBorders>
              <w:top w:val="nil"/>
              <w:left w:val="single" w:sz="8" w:space="0" w:color="auto"/>
              <w:bottom w:val="nil"/>
              <w:right w:val="single" w:sz="4" w:space="0" w:color="auto"/>
            </w:tcBorders>
            <w:shd w:val="clear" w:color="auto" w:fill="auto"/>
            <w:vAlign w:val="center"/>
            <w:hideMark/>
          </w:tcPr>
          <w:p w14:paraId="36DF5D74"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Haemorrhage intracranial</w:t>
            </w:r>
          </w:p>
        </w:tc>
        <w:tc>
          <w:tcPr>
            <w:tcW w:w="503" w:type="pct"/>
            <w:tcBorders>
              <w:top w:val="nil"/>
              <w:left w:val="nil"/>
              <w:bottom w:val="nil"/>
              <w:right w:val="single" w:sz="4" w:space="0" w:color="auto"/>
            </w:tcBorders>
            <w:shd w:val="clear" w:color="auto" w:fill="auto"/>
            <w:hideMark/>
          </w:tcPr>
          <w:p w14:paraId="3210E9A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nil"/>
              <w:right w:val="single" w:sz="4" w:space="0" w:color="auto"/>
            </w:tcBorders>
            <w:shd w:val="clear" w:color="auto" w:fill="auto"/>
            <w:hideMark/>
          </w:tcPr>
          <w:p w14:paraId="4DDFB20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nil"/>
              <w:right w:val="single" w:sz="4" w:space="0" w:color="auto"/>
            </w:tcBorders>
            <w:shd w:val="clear" w:color="auto" w:fill="auto"/>
            <w:hideMark/>
          </w:tcPr>
          <w:p w14:paraId="19BECAD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nil"/>
              <w:right w:val="single" w:sz="4" w:space="0" w:color="auto"/>
            </w:tcBorders>
            <w:shd w:val="clear" w:color="auto" w:fill="auto"/>
            <w:hideMark/>
          </w:tcPr>
          <w:p w14:paraId="4779127E"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nil"/>
              <w:right w:val="single" w:sz="4" w:space="0" w:color="auto"/>
            </w:tcBorders>
            <w:shd w:val="clear" w:color="auto" w:fill="auto"/>
            <w:hideMark/>
          </w:tcPr>
          <w:p w14:paraId="0AC74AF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nil"/>
              <w:right w:val="single" w:sz="8" w:space="0" w:color="auto"/>
            </w:tcBorders>
            <w:shd w:val="clear" w:color="auto" w:fill="auto"/>
            <w:hideMark/>
          </w:tcPr>
          <w:p w14:paraId="1A92808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2752DB8F" w14:textId="77777777" w:rsidTr="002C3567">
        <w:trPr>
          <w:trHeight w:val="20"/>
        </w:trPr>
        <w:tc>
          <w:tcPr>
            <w:tcW w:w="2069" w:type="pct"/>
            <w:tcBorders>
              <w:top w:val="single" w:sz="4" w:space="0" w:color="auto"/>
              <w:left w:val="single" w:sz="8" w:space="0" w:color="auto"/>
              <w:bottom w:val="nil"/>
              <w:right w:val="single" w:sz="4" w:space="0" w:color="auto"/>
            </w:tcBorders>
            <w:shd w:val="clear" w:color="auto" w:fill="auto"/>
            <w:vAlign w:val="center"/>
            <w:hideMark/>
          </w:tcPr>
          <w:p w14:paraId="61057E10"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Subarachnoid haemorrhage</w:t>
            </w:r>
          </w:p>
        </w:tc>
        <w:tc>
          <w:tcPr>
            <w:tcW w:w="503" w:type="pct"/>
            <w:tcBorders>
              <w:top w:val="single" w:sz="4" w:space="0" w:color="auto"/>
              <w:left w:val="nil"/>
              <w:bottom w:val="nil"/>
              <w:right w:val="single" w:sz="4" w:space="0" w:color="auto"/>
            </w:tcBorders>
            <w:shd w:val="clear" w:color="auto" w:fill="auto"/>
            <w:hideMark/>
          </w:tcPr>
          <w:p w14:paraId="2AC20A1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single" w:sz="4" w:space="0" w:color="auto"/>
              <w:left w:val="nil"/>
              <w:bottom w:val="nil"/>
              <w:right w:val="single" w:sz="4" w:space="0" w:color="auto"/>
            </w:tcBorders>
            <w:shd w:val="clear" w:color="auto" w:fill="auto"/>
            <w:hideMark/>
          </w:tcPr>
          <w:p w14:paraId="71094D2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single" w:sz="4" w:space="0" w:color="auto"/>
              <w:left w:val="nil"/>
              <w:bottom w:val="nil"/>
              <w:right w:val="single" w:sz="4" w:space="0" w:color="auto"/>
            </w:tcBorders>
            <w:shd w:val="clear" w:color="auto" w:fill="auto"/>
            <w:hideMark/>
          </w:tcPr>
          <w:p w14:paraId="0CE27BC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single" w:sz="4" w:space="0" w:color="auto"/>
              <w:left w:val="nil"/>
              <w:bottom w:val="nil"/>
              <w:right w:val="single" w:sz="4" w:space="0" w:color="auto"/>
            </w:tcBorders>
            <w:shd w:val="clear" w:color="auto" w:fill="auto"/>
            <w:hideMark/>
          </w:tcPr>
          <w:p w14:paraId="67B2952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single" w:sz="4" w:space="0" w:color="auto"/>
              <w:left w:val="nil"/>
              <w:bottom w:val="nil"/>
              <w:right w:val="single" w:sz="4" w:space="0" w:color="auto"/>
            </w:tcBorders>
            <w:shd w:val="clear" w:color="auto" w:fill="auto"/>
            <w:hideMark/>
          </w:tcPr>
          <w:p w14:paraId="49118EB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single" w:sz="4" w:space="0" w:color="auto"/>
              <w:left w:val="nil"/>
              <w:bottom w:val="nil"/>
              <w:right w:val="single" w:sz="8" w:space="0" w:color="auto"/>
            </w:tcBorders>
            <w:shd w:val="clear" w:color="auto" w:fill="auto"/>
            <w:hideMark/>
          </w:tcPr>
          <w:p w14:paraId="419C617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2017846A" w14:textId="77777777" w:rsidTr="001011B6">
        <w:trPr>
          <w:trHeight w:val="20"/>
        </w:trPr>
        <w:tc>
          <w:tcPr>
            <w:tcW w:w="2069" w:type="pct"/>
            <w:tcBorders>
              <w:top w:val="single" w:sz="4" w:space="0" w:color="auto"/>
              <w:left w:val="single" w:sz="8" w:space="0" w:color="auto"/>
              <w:bottom w:val="single" w:sz="4" w:space="0" w:color="auto"/>
              <w:right w:val="single" w:sz="4" w:space="0" w:color="auto"/>
            </w:tcBorders>
            <w:shd w:val="clear" w:color="000000" w:fill="D9D9D9"/>
            <w:vAlign w:val="center"/>
            <w:hideMark/>
          </w:tcPr>
          <w:p w14:paraId="30BDB692"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Injury, poisoning and procedural complications</w:t>
            </w:r>
          </w:p>
        </w:tc>
        <w:tc>
          <w:tcPr>
            <w:tcW w:w="503" w:type="pct"/>
            <w:tcBorders>
              <w:top w:val="single" w:sz="4" w:space="0" w:color="auto"/>
              <w:left w:val="nil"/>
              <w:bottom w:val="single" w:sz="4" w:space="0" w:color="auto"/>
              <w:right w:val="single" w:sz="4" w:space="0" w:color="auto"/>
            </w:tcBorders>
            <w:shd w:val="clear" w:color="000000" w:fill="D9D9D9"/>
            <w:hideMark/>
          </w:tcPr>
          <w:p w14:paraId="7911CCA9"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c>
          <w:tcPr>
            <w:tcW w:w="620" w:type="pct"/>
            <w:tcBorders>
              <w:top w:val="single" w:sz="4" w:space="0" w:color="auto"/>
              <w:left w:val="nil"/>
              <w:bottom w:val="single" w:sz="4" w:space="0" w:color="auto"/>
              <w:right w:val="single" w:sz="4" w:space="0" w:color="auto"/>
            </w:tcBorders>
            <w:shd w:val="clear" w:color="000000" w:fill="D9D9D9"/>
            <w:hideMark/>
          </w:tcPr>
          <w:p w14:paraId="3AE5767E"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343" w:type="pct"/>
            <w:tcBorders>
              <w:top w:val="single" w:sz="4" w:space="0" w:color="auto"/>
              <w:left w:val="nil"/>
              <w:bottom w:val="single" w:sz="4" w:space="0" w:color="auto"/>
              <w:right w:val="single" w:sz="4" w:space="0" w:color="auto"/>
            </w:tcBorders>
            <w:shd w:val="clear" w:color="000000" w:fill="D9D9D9"/>
            <w:hideMark/>
          </w:tcPr>
          <w:p w14:paraId="0FFF866F"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c>
          <w:tcPr>
            <w:tcW w:w="503" w:type="pct"/>
            <w:tcBorders>
              <w:top w:val="single" w:sz="4" w:space="0" w:color="auto"/>
              <w:left w:val="nil"/>
              <w:bottom w:val="single" w:sz="4" w:space="0" w:color="auto"/>
              <w:right w:val="single" w:sz="4" w:space="0" w:color="auto"/>
            </w:tcBorders>
            <w:shd w:val="clear" w:color="000000" w:fill="D9D9D9"/>
            <w:hideMark/>
          </w:tcPr>
          <w:p w14:paraId="58D50ED0"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620" w:type="pct"/>
            <w:tcBorders>
              <w:top w:val="single" w:sz="4" w:space="0" w:color="auto"/>
              <w:left w:val="nil"/>
              <w:bottom w:val="single" w:sz="4" w:space="0" w:color="auto"/>
              <w:right w:val="single" w:sz="4" w:space="0" w:color="auto"/>
            </w:tcBorders>
            <w:shd w:val="clear" w:color="000000" w:fill="D9D9D9"/>
            <w:hideMark/>
          </w:tcPr>
          <w:p w14:paraId="00A62E23"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343" w:type="pct"/>
            <w:tcBorders>
              <w:top w:val="single" w:sz="4" w:space="0" w:color="auto"/>
              <w:left w:val="nil"/>
              <w:bottom w:val="single" w:sz="4" w:space="0" w:color="auto"/>
              <w:right w:val="single" w:sz="8" w:space="0" w:color="auto"/>
            </w:tcBorders>
            <w:shd w:val="clear" w:color="000000" w:fill="D9D9D9"/>
            <w:hideMark/>
          </w:tcPr>
          <w:p w14:paraId="0244AFC3"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r>
      <w:tr w:rsidR="002C3567" w:rsidRPr="002C3567" w14:paraId="7EE7B763"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413F9ACE"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Hand fracture</w:t>
            </w:r>
          </w:p>
        </w:tc>
        <w:tc>
          <w:tcPr>
            <w:tcW w:w="503" w:type="pct"/>
            <w:tcBorders>
              <w:top w:val="nil"/>
              <w:left w:val="nil"/>
              <w:bottom w:val="single" w:sz="4" w:space="0" w:color="auto"/>
              <w:right w:val="single" w:sz="4" w:space="0" w:color="auto"/>
            </w:tcBorders>
            <w:shd w:val="clear" w:color="auto" w:fill="auto"/>
            <w:hideMark/>
          </w:tcPr>
          <w:p w14:paraId="4022962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09E853D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30E5B6A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779DD49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7CF1016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44D01CA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79A81828" w14:textId="77777777" w:rsidTr="001011B6">
        <w:trPr>
          <w:trHeight w:val="20"/>
        </w:trPr>
        <w:tc>
          <w:tcPr>
            <w:tcW w:w="2069" w:type="pct"/>
            <w:tcBorders>
              <w:top w:val="nil"/>
              <w:left w:val="single" w:sz="8" w:space="0" w:color="auto"/>
              <w:bottom w:val="single" w:sz="4" w:space="0" w:color="auto"/>
              <w:right w:val="single" w:sz="4" w:space="0" w:color="auto"/>
            </w:tcBorders>
            <w:shd w:val="clear" w:color="000000" w:fill="D9D9D9"/>
            <w:vAlign w:val="center"/>
            <w:hideMark/>
          </w:tcPr>
          <w:p w14:paraId="1A733BD1"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Gastrointestinal disorders</w:t>
            </w:r>
          </w:p>
        </w:tc>
        <w:tc>
          <w:tcPr>
            <w:tcW w:w="503" w:type="pct"/>
            <w:tcBorders>
              <w:top w:val="nil"/>
              <w:left w:val="nil"/>
              <w:bottom w:val="single" w:sz="4" w:space="0" w:color="auto"/>
              <w:right w:val="single" w:sz="4" w:space="0" w:color="auto"/>
            </w:tcBorders>
            <w:shd w:val="clear" w:color="000000" w:fill="D9D9D9"/>
            <w:hideMark/>
          </w:tcPr>
          <w:p w14:paraId="51CA754D"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w:t>
            </w:r>
          </w:p>
        </w:tc>
        <w:tc>
          <w:tcPr>
            <w:tcW w:w="620" w:type="pct"/>
            <w:tcBorders>
              <w:top w:val="nil"/>
              <w:left w:val="nil"/>
              <w:bottom w:val="single" w:sz="4" w:space="0" w:color="auto"/>
              <w:right w:val="single" w:sz="4" w:space="0" w:color="auto"/>
            </w:tcBorders>
            <w:shd w:val="clear" w:color="000000" w:fill="D9D9D9"/>
            <w:hideMark/>
          </w:tcPr>
          <w:p w14:paraId="5F02E389"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343" w:type="pct"/>
            <w:tcBorders>
              <w:top w:val="nil"/>
              <w:left w:val="nil"/>
              <w:bottom w:val="single" w:sz="4" w:space="0" w:color="auto"/>
              <w:right w:val="single" w:sz="4" w:space="0" w:color="auto"/>
            </w:tcBorders>
            <w:shd w:val="clear" w:color="000000" w:fill="D9D9D9"/>
            <w:hideMark/>
          </w:tcPr>
          <w:p w14:paraId="0CDFF370"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w:t>
            </w:r>
          </w:p>
        </w:tc>
        <w:tc>
          <w:tcPr>
            <w:tcW w:w="503" w:type="pct"/>
            <w:tcBorders>
              <w:top w:val="nil"/>
              <w:left w:val="nil"/>
              <w:bottom w:val="single" w:sz="4" w:space="0" w:color="auto"/>
              <w:right w:val="single" w:sz="4" w:space="0" w:color="auto"/>
            </w:tcBorders>
            <w:shd w:val="clear" w:color="000000" w:fill="D9D9D9"/>
            <w:hideMark/>
          </w:tcPr>
          <w:p w14:paraId="068ABC0D"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c>
          <w:tcPr>
            <w:tcW w:w="620" w:type="pct"/>
            <w:tcBorders>
              <w:top w:val="nil"/>
              <w:left w:val="nil"/>
              <w:bottom w:val="single" w:sz="4" w:space="0" w:color="auto"/>
              <w:right w:val="single" w:sz="4" w:space="0" w:color="auto"/>
            </w:tcBorders>
            <w:shd w:val="clear" w:color="000000" w:fill="D9D9D9"/>
            <w:hideMark/>
          </w:tcPr>
          <w:p w14:paraId="135CE038"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343" w:type="pct"/>
            <w:tcBorders>
              <w:top w:val="nil"/>
              <w:left w:val="nil"/>
              <w:bottom w:val="single" w:sz="4" w:space="0" w:color="auto"/>
              <w:right w:val="single" w:sz="8" w:space="0" w:color="auto"/>
            </w:tcBorders>
            <w:shd w:val="clear" w:color="000000" w:fill="D9D9D9"/>
            <w:hideMark/>
          </w:tcPr>
          <w:p w14:paraId="6D127F3C"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r>
      <w:tr w:rsidR="002C3567" w:rsidRPr="002C3567" w14:paraId="50F2065B"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40B39E02"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Ileus</w:t>
            </w:r>
          </w:p>
        </w:tc>
        <w:tc>
          <w:tcPr>
            <w:tcW w:w="503" w:type="pct"/>
            <w:tcBorders>
              <w:top w:val="nil"/>
              <w:left w:val="nil"/>
              <w:bottom w:val="single" w:sz="4" w:space="0" w:color="auto"/>
              <w:right w:val="single" w:sz="4" w:space="0" w:color="auto"/>
            </w:tcBorders>
            <w:shd w:val="clear" w:color="auto" w:fill="auto"/>
            <w:hideMark/>
          </w:tcPr>
          <w:p w14:paraId="45C186B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2C5A327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1B4DB44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0F08D29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6084C94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612B308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6A1B2BDA"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6FEAC44C"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Intestinal ischaemia</w:t>
            </w:r>
          </w:p>
        </w:tc>
        <w:tc>
          <w:tcPr>
            <w:tcW w:w="503" w:type="pct"/>
            <w:tcBorders>
              <w:top w:val="nil"/>
              <w:left w:val="nil"/>
              <w:bottom w:val="single" w:sz="4" w:space="0" w:color="auto"/>
              <w:right w:val="single" w:sz="4" w:space="0" w:color="auto"/>
            </w:tcBorders>
            <w:shd w:val="clear" w:color="auto" w:fill="auto"/>
            <w:hideMark/>
          </w:tcPr>
          <w:p w14:paraId="1C797F6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7C18C27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5CE956B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7EAFFA7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4027FD6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5931E49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635AAAC8"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2F6E3079"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Rectal haemorrhage</w:t>
            </w:r>
          </w:p>
        </w:tc>
        <w:tc>
          <w:tcPr>
            <w:tcW w:w="503" w:type="pct"/>
            <w:tcBorders>
              <w:top w:val="nil"/>
              <w:left w:val="nil"/>
              <w:bottom w:val="single" w:sz="4" w:space="0" w:color="auto"/>
              <w:right w:val="single" w:sz="4" w:space="0" w:color="auto"/>
            </w:tcBorders>
            <w:shd w:val="clear" w:color="auto" w:fill="auto"/>
            <w:hideMark/>
          </w:tcPr>
          <w:p w14:paraId="3146697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754926C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1261F970"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53AB007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623D0F8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5B8A4A8B"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03C6F926" w14:textId="77777777" w:rsidTr="001011B6">
        <w:trPr>
          <w:trHeight w:val="20"/>
        </w:trPr>
        <w:tc>
          <w:tcPr>
            <w:tcW w:w="2069" w:type="pct"/>
            <w:tcBorders>
              <w:top w:val="nil"/>
              <w:left w:val="single" w:sz="8" w:space="0" w:color="auto"/>
              <w:bottom w:val="single" w:sz="4" w:space="0" w:color="auto"/>
              <w:right w:val="single" w:sz="4" w:space="0" w:color="auto"/>
            </w:tcBorders>
            <w:shd w:val="clear" w:color="000000" w:fill="D9D9D9"/>
            <w:vAlign w:val="center"/>
            <w:hideMark/>
          </w:tcPr>
          <w:p w14:paraId="2856B744"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Vascular disorders</w:t>
            </w:r>
          </w:p>
        </w:tc>
        <w:tc>
          <w:tcPr>
            <w:tcW w:w="503" w:type="pct"/>
            <w:tcBorders>
              <w:top w:val="nil"/>
              <w:left w:val="nil"/>
              <w:bottom w:val="single" w:sz="4" w:space="0" w:color="auto"/>
              <w:right w:val="single" w:sz="4" w:space="0" w:color="auto"/>
            </w:tcBorders>
            <w:shd w:val="clear" w:color="000000" w:fill="D9D9D9"/>
            <w:hideMark/>
          </w:tcPr>
          <w:p w14:paraId="21C161CE"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3</w:t>
            </w:r>
          </w:p>
        </w:tc>
        <w:tc>
          <w:tcPr>
            <w:tcW w:w="620" w:type="pct"/>
            <w:tcBorders>
              <w:top w:val="nil"/>
              <w:left w:val="nil"/>
              <w:bottom w:val="single" w:sz="4" w:space="0" w:color="auto"/>
              <w:right w:val="single" w:sz="4" w:space="0" w:color="auto"/>
            </w:tcBorders>
            <w:shd w:val="clear" w:color="000000" w:fill="D9D9D9"/>
            <w:hideMark/>
          </w:tcPr>
          <w:p w14:paraId="12D1D4DC"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w:t>
            </w:r>
          </w:p>
        </w:tc>
        <w:tc>
          <w:tcPr>
            <w:tcW w:w="343" w:type="pct"/>
            <w:tcBorders>
              <w:top w:val="nil"/>
              <w:left w:val="nil"/>
              <w:bottom w:val="single" w:sz="4" w:space="0" w:color="auto"/>
              <w:right w:val="single" w:sz="4" w:space="0" w:color="auto"/>
            </w:tcBorders>
            <w:shd w:val="clear" w:color="000000" w:fill="D9D9D9"/>
            <w:hideMark/>
          </w:tcPr>
          <w:p w14:paraId="16DFB82B"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5</w:t>
            </w:r>
          </w:p>
        </w:tc>
        <w:tc>
          <w:tcPr>
            <w:tcW w:w="503" w:type="pct"/>
            <w:tcBorders>
              <w:top w:val="nil"/>
              <w:left w:val="nil"/>
              <w:bottom w:val="single" w:sz="4" w:space="0" w:color="auto"/>
              <w:right w:val="single" w:sz="4" w:space="0" w:color="auto"/>
            </w:tcBorders>
            <w:shd w:val="clear" w:color="000000" w:fill="D9D9D9"/>
            <w:hideMark/>
          </w:tcPr>
          <w:p w14:paraId="1FA8FE99"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c>
          <w:tcPr>
            <w:tcW w:w="620" w:type="pct"/>
            <w:tcBorders>
              <w:top w:val="nil"/>
              <w:left w:val="nil"/>
              <w:bottom w:val="single" w:sz="4" w:space="0" w:color="auto"/>
              <w:right w:val="single" w:sz="4" w:space="0" w:color="auto"/>
            </w:tcBorders>
            <w:shd w:val="clear" w:color="000000" w:fill="D9D9D9"/>
            <w:hideMark/>
          </w:tcPr>
          <w:p w14:paraId="313BF72B"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2</w:t>
            </w:r>
          </w:p>
        </w:tc>
        <w:tc>
          <w:tcPr>
            <w:tcW w:w="343" w:type="pct"/>
            <w:tcBorders>
              <w:top w:val="nil"/>
              <w:left w:val="nil"/>
              <w:bottom w:val="single" w:sz="4" w:space="0" w:color="auto"/>
              <w:right w:val="single" w:sz="8" w:space="0" w:color="auto"/>
            </w:tcBorders>
            <w:shd w:val="clear" w:color="000000" w:fill="D9D9D9"/>
            <w:hideMark/>
          </w:tcPr>
          <w:p w14:paraId="64860050"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3</w:t>
            </w:r>
          </w:p>
        </w:tc>
      </w:tr>
      <w:tr w:rsidR="002C3567" w:rsidRPr="002C3567" w14:paraId="33725398" w14:textId="77777777" w:rsidTr="002C3567">
        <w:trPr>
          <w:trHeight w:val="20"/>
        </w:trPr>
        <w:tc>
          <w:tcPr>
            <w:tcW w:w="2069" w:type="pct"/>
            <w:tcBorders>
              <w:top w:val="nil"/>
              <w:left w:val="single" w:sz="8" w:space="0" w:color="auto"/>
              <w:bottom w:val="nil"/>
              <w:right w:val="single" w:sz="4" w:space="0" w:color="auto"/>
            </w:tcBorders>
            <w:shd w:val="clear" w:color="auto" w:fill="auto"/>
            <w:vAlign w:val="center"/>
            <w:hideMark/>
          </w:tcPr>
          <w:p w14:paraId="0350D27E"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Deep vein thrombosis</w:t>
            </w:r>
          </w:p>
        </w:tc>
        <w:tc>
          <w:tcPr>
            <w:tcW w:w="503" w:type="pct"/>
            <w:tcBorders>
              <w:top w:val="nil"/>
              <w:left w:val="nil"/>
              <w:bottom w:val="nil"/>
              <w:right w:val="single" w:sz="4" w:space="0" w:color="auto"/>
            </w:tcBorders>
            <w:shd w:val="clear" w:color="auto" w:fill="auto"/>
            <w:hideMark/>
          </w:tcPr>
          <w:p w14:paraId="4EA7DB4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c>
          <w:tcPr>
            <w:tcW w:w="620" w:type="pct"/>
            <w:tcBorders>
              <w:top w:val="nil"/>
              <w:left w:val="nil"/>
              <w:bottom w:val="nil"/>
              <w:right w:val="single" w:sz="4" w:space="0" w:color="auto"/>
            </w:tcBorders>
            <w:shd w:val="clear" w:color="auto" w:fill="auto"/>
            <w:hideMark/>
          </w:tcPr>
          <w:p w14:paraId="189412C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nil"/>
              <w:right w:val="single" w:sz="4" w:space="0" w:color="auto"/>
            </w:tcBorders>
            <w:shd w:val="clear" w:color="auto" w:fill="auto"/>
            <w:hideMark/>
          </w:tcPr>
          <w:p w14:paraId="03A140E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3</w:t>
            </w:r>
          </w:p>
        </w:tc>
        <w:tc>
          <w:tcPr>
            <w:tcW w:w="503" w:type="pct"/>
            <w:tcBorders>
              <w:top w:val="nil"/>
              <w:left w:val="nil"/>
              <w:bottom w:val="nil"/>
              <w:right w:val="single" w:sz="4" w:space="0" w:color="auto"/>
            </w:tcBorders>
            <w:shd w:val="clear" w:color="auto" w:fill="auto"/>
            <w:hideMark/>
          </w:tcPr>
          <w:p w14:paraId="5C44756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nil"/>
              <w:right w:val="single" w:sz="4" w:space="0" w:color="auto"/>
            </w:tcBorders>
            <w:shd w:val="clear" w:color="auto" w:fill="auto"/>
            <w:hideMark/>
          </w:tcPr>
          <w:p w14:paraId="4958B7D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nil"/>
              <w:left w:val="nil"/>
              <w:bottom w:val="nil"/>
              <w:right w:val="single" w:sz="8" w:space="0" w:color="auto"/>
            </w:tcBorders>
            <w:shd w:val="clear" w:color="auto" w:fill="auto"/>
            <w:hideMark/>
          </w:tcPr>
          <w:p w14:paraId="6B90F77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2</w:t>
            </w:r>
          </w:p>
        </w:tc>
      </w:tr>
      <w:tr w:rsidR="002C3567" w:rsidRPr="002C3567" w14:paraId="2593E2B1" w14:textId="77777777" w:rsidTr="002C3567">
        <w:trPr>
          <w:trHeight w:val="20"/>
        </w:trPr>
        <w:tc>
          <w:tcPr>
            <w:tcW w:w="2069" w:type="pct"/>
            <w:tcBorders>
              <w:top w:val="single" w:sz="4" w:space="0" w:color="auto"/>
              <w:left w:val="single" w:sz="8" w:space="0" w:color="auto"/>
              <w:bottom w:val="nil"/>
              <w:right w:val="single" w:sz="4" w:space="0" w:color="auto"/>
            </w:tcBorders>
            <w:shd w:val="clear" w:color="auto" w:fill="auto"/>
            <w:vAlign w:val="center"/>
            <w:hideMark/>
          </w:tcPr>
          <w:p w14:paraId="43FDAD15"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Circulatory collapse</w:t>
            </w:r>
          </w:p>
        </w:tc>
        <w:tc>
          <w:tcPr>
            <w:tcW w:w="503" w:type="pct"/>
            <w:tcBorders>
              <w:top w:val="single" w:sz="4" w:space="0" w:color="auto"/>
              <w:left w:val="nil"/>
              <w:bottom w:val="nil"/>
              <w:right w:val="single" w:sz="4" w:space="0" w:color="auto"/>
            </w:tcBorders>
            <w:shd w:val="clear" w:color="auto" w:fill="auto"/>
            <w:hideMark/>
          </w:tcPr>
          <w:p w14:paraId="75E5E7AD"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single" w:sz="4" w:space="0" w:color="auto"/>
              <w:left w:val="nil"/>
              <w:bottom w:val="nil"/>
              <w:right w:val="single" w:sz="4" w:space="0" w:color="auto"/>
            </w:tcBorders>
            <w:shd w:val="clear" w:color="auto" w:fill="auto"/>
            <w:hideMark/>
          </w:tcPr>
          <w:p w14:paraId="0FF5CB0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single" w:sz="4" w:space="0" w:color="auto"/>
              <w:left w:val="nil"/>
              <w:bottom w:val="nil"/>
              <w:right w:val="single" w:sz="4" w:space="0" w:color="auto"/>
            </w:tcBorders>
            <w:shd w:val="clear" w:color="auto" w:fill="auto"/>
            <w:hideMark/>
          </w:tcPr>
          <w:p w14:paraId="637A12F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single" w:sz="4" w:space="0" w:color="auto"/>
              <w:left w:val="nil"/>
              <w:bottom w:val="nil"/>
              <w:right w:val="single" w:sz="4" w:space="0" w:color="auto"/>
            </w:tcBorders>
            <w:shd w:val="clear" w:color="auto" w:fill="auto"/>
            <w:hideMark/>
          </w:tcPr>
          <w:p w14:paraId="5D36AEFA"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single" w:sz="4" w:space="0" w:color="auto"/>
              <w:left w:val="nil"/>
              <w:bottom w:val="nil"/>
              <w:right w:val="single" w:sz="4" w:space="0" w:color="auto"/>
            </w:tcBorders>
            <w:shd w:val="clear" w:color="auto" w:fill="auto"/>
            <w:hideMark/>
          </w:tcPr>
          <w:p w14:paraId="15E38277"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single" w:sz="4" w:space="0" w:color="auto"/>
              <w:left w:val="nil"/>
              <w:bottom w:val="nil"/>
              <w:right w:val="single" w:sz="8" w:space="0" w:color="auto"/>
            </w:tcBorders>
            <w:shd w:val="clear" w:color="auto" w:fill="auto"/>
            <w:hideMark/>
          </w:tcPr>
          <w:p w14:paraId="5410DA4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7FE478CE" w14:textId="77777777" w:rsidTr="002C3567">
        <w:trPr>
          <w:trHeight w:val="20"/>
        </w:trPr>
        <w:tc>
          <w:tcPr>
            <w:tcW w:w="2069" w:type="pct"/>
            <w:tcBorders>
              <w:top w:val="single" w:sz="4" w:space="0" w:color="auto"/>
              <w:left w:val="single" w:sz="8" w:space="0" w:color="auto"/>
              <w:bottom w:val="nil"/>
              <w:right w:val="single" w:sz="4" w:space="0" w:color="auto"/>
            </w:tcBorders>
            <w:shd w:val="clear" w:color="auto" w:fill="auto"/>
            <w:vAlign w:val="center"/>
            <w:hideMark/>
          </w:tcPr>
          <w:p w14:paraId="356C598C"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Hypotension</w:t>
            </w:r>
          </w:p>
        </w:tc>
        <w:tc>
          <w:tcPr>
            <w:tcW w:w="503" w:type="pct"/>
            <w:tcBorders>
              <w:top w:val="single" w:sz="4" w:space="0" w:color="auto"/>
              <w:left w:val="nil"/>
              <w:bottom w:val="nil"/>
              <w:right w:val="single" w:sz="4" w:space="0" w:color="auto"/>
            </w:tcBorders>
            <w:shd w:val="clear" w:color="auto" w:fill="auto"/>
            <w:hideMark/>
          </w:tcPr>
          <w:p w14:paraId="18B42102"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single" w:sz="4" w:space="0" w:color="auto"/>
              <w:left w:val="nil"/>
              <w:bottom w:val="nil"/>
              <w:right w:val="single" w:sz="4" w:space="0" w:color="auto"/>
            </w:tcBorders>
            <w:shd w:val="clear" w:color="auto" w:fill="auto"/>
            <w:hideMark/>
          </w:tcPr>
          <w:p w14:paraId="516318B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343" w:type="pct"/>
            <w:tcBorders>
              <w:top w:val="single" w:sz="4" w:space="0" w:color="auto"/>
              <w:left w:val="nil"/>
              <w:bottom w:val="nil"/>
              <w:right w:val="single" w:sz="4" w:space="0" w:color="auto"/>
            </w:tcBorders>
            <w:shd w:val="clear" w:color="auto" w:fill="auto"/>
            <w:hideMark/>
          </w:tcPr>
          <w:p w14:paraId="61B7761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single" w:sz="4" w:space="0" w:color="auto"/>
              <w:left w:val="nil"/>
              <w:bottom w:val="nil"/>
              <w:right w:val="single" w:sz="4" w:space="0" w:color="auto"/>
            </w:tcBorders>
            <w:shd w:val="clear" w:color="auto" w:fill="auto"/>
            <w:hideMark/>
          </w:tcPr>
          <w:p w14:paraId="563A8C9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single" w:sz="4" w:space="0" w:color="auto"/>
              <w:left w:val="nil"/>
              <w:bottom w:val="nil"/>
              <w:right w:val="single" w:sz="4" w:space="0" w:color="auto"/>
            </w:tcBorders>
            <w:shd w:val="clear" w:color="auto" w:fill="auto"/>
            <w:hideMark/>
          </w:tcPr>
          <w:p w14:paraId="1F2FC80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single" w:sz="4" w:space="0" w:color="auto"/>
              <w:left w:val="nil"/>
              <w:bottom w:val="nil"/>
              <w:right w:val="single" w:sz="8" w:space="0" w:color="auto"/>
            </w:tcBorders>
            <w:shd w:val="clear" w:color="auto" w:fill="auto"/>
            <w:hideMark/>
          </w:tcPr>
          <w:p w14:paraId="0719B29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6A3880F2" w14:textId="77777777" w:rsidTr="002C3567">
        <w:trPr>
          <w:trHeight w:val="20"/>
        </w:trPr>
        <w:tc>
          <w:tcPr>
            <w:tcW w:w="2069" w:type="pct"/>
            <w:tcBorders>
              <w:top w:val="single" w:sz="4" w:space="0" w:color="auto"/>
              <w:left w:val="single" w:sz="8" w:space="0" w:color="auto"/>
              <w:bottom w:val="nil"/>
              <w:right w:val="single" w:sz="4" w:space="0" w:color="auto"/>
            </w:tcBorders>
            <w:shd w:val="clear" w:color="auto" w:fill="auto"/>
            <w:vAlign w:val="center"/>
            <w:hideMark/>
          </w:tcPr>
          <w:p w14:paraId="7AFB7B02"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Peripheral artery thrombosis</w:t>
            </w:r>
          </w:p>
        </w:tc>
        <w:tc>
          <w:tcPr>
            <w:tcW w:w="503" w:type="pct"/>
            <w:tcBorders>
              <w:top w:val="single" w:sz="4" w:space="0" w:color="auto"/>
              <w:left w:val="nil"/>
              <w:bottom w:val="nil"/>
              <w:right w:val="single" w:sz="4" w:space="0" w:color="auto"/>
            </w:tcBorders>
            <w:shd w:val="clear" w:color="auto" w:fill="auto"/>
            <w:hideMark/>
          </w:tcPr>
          <w:p w14:paraId="1CAAE57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single" w:sz="4" w:space="0" w:color="auto"/>
              <w:left w:val="nil"/>
              <w:bottom w:val="nil"/>
              <w:right w:val="single" w:sz="4" w:space="0" w:color="auto"/>
            </w:tcBorders>
            <w:shd w:val="clear" w:color="auto" w:fill="auto"/>
            <w:hideMark/>
          </w:tcPr>
          <w:p w14:paraId="6331520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single" w:sz="4" w:space="0" w:color="auto"/>
              <w:left w:val="nil"/>
              <w:bottom w:val="nil"/>
              <w:right w:val="single" w:sz="4" w:space="0" w:color="auto"/>
            </w:tcBorders>
            <w:shd w:val="clear" w:color="auto" w:fill="auto"/>
            <w:hideMark/>
          </w:tcPr>
          <w:p w14:paraId="7623D969"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single" w:sz="4" w:space="0" w:color="auto"/>
              <w:left w:val="nil"/>
              <w:bottom w:val="nil"/>
              <w:right w:val="single" w:sz="4" w:space="0" w:color="auto"/>
            </w:tcBorders>
            <w:shd w:val="clear" w:color="auto" w:fill="auto"/>
            <w:hideMark/>
          </w:tcPr>
          <w:p w14:paraId="5858844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single" w:sz="4" w:space="0" w:color="auto"/>
              <w:left w:val="nil"/>
              <w:bottom w:val="nil"/>
              <w:right w:val="single" w:sz="4" w:space="0" w:color="auto"/>
            </w:tcBorders>
            <w:shd w:val="clear" w:color="auto" w:fill="auto"/>
            <w:hideMark/>
          </w:tcPr>
          <w:p w14:paraId="56D8AB9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single" w:sz="4" w:space="0" w:color="auto"/>
              <w:left w:val="nil"/>
              <w:bottom w:val="nil"/>
              <w:right w:val="single" w:sz="8" w:space="0" w:color="auto"/>
            </w:tcBorders>
            <w:shd w:val="clear" w:color="auto" w:fill="auto"/>
            <w:hideMark/>
          </w:tcPr>
          <w:p w14:paraId="513B47A6"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5C787404" w14:textId="77777777" w:rsidTr="001011B6">
        <w:trPr>
          <w:trHeight w:val="20"/>
        </w:trPr>
        <w:tc>
          <w:tcPr>
            <w:tcW w:w="2069" w:type="pct"/>
            <w:tcBorders>
              <w:top w:val="single" w:sz="4" w:space="0" w:color="auto"/>
              <w:left w:val="single" w:sz="8" w:space="0" w:color="auto"/>
              <w:bottom w:val="single" w:sz="4" w:space="0" w:color="auto"/>
              <w:right w:val="single" w:sz="4" w:space="0" w:color="auto"/>
            </w:tcBorders>
            <w:shd w:val="clear" w:color="000000" w:fill="D9D9D9"/>
            <w:vAlign w:val="center"/>
            <w:hideMark/>
          </w:tcPr>
          <w:p w14:paraId="14B7B55C"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Congenital, familial and genetic disorders</w:t>
            </w:r>
          </w:p>
        </w:tc>
        <w:tc>
          <w:tcPr>
            <w:tcW w:w="503" w:type="pct"/>
            <w:tcBorders>
              <w:top w:val="single" w:sz="4" w:space="0" w:color="auto"/>
              <w:left w:val="nil"/>
              <w:bottom w:val="single" w:sz="4" w:space="0" w:color="auto"/>
              <w:right w:val="single" w:sz="4" w:space="0" w:color="auto"/>
            </w:tcBorders>
            <w:shd w:val="clear" w:color="000000" w:fill="D9D9D9"/>
            <w:hideMark/>
          </w:tcPr>
          <w:p w14:paraId="66B53E0C"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c>
          <w:tcPr>
            <w:tcW w:w="620" w:type="pct"/>
            <w:tcBorders>
              <w:top w:val="single" w:sz="4" w:space="0" w:color="auto"/>
              <w:left w:val="nil"/>
              <w:bottom w:val="single" w:sz="4" w:space="0" w:color="auto"/>
              <w:right w:val="single" w:sz="4" w:space="0" w:color="auto"/>
            </w:tcBorders>
            <w:shd w:val="clear" w:color="000000" w:fill="D9D9D9"/>
            <w:hideMark/>
          </w:tcPr>
          <w:p w14:paraId="521A31F8"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343" w:type="pct"/>
            <w:tcBorders>
              <w:top w:val="single" w:sz="4" w:space="0" w:color="auto"/>
              <w:left w:val="nil"/>
              <w:bottom w:val="single" w:sz="4" w:space="0" w:color="auto"/>
              <w:right w:val="single" w:sz="4" w:space="0" w:color="auto"/>
            </w:tcBorders>
            <w:shd w:val="clear" w:color="000000" w:fill="D9D9D9"/>
            <w:hideMark/>
          </w:tcPr>
          <w:p w14:paraId="51FBC83E"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c>
          <w:tcPr>
            <w:tcW w:w="503" w:type="pct"/>
            <w:tcBorders>
              <w:top w:val="single" w:sz="4" w:space="0" w:color="auto"/>
              <w:left w:val="nil"/>
              <w:bottom w:val="single" w:sz="4" w:space="0" w:color="auto"/>
              <w:right w:val="single" w:sz="4" w:space="0" w:color="auto"/>
            </w:tcBorders>
            <w:shd w:val="clear" w:color="000000" w:fill="D9D9D9"/>
            <w:hideMark/>
          </w:tcPr>
          <w:p w14:paraId="433DC17F"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620" w:type="pct"/>
            <w:tcBorders>
              <w:top w:val="single" w:sz="4" w:space="0" w:color="auto"/>
              <w:left w:val="nil"/>
              <w:bottom w:val="single" w:sz="4" w:space="0" w:color="auto"/>
              <w:right w:val="single" w:sz="4" w:space="0" w:color="auto"/>
            </w:tcBorders>
            <w:shd w:val="clear" w:color="000000" w:fill="D9D9D9"/>
            <w:hideMark/>
          </w:tcPr>
          <w:p w14:paraId="33351036"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343" w:type="pct"/>
            <w:tcBorders>
              <w:top w:val="single" w:sz="4" w:space="0" w:color="auto"/>
              <w:left w:val="nil"/>
              <w:bottom w:val="single" w:sz="4" w:space="0" w:color="auto"/>
              <w:right w:val="single" w:sz="8" w:space="0" w:color="auto"/>
            </w:tcBorders>
            <w:shd w:val="clear" w:color="000000" w:fill="D9D9D9"/>
            <w:hideMark/>
          </w:tcPr>
          <w:p w14:paraId="15BBB0C0"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r>
      <w:tr w:rsidR="002C3567" w:rsidRPr="002C3567" w14:paraId="66FFCB31"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1407951F"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Atrial septal defect</w:t>
            </w:r>
          </w:p>
        </w:tc>
        <w:tc>
          <w:tcPr>
            <w:tcW w:w="503" w:type="pct"/>
            <w:tcBorders>
              <w:top w:val="nil"/>
              <w:left w:val="nil"/>
              <w:bottom w:val="single" w:sz="4" w:space="0" w:color="auto"/>
              <w:right w:val="single" w:sz="4" w:space="0" w:color="auto"/>
            </w:tcBorders>
            <w:shd w:val="clear" w:color="auto" w:fill="auto"/>
            <w:hideMark/>
          </w:tcPr>
          <w:p w14:paraId="01F08DAC"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0477B6E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7FB1B22F"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503" w:type="pct"/>
            <w:tcBorders>
              <w:top w:val="nil"/>
              <w:left w:val="nil"/>
              <w:bottom w:val="single" w:sz="4" w:space="0" w:color="auto"/>
              <w:right w:val="single" w:sz="4" w:space="0" w:color="auto"/>
            </w:tcBorders>
            <w:shd w:val="clear" w:color="auto" w:fill="auto"/>
            <w:hideMark/>
          </w:tcPr>
          <w:p w14:paraId="5F0DB138"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2B54A183"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68C4F53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r>
      <w:tr w:rsidR="002C3567" w:rsidRPr="002C3567" w14:paraId="09879CAC" w14:textId="77777777" w:rsidTr="001011B6">
        <w:trPr>
          <w:trHeight w:val="20"/>
        </w:trPr>
        <w:tc>
          <w:tcPr>
            <w:tcW w:w="2069" w:type="pct"/>
            <w:tcBorders>
              <w:top w:val="nil"/>
              <w:left w:val="single" w:sz="8" w:space="0" w:color="auto"/>
              <w:bottom w:val="single" w:sz="4" w:space="0" w:color="auto"/>
              <w:right w:val="single" w:sz="4" w:space="0" w:color="auto"/>
            </w:tcBorders>
            <w:shd w:val="clear" w:color="000000" w:fill="D9D9D9"/>
            <w:vAlign w:val="center"/>
            <w:hideMark/>
          </w:tcPr>
          <w:p w14:paraId="7E2307F0"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Musculoskeletal and connective tissue disorders</w:t>
            </w:r>
          </w:p>
        </w:tc>
        <w:tc>
          <w:tcPr>
            <w:tcW w:w="503" w:type="pct"/>
            <w:tcBorders>
              <w:top w:val="nil"/>
              <w:left w:val="nil"/>
              <w:bottom w:val="single" w:sz="4" w:space="0" w:color="auto"/>
              <w:right w:val="single" w:sz="4" w:space="0" w:color="auto"/>
            </w:tcBorders>
            <w:shd w:val="clear" w:color="000000" w:fill="D9D9D9"/>
            <w:hideMark/>
          </w:tcPr>
          <w:p w14:paraId="20F48D08"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620" w:type="pct"/>
            <w:tcBorders>
              <w:top w:val="nil"/>
              <w:left w:val="nil"/>
              <w:bottom w:val="single" w:sz="4" w:space="0" w:color="auto"/>
              <w:right w:val="single" w:sz="4" w:space="0" w:color="auto"/>
            </w:tcBorders>
            <w:shd w:val="clear" w:color="000000" w:fill="D9D9D9"/>
            <w:hideMark/>
          </w:tcPr>
          <w:p w14:paraId="60D335B5"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343" w:type="pct"/>
            <w:tcBorders>
              <w:top w:val="nil"/>
              <w:left w:val="nil"/>
              <w:bottom w:val="single" w:sz="4" w:space="0" w:color="auto"/>
              <w:right w:val="single" w:sz="4" w:space="0" w:color="auto"/>
            </w:tcBorders>
            <w:shd w:val="clear" w:color="000000" w:fill="D9D9D9"/>
            <w:hideMark/>
          </w:tcPr>
          <w:p w14:paraId="21C05DBD"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503" w:type="pct"/>
            <w:tcBorders>
              <w:top w:val="nil"/>
              <w:left w:val="nil"/>
              <w:bottom w:val="single" w:sz="4" w:space="0" w:color="auto"/>
              <w:right w:val="single" w:sz="4" w:space="0" w:color="auto"/>
            </w:tcBorders>
            <w:shd w:val="clear" w:color="000000" w:fill="D9D9D9"/>
            <w:hideMark/>
          </w:tcPr>
          <w:p w14:paraId="6BD8CE3C"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c>
          <w:tcPr>
            <w:tcW w:w="620" w:type="pct"/>
            <w:tcBorders>
              <w:top w:val="nil"/>
              <w:left w:val="nil"/>
              <w:bottom w:val="single" w:sz="4" w:space="0" w:color="auto"/>
              <w:right w:val="single" w:sz="4" w:space="0" w:color="auto"/>
            </w:tcBorders>
            <w:shd w:val="clear" w:color="000000" w:fill="D9D9D9"/>
            <w:hideMark/>
          </w:tcPr>
          <w:p w14:paraId="776CC4F0"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0</w:t>
            </w:r>
          </w:p>
        </w:tc>
        <w:tc>
          <w:tcPr>
            <w:tcW w:w="343" w:type="pct"/>
            <w:tcBorders>
              <w:top w:val="nil"/>
              <w:left w:val="nil"/>
              <w:bottom w:val="single" w:sz="4" w:space="0" w:color="auto"/>
              <w:right w:val="single" w:sz="8" w:space="0" w:color="auto"/>
            </w:tcBorders>
            <w:shd w:val="clear" w:color="000000" w:fill="D9D9D9"/>
            <w:hideMark/>
          </w:tcPr>
          <w:p w14:paraId="22CC0FD1"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w:t>
            </w:r>
          </w:p>
        </w:tc>
      </w:tr>
      <w:tr w:rsidR="002C3567" w:rsidRPr="002C3567" w14:paraId="1E45DB5B" w14:textId="77777777" w:rsidTr="002C3567">
        <w:trPr>
          <w:trHeight w:val="20"/>
        </w:trPr>
        <w:tc>
          <w:tcPr>
            <w:tcW w:w="2069" w:type="pct"/>
            <w:tcBorders>
              <w:top w:val="nil"/>
              <w:left w:val="single" w:sz="8" w:space="0" w:color="auto"/>
              <w:bottom w:val="single" w:sz="4" w:space="0" w:color="auto"/>
              <w:right w:val="single" w:sz="4" w:space="0" w:color="auto"/>
            </w:tcBorders>
            <w:shd w:val="clear" w:color="auto" w:fill="auto"/>
            <w:vAlign w:val="center"/>
            <w:hideMark/>
          </w:tcPr>
          <w:p w14:paraId="32921A7F" w14:textId="77777777" w:rsidR="002C3567" w:rsidRPr="001011B6" w:rsidRDefault="002C3567" w:rsidP="002C3567">
            <w:pPr>
              <w:jc w:val="right"/>
              <w:rPr>
                <w:rFonts w:ascii="Arial" w:eastAsia="Times New Roman" w:hAnsi="Arial" w:cs="Arial"/>
                <w:i/>
                <w:iCs/>
                <w:sz w:val="12"/>
                <w:szCs w:val="20"/>
                <w:lang w:val="fr-FR" w:eastAsia="fr-FR"/>
              </w:rPr>
            </w:pPr>
            <w:r w:rsidRPr="001011B6">
              <w:rPr>
                <w:rFonts w:ascii="Arial" w:eastAsia="Times New Roman" w:hAnsi="Arial" w:cs="Arial"/>
                <w:i/>
                <w:iCs/>
                <w:sz w:val="12"/>
                <w:szCs w:val="20"/>
                <w:lang w:val="fr-FR" w:eastAsia="fr-FR"/>
              </w:rPr>
              <w:t>Spondylolisthesis</w:t>
            </w:r>
          </w:p>
        </w:tc>
        <w:tc>
          <w:tcPr>
            <w:tcW w:w="503" w:type="pct"/>
            <w:tcBorders>
              <w:top w:val="nil"/>
              <w:left w:val="nil"/>
              <w:bottom w:val="single" w:sz="4" w:space="0" w:color="auto"/>
              <w:right w:val="single" w:sz="4" w:space="0" w:color="auto"/>
            </w:tcBorders>
            <w:shd w:val="clear" w:color="auto" w:fill="auto"/>
            <w:hideMark/>
          </w:tcPr>
          <w:p w14:paraId="2A0F53D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620" w:type="pct"/>
            <w:tcBorders>
              <w:top w:val="nil"/>
              <w:left w:val="nil"/>
              <w:bottom w:val="single" w:sz="4" w:space="0" w:color="auto"/>
              <w:right w:val="single" w:sz="4" w:space="0" w:color="auto"/>
            </w:tcBorders>
            <w:shd w:val="clear" w:color="auto" w:fill="auto"/>
            <w:hideMark/>
          </w:tcPr>
          <w:p w14:paraId="290FAFC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4" w:space="0" w:color="auto"/>
            </w:tcBorders>
            <w:shd w:val="clear" w:color="auto" w:fill="auto"/>
            <w:hideMark/>
          </w:tcPr>
          <w:p w14:paraId="59D63A6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503" w:type="pct"/>
            <w:tcBorders>
              <w:top w:val="nil"/>
              <w:left w:val="nil"/>
              <w:bottom w:val="single" w:sz="4" w:space="0" w:color="auto"/>
              <w:right w:val="single" w:sz="4" w:space="0" w:color="auto"/>
            </w:tcBorders>
            <w:shd w:val="clear" w:color="auto" w:fill="auto"/>
            <w:hideMark/>
          </w:tcPr>
          <w:p w14:paraId="0A8A8F15"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c>
          <w:tcPr>
            <w:tcW w:w="620" w:type="pct"/>
            <w:tcBorders>
              <w:top w:val="nil"/>
              <w:left w:val="nil"/>
              <w:bottom w:val="single" w:sz="4" w:space="0" w:color="auto"/>
              <w:right w:val="single" w:sz="4" w:space="0" w:color="auto"/>
            </w:tcBorders>
            <w:shd w:val="clear" w:color="auto" w:fill="auto"/>
            <w:hideMark/>
          </w:tcPr>
          <w:p w14:paraId="009FC511"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0</w:t>
            </w:r>
          </w:p>
        </w:tc>
        <w:tc>
          <w:tcPr>
            <w:tcW w:w="343" w:type="pct"/>
            <w:tcBorders>
              <w:top w:val="nil"/>
              <w:left w:val="nil"/>
              <w:bottom w:val="single" w:sz="4" w:space="0" w:color="auto"/>
              <w:right w:val="single" w:sz="8" w:space="0" w:color="auto"/>
            </w:tcBorders>
            <w:shd w:val="clear" w:color="auto" w:fill="auto"/>
            <w:hideMark/>
          </w:tcPr>
          <w:p w14:paraId="0C57C5A4" w14:textId="77777777" w:rsidR="002C3567" w:rsidRPr="001011B6" w:rsidRDefault="002C3567" w:rsidP="002C3567">
            <w:pPr>
              <w:jc w:val="center"/>
              <w:rPr>
                <w:rFonts w:ascii="Calibri" w:eastAsia="Times New Roman" w:hAnsi="Calibri" w:cs="Times New Roman"/>
                <w:i/>
                <w:iCs/>
                <w:sz w:val="12"/>
                <w:szCs w:val="20"/>
                <w:lang w:val="fr-FR" w:eastAsia="fr-FR"/>
              </w:rPr>
            </w:pPr>
            <w:r w:rsidRPr="001011B6">
              <w:rPr>
                <w:rFonts w:ascii="Calibri" w:eastAsia="Times New Roman" w:hAnsi="Calibri" w:cs="Times New Roman"/>
                <w:i/>
                <w:iCs/>
                <w:sz w:val="12"/>
                <w:szCs w:val="20"/>
                <w:lang w:val="fr-FR" w:eastAsia="fr-FR"/>
              </w:rPr>
              <w:t>1</w:t>
            </w:r>
          </w:p>
        </w:tc>
      </w:tr>
      <w:tr w:rsidR="002C3567" w:rsidRPr="002C3567" w14:paraId="13988864" w14:textId="77777777" w:rsidTr="001011B6">
        <w:trPr>
          <w:trHeight w:val="20"/>
        </w:trPr>
        <w:tc>
          <w:tcPr>
            <w:tcW w:w="2069" w:type="pct"/>
            <w:tcBorders>
              <w:top w:val="nil"/>
              <w:left w:val="single" w:sz="8" w:space="0" w:color="auto"/>
              <w:bottom w:val="single" w:sz="8" w:space="0" w:color="auto"/>
              <w:right w:val="single" w:sz="4" w:space="0" w:color="auto"/>
            </w:tcBorders>
            <w:shd w:val="clear" w:color="000000" w:fill="D9D9D9"/>
            <w:vAlign w:val="center"/>
            <w:hideMark/>
          </w:tcPr>
          <w:p w14:paraId="78FCE891" w14:textId="77777777" w:rsidR="002C3567" w:rsidRPr="001011B6" w:rsidRDefault="002C3567" w:rsidP="002C3567">
            <w:pPr>
              <w:rPr>
                <w:rFonts w:ascii="Arial" w:eastAsia="Times New Roman" w:hAnsi="Arial" w:cs="Arial"/>
                <w:b/>
                <w:bCs/>
                <w:sz w:val="12"/>
                <w:szCs w:val="20"/>
                <w:lang w:val="fr-FR" w:eastAsia="fr-FR"/>
              </w:rPr>
            </w:pPr>
            <w:r w:rsidRPr="001011B6">
              <w:rPr>
                <w:rFonts w:ascii="Arial" w:eastAsia="Times New Roman" w:hAnsi="Arial" w:cs="Arial"/>
                <w:b/>
                <w:bCs/>
                <w:sz w:val="12"/>
                <w:szCs w:val="20"/>
                <w:lang w:val="fr-FR" w:eastAsia="fr-FR"/>
              </w:rPr>
              <w:t>Total</w:t>
            </w:r>
          </w:p>
        </w:tc>
        <w:tc>
          <w:tcPr>
            <w:tcW w:w="503" w:type="pct"/>
            <w:tcBorders>
              <w:top w:val="nil"/>
              <w:left w:val="nil"/>
              <w:bottom w:val="single" w:sz="8" w:space="0" w:color="auto"/>
              <w:right w:val="single" w:sz="4" w:space="0" w:color="auto"/>
            </w:tcBorders>
            <w:shd w:val="clear" w:color="000000" w:fill="D9D9D9"/>
            <w:hideMark/>
          </w:tcPr>
          <w:p w14:paraId="1972F535"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103</w:t>
            </w:r>
          </w:p>
        </w:tc>
        <w:tc>
          <w:tcPr>
            <w:tcW w:w="620" w:type="pct"/>
            <w:tcBorders>
              <w:top w:val="nil"/>
              <w:left w:val="nil"/>
              <w:bottom w:val="single" w:sz="8" w:space="0" w:color="auto"/>
              <w:right w:val="single" w:sz="4" w:space="0" w:color="auto"/>
            </w:tcBorders>
            <w:shd w:val="clear" w:color="000000" w:fill="D9D9D9"/>
            <w:hideMark/>
          </w:tcPr>
          <w:p w14:paraId="6A35AB1F"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73</w:t>
            </w:r>
          </w:p>
        </w:tc>
        <w:tc>
          <w:tcPr>
            <w:tcW w:w="343" w:type="pct"/>
            <w:tcBorders>
              <w:top w:val="nil"/>
              <w:left w:val="nil"/>
              <w:bottom w:val="single" w:sz="8" w:space="0" w:color="auto"/>
              <w:right w:val="single" w:sz="4" w:space="0" w:color="auto"/>
            </w:tcBorders>
            <w:shd w:val="clear" w:color="000000" w:fill="D9D9D9"/>
            <w:hideMark/>
          </w:tcPr>
          <w:p w14:paraId="27F2BF4C"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176</w:t>
            </w:r>
          </w:p>
        </w:tc>
        <w:tc>
          <w:tcPr>
            <w:tcW w:w="503" w:type="pct"/>
            <w:tcBorders>
              <w:top w:val="nil"/>
              <w:left w:val="nil"/>
              <w:bottom w:val="single" w:sz="8" w:space="0" w:color="auto"/>
              <w:right w:val="single" w:sz="4" w:space="0" w:color="auto"/>
            </w:tcBorders>
            <w:shd w:val="clear" w:color="000000" w:fill="D9D9D9"/>
            <w:hideMark/>
          </w:tcPr>
          <w:p w14:paraId="26A183D4"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52</w:t>
            </w:r>
          </w:p>
        </w:tc>
        <w:tc>
          <w:tcPr>
            <w:tcW w:w="620" w:type="pct"/>
            <w:tcBorders>
              <w:top w:val="nil"/>
              <w:left w:val="nil"/>
              <w:bottom w:val="single" w:sz="8" w:space="0" w:color="auto"/>
              <w:right w:val="single" w:sz="4" w:space="0" w:color="auto"/>
            </w:tcBorders>
            <w:shd w:val="clear" w:color="000000" w:fill="D9D9D9"/>
            <w:hideMark/>
          </w:tcPr>
          <w:p w14:paraId="1D4B1EDB"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70</w:t>
            </w:r>
          </w:p>
        </w:tc>
        <w:tc>
          <w:tcPr>
            <w:tcW w:w="343" w:type="pct"/>
            <w:tcBorders>
              <w:top w:val="nil"/>
              <w:left w:val="nil"/>
              <w:bottom w:val="single" w:sz="8" w:space="0" w:color="auto"/>
              <w:right w:val="single" w:sz="8" w:space="0" w:color="auto"/>
            </w:tcBorders>
            <w:shd w:val="clear" w:color="000000" w:fill="D9D9D9"/>
            <w:hideMark/>
          </w:tcPr>
          <w:p w14:paraId="65EB6BEE" w14:textId="77777777" w:rsidR="002C3567" w:rsidRPr="001011B6" w:rsidRDefault="002C3567" w:rsidP="002C3567">
            <w:pPr>
              <w:jc w:val="center"/>
              <w:rPr>
                <w:rFonts w:ascii="Calibri" w:eastAsia="Times New Roman" w:hAnsi="Calibri" w:cs="Times New Roman"/>
                <w:b/>
                <w:bCs/>
                <w:sz w:val="12"/>
                <w:szCs w:val="20"/>
                <w:lang w:val="fr-FR" w:eastAsia="fr-FR"/>
              </w:rPr>
            </w:pPr>
            <w:r w:rsidRPr="001011B6">
              <w:rPr>
                <w:rFonts w:ascii="Calibri" w:eastAsia="Times New Roman" w:hAnsi="Calibri" w:cs="Times New Roman"/>
                <w:b/>
                <w:bCs/>
                <w:sz w:val="12"/>
                <w:szCs w:val="20"/>
                <w:lang w:val="fr-FR" w:eastAsia="fr-FR"/>
              </w:rPr>
              <w:t>122</w:t>
            </w:r>
          </w:p>
        </w:tc>
      </w:tr>
    </w:tbl>
    <w:p w14:paraId="21EB5CCE" w14:textId="77777777" w:rsidR="003C2DFC" w:rsidRDefault="003C2DFC" w:rsidP="003C2DFC">
      <w:pPr>
        <w:rPr>
          <w:rFonts w:cstheme="minorHAnsi"/>
          <w:sz w:val="20"/>
          <w:szCs w:val="20"/>
          <w:lang w:val="en-US"/>
        </w:rPr>
      </w:pPr>
    </w:p>
    <w:p w14:paraId="7C07565D" w14:textId="77777777" w:rsidR="003C2DFC" w:rsidRDefault="003C2DFC">
      <w:pPr>
        <w:rPr>
          <w:b/>
          <w:sz w:val="22"/>
          <w:szCs w:val="22"/>
          <w:lang w:val="en-US"/>
        </w:rPr>
      </w:pPr>
      <w:r>
        <w:rPr>
          <w:b/>
          <w:sz w:val="22"/>
          <w:szCs w:val="22"/>
          <w:lang w:val="en-US"/>
        </w:rPr>
        <w:br w:type="page"/>
      </w:r>
    </w:p>
    <w:p w14:paraId="6140CFCC" w14:textId="4E8AAC94" w:rsidR="003C2DFC" w:rsidRPr="00E32C30" w:rsidRDefault="003C2DFC" w:rsidP="003C2DFC">
      <w:pPr>
        <w:rPr>
          <w:rFonts w:eastAsia="Times New Roman" w:cstheme="minorHAnsi"/>
          <w:b/>
          <w:bCs/>
          <w:lang w:val="en-US" w:eastAsia="fr-FR"/>
        </w:rPr>
      </w:pPr>
      <w:r w:rsidRPr="00E32C30">
        <w:rPr>
          <w:b/>
          <w:lang w:val="en-US"/>
        </w:rPr>
        <w:lastRenderedPageBreak/>
        <w:t xml:space="preserve">Table </w:t>
      </w:r>
      <w:r w:rsidR="00B6048D" w:rsidRPr="00E32C30">
        <w:rPr>
          <w:b/>
          <w:lang w:val="en-US"/>
        </w:rPr>
        <w:t>S</w:t>
      </w:r>
      <w:r w:rsidR="00B6048D">
        <w:rPr>
          <w:b/>
          <w:lang w:val="en-US"/>
        </w:rPr>
        <w:t>6</w:t>
      </w:r>
      <w:r w:rsidRPr="00E32C30">
        <w:rPr>
          <w:b/>
          <w:lang w:val="en-US"/>
        </w:rPr>
        <w:t xml:space="preserve">: </w:t>
      </w:r>
      <w:r w:rsidRPr="00E32C30">
        <w:rPr>
          <w:bCs/>
          <w:lang w:val="en-US"/>
        </w:rPr>
        <w:t>Baseline demographics and clinical characteristics by p</w:t>
      </w:r>
      <w:r w:rsidRPr="00E32C30">
        <w:rPr>
          <w:rFonts w:eastAsia="Times New Roman" w:cstheme="minorHAnsi"/>
          <w:bCs/>
          <w:lang w:val="en-US" w:eastAsia="fr-FR"/>
        </w:rPr>
        <w:t xml:space="preserve">rior vaccination for </w:t>
      </w:r>
      <w:r w:rsidR="00C859E7">
        <w:rPr>
          <w:rFonts w:eastAsia="Times New Roman" w:cstheme="minorHAnsi"/>
          <w:bCs/>
          <w:lang w:val="en-US" w:eastAsia="fr-FR"/>
        </w:rPr>
        <w:t>COVID</w:t>
      </w:r>
      <w:r w:rsidRPr="00E32C30">
        <w:rPr>
          <w:rFonts w:eastAsia="Times New Roman" w:cstheme="minorHAnsi"/>
          <w:bCs/>
          <w:lang w:val="en-US" w:eastAsia="fr-FR"/>
        </w:rPr>
        <w:t>-19</w:t>
      </w:r>
      <w:r w:rsidRPr="00E32C30">
        <w:rPr>
          <w:rFonts w:eastAsia="Times New Roman" w:cstheme="minorHAnsi"/>
          <w:b/>
          <w:bCs/>
          <w:lang w:val="en-US" w:eastAsia="fr-FR"/>
        </w:rPr>
        <w:t xml:space="preserve"> </w:t>
      </w:r>
      <w:r w:rsidRPr="00E32C30">
        <w:rPr>
          <w:rFonts w:eastAsia="Times New Roman" w:cstheme="minorHAnsi"/>
          <w:bCs/>
          <w:lang w:val="en-US" w:eastAsia="fr-FR"/>
        </w:rPr>
        <w:t>status</w:t>
      </w:r>
    </w:p>
    <w:tbl>
      <w:tblPr>
        <w:tblW w:w="0" w:type="auto"/>
        <w:jc w:val="center"/>
        <w:tblBorders>
          <w:insideV w:val="single" w:sz="4" w:space="0" w:color="auto"/>
        </w:tblBorders>
        <w:tblLook w:val="04A0" w:firstRow="1" w:lastRow="0" w:firstColumn="1" w:lastColumn="0" w:noHBand="0" w:noVBand="1"/>
      </w:tblPr>
      <w:tblGrid>
        <w:gridCol w:w="4300"/>
        <w:gridCol w:w="1714"/>
        <w:gridCol w:w="1334"/>
        <w:gridCol w:w="1668"/>
      </w:tblGrid>
      <w:tr w:rsidR="008B2B2B" w:rsidRPr="0081109E" w14:paraId="2903D068" w14:textId="77777777" w:rsidTr="00FA24EB">
        <w:trPr>
          <w:trHeight w:val="20"/>
          <w:jc w:val="center"/>
        </w:trPr>
        <w:tc>
          <w:tcPr>
            <w:tcW w:w="4300" w:type="dxa"/>
            <w:tcBorders>
              <w:top w:val="single" w:sz="4" w:space="0" w:color="auto"/>
              <w:left w:val="single" w:sz="4" w:space="0" w:color="auto"/>
              <w:bottom w:val="single" w:sz="4" w:space="0" w:color="auto"/>
              <w:right w:val="single" w:sz="4" w:space="0" w:color="auto"/>
            </w:tcBorders>
          </w:tcPr>
          <w:p w14:paraId="39EA4F1D" w14:textId="77777777" w:rsidR="008B2B2B" w:rsidRPr="0081109E" w:rsidRDefault="008B2B2B" w:rsidP="00FA24EB">
            <w:pPr>
              <w:rPr>
                <w:color w:val="000000"/>
                <w:sz w:val="14"/>
                <w:szCs w:val="18"/>
                <w:lang w:val="en-US" w:eastAsia="fr-FR"/>
              </w:rPr>
            </w:pPr>
          </w:p>
        </w:tc>
        <w:tc>
          <w:tcPr>
            <w:tcW w:w="1714" w:type="dxa"/>
            <w:tcBorders>
              <w:top w:val="single" w:sz="4" w:space="0" w:color="auto"/>
              <w:left w:val="single" w:sz="4" w:space="0" w:color="auto"/>
              <w:bottom w:val="single" w:sz="4" w:space="0" w:color="auto"/>
              <w:right w:val="single" w:sz="4" w:space="0" w:color="auto"/>
            </w:tcBorders>
            <w:hideMark/>
          </w:tcPr>
          <w:p w14:paraId="6CE9F0C3" w14:textId="77777777" w:rsidR="008B2B2B" w:rsidRPr="0081109E" w:rsidRDefault="008B2B2B" w:rsidP="00FA24EB">
            <w:pPr>
              <w:jc w:val="center"/>
              <w:rPr>
                <w:b/>
                <w:color w:val="000000"/>
                <w:sz w:val="14"/>
                <w:szCs w:val="18"/>
                <w:lang w:val="en-US" w:eastAsia="fr-FR"/>
              </w:rPr>
            </w:pPr>
            <w:r w:rsidRPr="0081109E">
              <w:rPr>
                <w:b/>
                <w:color w:val="000000"/>
                <w:sz w:val="14"/>
                <w:szCs w:val="18"/>
                <w:lang w:val="en-US" w:eastAsia="fr-FR"/>
              </w:rPr>
              <w:t>Non-vaccinated</w:t>
            </w:r>
          </w:p>
          <w:p w14:paraId="044064C9" w14:textId="630B647E" w:rsidR="008B2B2B" w:rsidRPr="0081109E" w:rsidRDefault="008B2B2B" w:rsidP="008B2B2B">
            <w:pPr>
              <w:jc w:val="center"/>
              <w:rPr>
                <w:b/>
                <w:color w:val="000000"/>
                <w:sz w:val="14"/>
                <w:szCs w:val="18"/>
                <w:lang w:val="en-US" w:eastAsia="fr-FR"/>
              </w:rPr>
            </w:pPr>
            <w:r w:rsidRPr="0081109E">
              <w:rPr>
                <w:b/>
                <w:color w:val="000000"/>
                <w:sz w:val="14"/>
                <w:szCs w:val="18"/>
                <w:lang w:val="en-US" w:eastAsia="fr-FR"/>
              </w:rPr>
              <w:t>(n=175)</w:t>
            </w:r>
          </w:p>
        </w:tc>
        <w:tc>
          <w:tcPr>
            <w:tcW w:w="1334" w:type="dxa"/>
            <w:tcBorders>
              <w:top w:val="single" w:sz="4" w:space="0" w:color="auto"/>
              <w:left w:val="single" w:sz="4" w:space="0" w:color="auto"/>
              <w:bottom w:val="single" w:sz="4" w:space="0" w:color="auto"/>
              <w:right w:val="single" w:sz="4" w:space="0" w:color="auto"/>
            </w:tcBorders>
            <w:hideMark/>
          </w:tcPr>
          <w:p w14:paraId="3567150A" w14:textId="77777777" w:rsidR="008B2B2B" w:rsidRPr="0081109E" w:rsidRDefault="008B2B2B" w:rsidP="00FA24EB">
            <w:pPr>
              <w:jc w:val="center"/>
              <w:rPr>
                <w:b/>
                <w:color w:val="000000"/>
                <w:sz w:val="14"/>
                <w:szCs w:val="18"/>
                <w:lang w:val="en-US" w:eastAsia="fr-FR"/>
              </w:rPr>
            </w:pPr>
            <w:r w:rsidRPr="0081109E">
              <w:rPr>
                <w:b/>
                <w:color w:val="000000"/>
                <w:sz w:val="14"/>
                <w:szCs w:val="18"/>
                <w:lang w:val="en-US" w:eastAsia="fr-FR"/>
              </w:rPr>
              <w:t>Vaccinated</w:t>
            </w:r>
          </w:p>
          <w:p w14:paraId="40E82910" w14:textId="4C311DD4" w:rsidR="008B2B2B" w:rsidRPr="0081109E" w:rsidRDefault="008B2B2B" w:rsidP="008B2B2B">
            <w:pPr>
              <w:jc w:val="center"/>
              <w:rPr>
                <w:b/>
                <w:color w:val="000000"/>
                <w:sz w:val="14"/>
                <w:szCs w:val="18"/>
                <w:lang w:val="en-US" w:eastAsia="fr-FR"/>
              </w:rPr>
            </w:pPr>
            <w:r w:rsidRPr="0081109E">
              <w:rPr>
                <w:b/>
                <w:color w:val="000000"/>
                <w:sz w:val="14"/>
                <w:szCs w:val="18"/>
                <w:lang w:val="en-US" w:eastAsia="fr-FR"/>
              </w:rPr>
              <w:t>(n=96)</w:t>
            </w:r>
          </w:p>
        </w:tc>
        <w:tc>
          <w:tcPr>
            <w:tcW w:w="1668" w:type="dxa"/>
            <w:tcBorders>
              <w:top w:val="single" w:sz="4" w:space="0" w:color="auto"/>
              <w:left w:val="single" w:sz="4" w:space="0" w:color="auto"/>
              <w:bottom w:val="single" w:sz="4" w:space="0" w:color="auto"/>
              <w:right w:val="single" w:sz="4" w:space="0" w:color="auto"/>
            </w:tcBorders>
            <w:hideMark/>
          </w:tcPr>
          <w:p w14:paraId="257C34D7" w14:textId="77777777" w:rsidR="008B2B2B" w:rsidRPr="0081109E" w:rsidRDefault="008B2B2B" w:rsidP="00FA24EB">
            <w:pPr>
              <w:jc w:val="center"/>
              <w:rPr>
                <w:b/>
                <w:color w:val="000000"/>
                <w:sz w:val="14"/>
                <w:szCs w:val="18"/>
                <w:lang w:val="en-US" w:eastAsia="fr-FR"/>
              </w:rPr>
            </w:pPr>
            <w:r w:rsidRPr="0081109E">
              <w:rPr>
                <w:b/>
                <w:color w:val="000000"/>
                <w:sz w:val="14"/>
                <w:szCs w:val="18"/>
                <w:lang w:val="en-US" w:eastAsia="fr-FR"/>
              </w:rPr>
              <w:t>P-value**</w:t>
            </w:r>
          </w:p>
        </w:tc>
      </w:tr>
      <w:tr w:rsidR="008B2B2B" w:rsidRPr="0081109E" w14:paraId="2AFF6DEB" w14:textId="77777777" w:rsidTr="00FA24EB">
        <w:trPr>
          <w:trHeight w:val="20"/>
          <w:jc w:val="center"/>
        </w:trPr>
        <w:tc>
          <w:tcPr>
            <w:tcW w:w="4300" w:type="dxa"/>
            <w:tcBorders>
              <w:top w:val="nil"/>
              <w:left w:val="single" w:sz="4" w:space="0" w:color="auto"/>
              <w:bottom w:val="nil"/>
              <w:right w:val="single" w:sz="4" w:space="0" w:color="auto"/>
            </w:tcBorders>
            <w:hideMark/>
          </w:tcPr>
          <w:p w14:paraId="125EF762" w14:textId="77777777" w:rsidR="008B2B2B" w:rsidRPr="0081109E" w:rsidRDefault="008B2B2B" w:rsidP="00FA24EB">
            <w:pPr>
              <w:rPr>
                <w:b/>
                <w:color w:val="000000"/>
                <w:sz w:val="14"/>
                <w:szCs w:val="18"/>
                <w:lang w:val="en-US" w:eastAsia="fr-FR"/>
              </w:rPr>
            </w:pPr>
            <w:r w:rsidRPr="0081109E">
              <w:rPr>
                <w:b/>
                <w:color w:val="000000"/>
                <w:sz w:val="14"/>
                <w:szCs w:val="18"/>
                <w:lang w:val="en-US" w:eastAsia="fr-FR"/>
              </w:rPr>
              <w:t>Age (years), median (IQR)</w:t>
            </w:r>
          </w:p>
        </w:tc>
        <w:tc>
          <w:tcPr>
            <w:tcW w:w="1714" w:type="dxa"/>
            <w:tcBorders>
              <w:top w:val="nil"/>
              <w:left w:val="single" w:sz="4" w:space="0" w:color="auto"/>
              <w:bottom w:val="nil"/>
              <w:right w:val="single" w:sz="4" w:space="0" w:color="auto"/>
            </w:tcBorders>
            <w:hideMark/>
          </w:tcPr>
          <w:p w14:paraId="604516A8" w14:textId="77777777" w:rsidR="008B2B2B" w:rsidRPr="0081109E" w:rsidRDefault="008B2B2B" w:rsidP="00FA24EB">
            <w:pPr>
              <w:jc w:val="center"/>
              <w:rPr>
                <w:rFonts w:ascii="Calibri" w:eastAsia="Times New Roman" w:hAnsi="Calibri" w:cs="Calibri"/>
                <w:sz w:val="14"/>
                <w:szCs w:val="18"/>
                <w:lang w:val="en-US" w:eastAsia="fr-FR"/>
              </w:rPr>
            </w:pPr>
            <w:r w:rsidRPr="0081109E">
              <w:rPr>
                <w:rFonts w:ascii="Calibri" w:eastAsia="Times New Roman" w:hAnsi="Calibri" w:cs="Calibri"/>
                <w:sz w:val="14"/>
                <w:szCs w:val="18"/>
                <w:lang w:val="en-US" w:eastAsia="fr-FR"/>
              </w:rPr>
              <w:t>56 (46-65)</w:t>
            </w:r>
          </w:p>
        </w:tc>
        <w:tc>
          <w:tcPr>
            <w:tcW w:w="1334" w:type="dxa"/>
            <w:tcBorders>
              <w:top w:val="nil"/>
              <w:left w:val="single" w:sz="4" w:space="0" w:color="auto"/>
              <w:bottom w:val="nil"/>
              <w:right w:val="single" w:sz="4" w:space="0" w:color="auto"/>
            </w:tcBorders>
            <w:hideMark/>
          </w:tcPr>
          <w:p w14:paraId="558323BD" w14:textId="77777777" w:rsidR="008B2B2B" w:rsidRPr="0081109E" w:rsidRDefault="008B2B2B" w:rsidP="00FA24EB">
            <w:pPr>
              <w:jc w:val="center"/>
              <w:rPr>
                <w:rFonts w:ascii="Calibri" w:eastAsia="Times New Roman" w:hAnsi="Calibri" w:cs="Calibri"/>
                <w:sz w:val="14"/>
                <w:szCs w:val="18"/>
                <w:lang w:val="en-US" w:eastAsia="fr-FR"/>
              </w:rPr>
            </w:pPr>
            <w:r w:rsidRPr="0081109E">
              <w:rPr>
                <w:rFonts w:ascii="Calibri" w:eastAsia="Times New Roman" w:hAnsi="Calibri" w:cs="Calibri"/>
                <w:sz w:val="14"/>
                <w:szCs w:val="18"/>
                <w:lang w:val="en-US" w:eastAsia="fr-FR"/>
              </w:rPr>
              <w:t>67 (57-74)</w:t>
            </w:r>
          </w:p>
        </w:tc>
        <w:tc>
          <w:tcPr>
            <w:tcW w:w="1668" w:type="dxa"/>
            <w:tcBorders>
              <w:top w:val="nil"/>
              <w:left w:val="single" w:sz="4" w:space="0" w:color="auto"/>
              <w:bottom w:val="nil"/>
              <w:right w:val="single" w:sz="4" w:space="0" w:color="auto"/>
            </w:tcBorders>
            <w:hideMark/>
          </w:tcPr>
          <w:p w14:paraId="22FEFB67" w14:textId="77777777" w:rsidR="008B2B2B" w:rsidRPr="0081109E" w:rsidRDefault="008B2B2B" w:rsidP="00FA24EB">
            <w:pPr>
              <w:jc w:val="center"/>
              <w:rPr>
                <w:rFonts w:ascii="Calibri" w:eastAsia="Times New Roman" w:hAnsi="Calibri" w:cs="Calibri"/>
                <w:b/>
                <w:sz w:val="14"/>
                <w:szCs w:val="18"/>
                <w:lang w:val="en-US" w:eastAsia="fr-FR"/>
              </w:rPr>
            </w:pPr>
            <w:r w:rsidRPr="0081109E">
              <w:rPr>
                <w:rFonts w:ascii="Calibri" w:eastAsia="Times New Roman" w:hAnsi="Calibri" w:cs="Calibri"/>
                <w:b/>
                <w:sz w:val="14"/>
                <w:szCs w:val="18"/>
                <w:lang w:val="en-US" w:eastAsia="fr-FR"/>
              </w:rPr>
              <w:t>&lt;.0001</w:t>
            </w:r>
          </w:p>
        </w:tc>
      </w:tr>
      <w:tr w:rsidR="008B2B2B" w:rsidRPr="0081109E" w14:paraId="7B47C52F" w14:textId="77777777" w:rsidTr="00FA24EB">
        <w:trPr>
          <w:trHeight w:val="20"/>
          <w:jc w:val="center"/>
        </w:trPr>
        <w:tc>
          <w:tcPr>
            <w:tcW w:w="4300" w:type="dxa"/>
            <w:tcBorders>
              <w:top w:val="nil"/>
              <w:left w:val="single" w:sz="4" w:space="0" w:color="auto"/>
              <w:bottom w:val="nil"/>
              <w:right w:val="single" w:sz="4" w:space="0" w:color="auto"/>
            </w:tcBorders>
          </w:tcPr>
          <w:p w14:paraId="5C2E4EBB" w14:textId="20C120A6" w:rsidR="008B2B2B" w:rsidRPr="0081109E" w:rsidRDefault="008B2B2B" w:rsidP="00FA24EB">
            <w:pPr>
              <w:ind w:left="180"/>
              <w:rPr>
                <w:color w:val="000000"/>
                <w:sz w:val="14"/>
                <w:szCs w:val="18"/>
                <w:lang w:val="en-US" w:eastAsia="fr-FR"/>
              </w:rPr>
            </w:pPr>
            <w:proofErr w:type="gramStart"/>
            <w:r w:rsidRPr="0081109E">
              <w:rPr>
                <w:color w:val="000000"/>
                <w:sz w:val="14"/>
                <w:szCs w:val="18"/>
                <w:lang w:val="en-US" w:eastAsia="fr-FR"/>
              </w:rPr>
              <w:t>n/N</w:t>
            </w:r>
            <w:proofErr w:type="gramEnd"/>
            <w:r w:rsidRPr="0081109E">
              <w:rPr>
                <w:color w:val="000000"/>
                <w:sz w:val="14"/>
                <w:szCs w:val="18"/>
                <w:lang w:val="en-US" w:eastAsia="fr-FR"/>
              </w:rPr>
              <w:t xml:space="preserve"> (%)</w:t>
            </w:r>
          </w:p>
        </w:tc>
        <w:tc>
          <w:tcPr>
            <w:tcW w:w="1714" w:type="dxa"/>
            <w:tcBorders>
              <w:top w:val="nil"/>
              <w:left w:val="single" w:sz="4" w:space="0" w:color="auto"/>
              <w:bottom w:val="nil"/>
              <w:right w:val="single" w:sz="4" w:space="0" w:color="auto"/>
            </w:tcBorders>
            <w:vAlign w:val="bottom"/>
          </w:tcPr>
          <w:p w14:paraId="778F3A91" w14:textId="77777777" w:rsidR="008B2B2B" w:rsidRPr="0081109E" w:rsidRDefault="008B2B2B" w:rsidP="00FA24EB">
            <w:pPr>
              <w:jc w:val="center"/>
              <w:rPr>
                <w:rFonts w:eastAsia="Times New Roman" w:cstheme="minorHAnsi"/>
                <w:color w:val="000000"/>
                <w:sz w:val="14"/>
                <w:szCs w:val="18"/>
                <w:lang w:val="en-US" w:eastAsia="fr-FR"/>
              </w:rPr>
            </w:pPr>
          </w:p>
        </w:tc>
        <w:tc>
          <w:tcPr>
            <w:tcW w:w="1334" w:type="dxa"/>
            <w:tcBorders>
              <w:top w:val="nil"/>
              <w:left w:val="single" w:sz="4" w:space="0" w:color="auto"/>
              <w:bottom w:val="nil"/>
              <w:right w:val="single" w:sz="4" w:space="0" w:color="auto"/>
            </w:tcBorders>
            <w:vAlign w:val="bottom"/>
          </w:tcPr>
          <w:p w14:paraId="4CC6B653" w14:textId="77777777" w:rsidR="008B2B2B" w:rsidRPr="0081109E" w:rsidRDefault="008B2B2B" w:rsidP="00FA24EB">
            <w:pPr>
              <w:jc w:val="center"/>
              <w:rPr>
                <w:rFonts w:eastAsia="Times New Roman" w:cstheme="minorHAnsi"/>
                <w:color w:val="000000"/>
                <w:sz w:val="14"/>
                <w:szCs w:val="18"/>
                <w:lang w:val="en-US" w:eastAsia="fr-FR"/>
              </w:rPr>
            </w:pPr>
          </w:p>
        </w:tc>
        <w:tc>
          <w:tcPr>
            <w:tcW w:w="1668" w:type="dxa"/>
            <w:tcBorders>
              <w:top w:val="nil"/>
              <w:left w:val="single" w:sz="4" w:space="0" w:color="auto"/>
              <w:bottom w:val="nil"/>
              <w:right w:val="single" w:sz="4" w:space="0" w:color="auto"/>
            </w:tcBorders>
          </w:tcPr>
          <w:p w14:paraId="7E4D6C7C"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3FEAB105" w14:textId="77777777" w:rsidTr="00FA24EB">
        <w:trPr>
          <w:trHeight w:val="20"/>
          <w:jc w:val="center"/>
        </w:trPr>
        <w:tc>
          <w:tcPr>
            <w:tcW w:w="4300" w:type="dxa"/>
            <w:tcBorders>
              <w:top w:val="nil"/>
              <w:left w:val="single" w:sz="4" w:space="0" w:color="auto"/>
              <w:bottom w:val="nil"/>
              <w:right w:val="single" w:sz="4" w:space="0" w:color="auto"/>
            </w:tcBorders>
            <w:hideMark/>
          </w:tcPr>
          <w:p w14:paraId="24289F7F" w14:textId="77777777" w:rsidR="008B2B2B" w:rsidRPr="0081109E" w:rsidRDefault="008B2B2B" w:rsidP="00FA24EB">
            <w:pPr>
              <w:ind w:left="180"/>
              <w:rPr>
                <w:color w:val="000000"/>
                <w:sz w:val="14"/>
                <w:szCs w:val="18"/>
                <w:lang w:val="en-US" w:eastAsia="fr-FR"/>
              </w:rPr>
            </w:pPr>
            <w:r w:rsidRPr="0081109E">
              <w:rPr>
                <w:color w:val="000000"/>
                <w:sz w:val="14"/>
                <w:szCs w:val="18"/>
                <w:lang w:val="en-US" w:eastAsia="fr-FR"/>
              </w:rPr>
              <w:t>&lt; 60</w:t>
            </w:r>
          </w:p>
        </w:tc>
        <w:tc>
          <w:tcPr>
            <w:tcW w:w="1714" w:type="dxa"/>
            <w:tcBorders>
              <w:top w:val="nil"/>
              <w:left w:val="single" w:sz="4" w:space="0" w:color="auto"/>
              <w:bottom w:val="nil"/>
              <w:right w:val="single" w:sz="4" w:space="0" w:color="auto"/>
            </w:tcBorders>
            <w:vAlign w:val="bottom"/>
            <w:hideMark/>
          </w:tcPr>
          <w:p w14:paraId="457B9DC8"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103/175 (58.9)</w:t>
            </w:r>
          </w:p>
        </w:tc>
        <w:tc>
          <w:tcPr>
            <w:tcW w:w="1334" w:type="dxa"/>
            <w:tcBorders>
              <w:top w:val="nil"/>
              <w:left w:val="single" w:sz="4" w:space="0" w:color="auto"/>
              <w:bottom w:val="nil"/>
              <w:right w:val="single" w:sz="4" w:space="0" w:color="auto"/>
            </w:tcBorders>
            <w:vAlign w:val="bottom"/>
            <w:hideMark/>
          </w:tcPr>
          <w:p w14:paraId="3260E8E9"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30/96 (31.3)</w:t>
            </w:r>
          </w:p>
        </w:tc>
        <w:tc>
          <w:tcPr>
            <w:tcW w:w="1668" w:type="dxa"/>
            <w:tcBorders>
              <w:top w:val="nil"/>
              <w:left w:val="single" w:sz="4" w:space="0" w:color="auto"/>
              <w:bottom w:val="nil"/>
              <w:right w:val="single" w:sz="4" w:space="0" w:color="auto"/>
            </w:tcBorders>
          </w:tcPr>
          <w:p w14:paraId="4AD3F1A9"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721728ED" w14:textId="77777777" w:rsidTr="00FA24EB">
        <w:trPr>
          <w:trHeight w:val="20"/>
          <w:jc w:val="center"/>
        </w:trPr>
        <w:tc>
          <w:tcPr>
            <w:tcW w:w="4300" w:type="dxa"/>
            <w:tcBorders>
              <w:top w:val="nil"/>
              <w:left w:val="single" w:sz="4" w:space="0" w:color="auto"/>
              <w:bottom w:val="nil"/>
              <w:right w:val="single" w:sz="4" w:space="0" w:color="auto"/>
            </w:tcBorders>
            <w:hideMark/>
          </w:tcPr>
          <w:p w14:paraId="2995D161" w14:textId="77777777" w:rsidR="008B2B2B" w:rsidRPr="0081109E" w:rsidRDefault="008B2B2B" w:rsidP="00FA24EB">
            <w:pPr>
              <w:ind w:left="180"/>
              <w:rPr>
                <w:color w:val="000000"/>
                <w:sz w:val="14"/>
                <w:szCs w:val="18"/>
                <w:lang w:val="en-US" w:eastAsia="fr-FR"/>
              </w:rPr>
            </w:pPr>
            <w:r w:rsidRPr="0081109E">
              <w:rPr>
                <w:rFonts w:cstheme="minorHAnsi"/>
                <w:color w:val="000000"/>
                <w:sz w:val="14"/>
                <w:szCs w:val="18"/>
                <w:lang w:val="en-US" w:eastAsia="fr-FR"/>
              </w:rPr>
              <w:t>≥</w:t>
            </w:r>
            <w:r w:rsidRPr="0081109E">
              <w:rPr>
                <w:color w:val="000000"/>
                <w:sz w:val="14"/>
                <w:szCs w:val="18"/>
                <w:lang w:val="en-US" w:eastAsia="fr-FR"/>
              </w:rPr>
              <w:t xml:space="preserve"> 60</w:t>
            </w:r>
          </w:p>
        </w:tc>
        <w:tc>
          <w:tcPr>
            <w:tcW w:w="1714" w:type="dxa"/>
            <w:tcBorders>
              <w:top w:val="nil"/>
              <w:left w:val="single" w:sz="4" w:space="0" w:color="auto"/>
              <w:bottom w:val="nil"/>
              <w:right w:val="single" w:sz="4" w:space="0" w:color="auto"/>
            </w:tcBorders>
            <w:vAlign w:val="bottom"/>
            <w:hideMark/>
          </w:tcPr>
          <w:p w14:paraId="738E316E"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72/175 (41.1)</w:t>
            </w:r>
          </w:p>
        </w:tc>
        <w:tc>
          <w:tcPr>
            <w:tcW w:w="1334" w:type="dxa"/>
            <w:tcBorders>
              <w:top w:val="nil"/>
              <w:left w:val="single" w:sz="4" w:space="0" w:color="auto"/>
              <w:bottom w:val="nil"/>
              <w:right w:val="single" w:sz="4" w:space="0" w:color="auto"/>
            </w:tcBorders>
            <w:vAlign w:val="bottom"/>
            <w:hideMark/>
          </w:tcPr>
          <w:p w14:paraId="310B35D5"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66/96 (68.8)</w:t>
            </w:r>
          </w:p>
        </w:tc>
        <w:tc>
          <w:tcPr>
            <w:tcW w:w="1668" w:type="dxa"/>
            <w:tcBorders>
              <w:top w:val="nil"/>
              <w:left w:val="single" w:sz="4" w:space="0" w:color="auto"/>
              <w:bottom w:val="nil"/>
              <w:right w:val="single" w:sz="4" w:space="0" w:color="auto"/>
            </w:tcBorders>
          </w:tcPr>
          <w:p w14:paraId="161D0360"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714C57F0" w14:textId="77777777" w:rsidTr="00FA24EB">
        <w:trPr>
          <w:trHeight w:val="20"/>
          <w:jc w:val="center"/>
        </w:trPr>
        <w:tc>
          <w:tcPr>
            <w:tcW w:w="4300" w:type="dxa"/>
            <w:tcBorders>
              <w:top w:val="nil"/>
              <w:left w:val="single" w:sz="4" w:space="0" w:color="auto"/>
              <w:bottom w:val="nil"/>
              <w:right w:val="single" w:sz="4" w:space="0" w:color="auto"/>
            </w:tcBorders>
            <w:hideMark/>
          </w:tcPr>
          <w:p w14:paraId="7D8A0EFE" w14:textId="7611EC17" w:rsidR="008B2B2B" w:rsidRPr="0081109E" w:rsidRDefault="008B2B2B" w:rsidP="00FA24EB">
            <w:pPr>
              <w:rPr>
                <w:b/>
                <w:color w:val="000000"/>
                <w:sz w:val="14"/>
                <w:szCs w:val="18"/>
                <w:lang w:val="en-US" w:eastAsia="fr-FR"/>
              </w:rPr>
            </w:pPr>
            <w:r w:rsidRPr="0081109E">
              <w:rPr>
                <w:b/>
                <w:color w:val="000000"/>
                <w:sz w:val="14"/>
                <w:szCs w:val="18"/>
                <w:lang w:val="en-US" w:eastAsia="fr-FR"/>
              </w:rPr>
              <w:t>Gender, n/N (%)</w:t>
            </w:r>
          </w:p>
        </w:tc>
        <w:tc>
          <w:tcPr>
            <w:tcW w:w="1714" w:type="dxa"/>
            <w:tcBorders>
              <w:top w:val="nil"/>
              <w:left w:val="single" w:sz="4" w:space="0" w:color="auto"/>
              <w:bottom w:val="nil"/>
              <w:right w:val="single" w:sz="4" w:space="0" w:color="auto"/>
            </w:tcBorders>
            <w:vAlign w:val="bottom"/>
            <w:hideMark/>
          </w:tcPr>
          <w:p w14:paraId="346E3311" w14:textId="77777777" w:rsidR="008B2B2B" w:rsidRPr="0081109E" w:rsidRDefault="008B2B2B" w:rsidP="00FA24EB">
            <w:pPr>
              <w:rPr>
                <w:b/>
                <w:color w:val="000000"/>
                <w:sz w:val="14"/>
                <w:szCs w:val="18"/>
                <w:lang w:val="en-US" w:eastAsia="fr-FR"/>
              </w:rPr>
            </w:pPr>
          </w:p>
        </w:tc>
        <w:tc>
          <w:tcPr>
            <w:tcW w:w="1334" w:type="dxa"/>
            <w:tcBorders>
              <w:top w:val="nil"/>
              <w:left w:val="single" w:sz="4" w:space="0" w:color="auto"/>
              <w:bottom w:val="nil"/>
              <w:right w:val="single" w:sz="4" w:space="0" w:color="auto"/>
            </w:tcBorders>
            <w:vAlign w:val="bottom"/>
          </w:tcPr>
          <w:p w14:paraId="02A9D258" w14:textId="77777777" w:rsidR="008B2B2B" w:rsidRPr="0081109E" w:rsidRDefault="008B2B2B" w:rsidP="00FA24EB">
            <w:pPr>
              <w:jc w:val="center"/>
              <w:rPr>
                <w:rFonts w:eastAsia="Times New Roman" w:cstheme="minorHAnsi"/>
                <w:color w:val="000000"/>
                <w:sz w:val="14"/>
                <w:szCs w:val="18"/>
                <w:lang w:val="en-US" w:eastAsia="fr-FR"/>
              </w:rPr>
            </w:pPr>
          </w:p>
        </w:tc>
        <w:tc>
          <w:tcPr>
            <w:tcW w:w="1668" w:type="dxa"/>
            <w:tcBorders>
              <w:top w:val="nil"/>
              <w:left w:val="single" w:sz="4" w:space="0" w:color="auto"/>
              <w:bottom w:val="nil"/>
              <w:right w:val="single" w:sz="4" w:space="0" w:color="auto"/>
            </w:tcBorders>
            <w:hideMark/>
          </w:tcPr>
          <w:p w14:paraId="47F7322A"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0.5489</w:t>
            </w:r>
          </w:p>
        </w:tc>
      </w:tr>
      <w:tr w:rsidR="008B2B2B" w:rsidRPr="0081109E" w14:paraId="3C6CB856" w14:textId="77777777" w:rsidTr="00FA24EB">
        <w:trPr>
          <w:trHeight w:val="20"/>
          <w:jc w:val="center"/>
        </w:trPr>
        <w:tc>
          <w:tcPr>
            <w:tcW w:w="4300" w:type="dxa"/>
            <w:tcBorders>
              <w:top w:val="nil"/>
              <w:left w:val="single" w:sz="4" w:space="0" w:color="auto"/>
              <w:bottom w:val="nil"/>
              <w:right w:val="single" w:sz="4" w:space="0" w:color="auto"/>
            </w:tcBorders>
            <w:hideMark/>
          </w:tcPr>
          <w:p w14:paraId="18D68B80" w14:textId="77777777" w:rsidR="008B2B2B" w:rsidRPr="0081109E" w:rsidRDefault="008B2B2B" w:rsidP="00FA24EB">
            <w:pPr>
              <w:ind w:left="180"/>
              <w:rPr>
                <w:sz w:val="14"/>
                <w:szCs w:val="18"/>
                <w:lang w:val="en-US" w:eastAsia="fr-FR"/>
              </w:rPr>
            </w:pPr>
            <w:r w:rsidRPr="0081109E">
              <w:rPr>
                <w:color w:val="000000"/>
                <w:sz w:val="14"/>
                <w:szCs w:val="18"/>
                <w:lang w:val="en-US" w:eastAsia="fr-FR"/>
              </w:rPr>
              <w:t>Male</w:t>
            </w:r>
          </w:p>
        </w:tc>
        <w:tc>
          <w:tcPr>
            <w:tcW w:w="1714" w:type="dxa"/>
            <w:tcBorders>
              <w:top w:val="nil"/>
              <w:left w:val="single" w:sz="4" w:space="0" w:color="auto"/>
              <w:bottom w:val="nil"/>
              <w:right w:val="single" w:sz="4" w:space="0" w:color="auto"/>
            </w:tcBorders>
            <w:vAlign w:val="bottom"/>
            <w:hideMark/>
          </w:tcPr>
          <w:p w14:paraId="79B263F8"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132/175 (75.4)</w:t>
            </w:r>
          </w:p>
        </w:tc>
        <w:tc>
          <w:tcPr>
            <w:tcW w:w="1334" w:type="dxa"/>
            <w:tcBorders>
              <w:top w:val="nil"/>
              <w:left w:val="single" w:sz="4" w:space="0" w:color="auto"/>
              <w:bottom w:val="nil"/>
              <w:right w:val="single" w:sz="4" w:space="0" w:color="auto"/>
            </w:tcBorders>
            <w:vAlign w:val="bottom"/>
            <w:hideMark/>
          </w:tcPr>
          <w:p w14:paraId="4BB22352"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76/96 (79.2)</w:t>
            </w:r>
          </w:p>
        </w:tc>
        <w:tc>
          <w:tcPr>
            <w:tcW w:w="1668" w:type="dxa"/>
            <w:tcBorders>
              <w:top w:val="nil"/>
              <w:left w:val="single" w:sz="4" w:space="0" w:color="auto"/>
              <w:bottom w:val="nil"/>
              <w:right w:val="single" w:sz="4" w:space="0" w:color="auto"/>
            </w:tcBorders>
          </w:tcPr>
          <w:p w14:paraId="0C01CEF1"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3AA419E0" w14:textId="77777777" w:rsidTr="00FA24EB">
        <w:trPr>
          <w:trHeight w:val="20"/>
          <w:jc w:val="center"/>
        </w:trPr>
        <w:tc>
          <w:tcPr>
            <w:tcW w:w="4300" w:type="dxa"/>
            <w:tcBorders>
              <w:top w:val="nil"/>
              <w:left w:val="single" w:sz="4" w:space="0" w:color="auto"/>
              <w:bottom w:val="nil"/>
              <w:right w:val="single" w:sz="4" w:space="0" w:color="auto"/>
            </w:tcBorders>
            <w:hideMark/>
          </w:tcPr>
          <w:p w14:paraId="31E88B57" w14:textId="77777777" w:rsidR="008B2B2B" w:rsidRPr="0081109E" w:rsidRDefault="008B2B2B" w:rsidP="00FA24EB">
            <w:pPr>
              <w:ind w:left="180"/>
              <w:rPr>
                <w:sz w:val="14"/>
                <w:szCs w:val="18"/>
                <w:lang w:val="en-US" w:eastAsia="fr-FR"/>
              </w:rPr>
            </w:pPr>
            <w:r w:rsidRPr="0081109E">
              <w:rPr>
                <w:color w:val="000000"/>
                <w:sz w:val="14"/>
                <w:szCs w:val="18"/>
                <w:lang w:val="en-US" w:eastAsia="fr-FR"/>
              </w:rPr>
              <w:t>Female</w:t>
            </w:r>
          </w:p>
        </w:tc>
        <w:tc>
          <w:tcPr>
            <w:tcW w:w="1714" w:type="dxa"/>
            <w:tcBorders>
              <w:top w:val="nil"/>
              <w:left w:val="single" w:sz="4" w:space="0" w:color="auto"/>
              <w:bottom w:val="nil"/>
              <w:right w:val="single" w:sz="4" w:space="0" w:color="auto"/>
            </w:tcBorders>
            <w:vAlign w:val="bottom"/>
            <w:hideMark/>
          </w:tcPr>
          <w:p w14:paraId="4136691D"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43/175 (24.6)</w:t>
            </w:r>
          </w:p>
        </w:tc>
        <w:tc>
          <w:tcPr>
            <w:tcW w:w="1334" w:type="dxa"/>
            <w:tcBorders>
              <w:top w:val="nil"/>
              <w:left w:val="single" w:sz="4" w:space="0" w:color="auto"/>
              <w:bottom w:val="nil"/>
              <w:right w:val="single" w:sz="4" w:space="0" w:color="auto"/>
            </w:tcBorders>
            <w:vAlign w:val="bottom"/>
            <w:hideMark/>
          </w:tcPr>
          <w:p w14:paraId="5F6B5593"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20/96 (20.8)</w:t>
            </w:r>
          </w:p>
        </w:tc>
        <w:tc>
          <w:tcPr>
            <w:tcW w:w="1668" w:type="dxa"/>
            <w:tcBorders>
              <w:top w:val="nil"/>
              <w:left w:val="single" w:sz="4" w:space="0" w:color="auto"/>
              <w:bottom w:val="nil"/>
              <w:right w:val="single" w:sz="4" w:space="0" w:color="auto"/>
            </w:tcBorders>
          </w:tcPr>
          <w:p w14:paraId="33BED2A7"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543CC220" w14:textId="77777777" w:rsidTr="00FA24EB">
        <w:trPr>
          <w:trHeight w:val="20"/>
          <w:jc w:val="center"/>
        </w:trPr>
        <w:tc>
          <w:tcPr>
            <w:tcW w:w="4300" w:type="dxa"/>
            <w:tcBorders>
              <w:top w:val="nil"/>
              <w:left w:val="single" w:sz="4" w:space="0" w:color="auto"/>
              <w:bottom w:val="nil"/>
              <w:right w:val="single" w:sz="4" w:space="0" w:color="auto"/>
            </w:tcBorders>
            <w:hideMark/>
          </w:tcPr>
          <w:p w14:paraId="44816B9C" w14:textId="0A04B767" w:rsidR="008B2B2B" w:rsidRPr="0081109E" w:rsidRDefault="008B2B2B" w:rsidP="00FA24EB">
            <w:pPr>
              <w:rPr>
                <w:b/>
                <w:color w:val="000000"/>
                <w:sz w:val="14"/>
                <w:szCs w:val="18"/>
                <w:lang w:val="en-US" w:eastAsia="fr-FR"/>
              </w:rPr>
            </w:pPr>
            <w:r w:rsidRPr="0081109E">
              <w:rPr>
                <w:b/>
                <w:color w:val="000000"/>
                <w:sz w:val="14"/>
                <w:szCs w:val="18"/>
                <w:lang w:val="en-US" w:eastAsia="fr-FR"/>
              </w:rPr>
              <w:t>Country, n/N (%)</w:t>
            </w:r>
          </w:p>
        </w:tc>
        <w:tc>
          <w:tcPr>
            <w:tcW w:w="1714" w:type="dxa"/>
            <w:tcBorders>
              <w:top w:val="nil"/>
              <w:left w:val="single" w:sz="4" w:space="0" w:color="auto"/>
              <w:bottom w:val="nil"/>
              <w:right w:val="single" w:sz="4" w:space="0" w:color="auto"/>
            </w:tcBorders>
            <w:vAlign w:val="bottom"/>
          </w:tcPr>
          <w:p w14:paraId="340A1338" w14:textId="77777777" w:rsidR="008B2B2B" w:rsidRPr="0081109E" w:rsidRDefault="008B2B2B" w:rsidP="00FA24EB">
            <w:pPr>
              <w:jc w:val="center"/>
              <w:rPr>
                <w:rFonts w:eastAsia="Times New Roman" w:cstheme="minorHAnsi"/>
                <w:color w:val="000000"/>
                <w:sz w:val="14"/>
                <w:szCs w:val="18"/>
                <w:lang w:val="en-US" w:eastAsia="fr-FR"/>
              </w:rPr>
            </w:pPr>
          </w:p>
        </w:tc>
        <w:tc>
          <w:tcPr>
            <w:tcW w:w="1334" w:type="dxa"/>
            <w:tcBorders>
              <w:top w:val="nil"/>
              <w:left w:val="single" w:sz="4" w:space="0" w:color="auto"/>
              <w:bottom w:val="nil"/>
              <w:right w:val="single" w:sz="4" w:space="0" w:color="auto"/>
            </w:tcBorders>
            <w:vAlign w:val="bottom"/>
          </w:tcPr>
          <w:p w14:paraId="01901321" w14:textId="77777777" w:rsidR="008B2B2B" w:rsidRPr="0081109E" w:rsidRDefault="008B2B2B" w:rsidP="00FA24EB">
            <w:pPr>
              <w:jc w:val="center"/>
              <w:rPr>
                <w:rFonts w:eastAsia="Times New Roman" w:cstheme="minorHAnsi"/>
                <w:color w:val="000000"/>
                <w:sz w:val="14"/>
                <w:szCs w:val="18"/>
                <w:lang w:val="en-US" w:eastAsia="fr-FR"/>
              </w:rPr>
            </w:pPr>
          </w:p>
        </w:tc>
        <w:tc>
          <w:tcPr>
            <w:tcW w:w="1668" w:type="dxa"/>
            <w:tcBorders>
              <w:top w:val="nil"/>
              <w:left w:val="single" w:sz="4" w:space="0" w:color="auto"/>
              <w:bottom w:val="nil"/>
              <w:right w:val="single" w:sz="4" w:space="0" w:color="auto"/>
            </w:tcBorders>
            <w:hideMark/>
          </w:tcPr>
          <w:p w14:paraId="0F3A8CEB" w14:textId="77777777" w:rsidR="008B2B2B" w:rsidRPr="0081109E" w:rsidRDefault="008B2B2B" w:rsidP="00FA24EB">
            <w:pPr>
              <w:jc w:val="center"/>
              <w:rPr>
                <w:rFonts w:eastAsia="Times New Roman" w:cstheme="minorHAnsi"/>
                <w:b/>
                <w:color w:val="000000"/>
                <w:sz w:val="14"/>
                <w:szCs w:val="18"/>
                <w:lang w:val="en-US" w:eastAsia="fr-FR"/>
              </w:rPr>
            </w:pPr>
            <w:r w:rsidRPr="0081109E">
              <w:rPr>
                <w:rFonts w:eastAsia="Times New Roman" w:cstheme="minorHAnsi"/>
                <w:b/>
                <w:color w:val="000000"/>
                <w:sz w:val="14"/>
                <w:szCs w:val="18"/>
                <w:lang w:val="en-US" w:eastAsia="fr-FR"/>
              </w:rPr>
              <w:t>0.0187</w:t>
            </w:r>
          </w:p>
        </w:tc>
      </w:tr>
      <w:tr w:rsidR="008B2B2B" w:rsidRPr="0081109E" w14:paraId="26123C0A" w14:textId="77777777" w:rsidTr="00FA24EB">
        <w:trPr>
          <w:trHeight w:val="20"/>
          <w:jc w:val="center"/>
        </w:trPr>
        <w:tc>
          <w:tcPr>
            <w:tcW w:w="4300" w:type="dxa"/>
            <w:tcBorders>
              <w:top w:val="nil"/>
              <w:left w:val="single" w:sz="4" w:space="0" w:color="auto"/>
              <w:bottom w:val="nil"/>
              <w:right w:val="single" w:sz="4" w:space="0" w:color="auto"/>
            </w:tcBorders>
            <w:hideMark/>
          </w:tcPr>
          <w:p w14:paraId="39F03827" w14:textId="77777777" w:rsidR="008B2B2B" w:rsidRPr="0081109E" w:rsidRDefault="008B2B2B" w:rsidP="00FA24EB">
            <w:pPr>
              <w:ind w:left="164"/>
              <w:rPr>
                <w:sz w:val="14"/>
                <w:szCs w:val="18"/>
                <w:lang w:val="en-US"/>
              </w:rPr>
            </w:pPr>
            <w:r w:rsidRPr="0081109E">
              <w:rPr>
                <w:sz w:val="14"/>
                <w:szCs w:val="18"/>
                <w:lang w:val="en-US"/>
              </w:rPr>
              <w:t>Austria</w:t>
            </w:r>
          </w:p>
        </w:tc>
        <w:tc>
          <w:tcPr>
            <w:tcW w:w="1714" w:type="dxa"/>
            <w:tcBorders>
              <w:top w:val="nil"/>
              <w:left w:val="single" w:sz="4" w:space="0" w:color="auto"/>
              <w:bottom w:val="nil"/>
              <w:right w:val="single" w:sz="4" w:space="0" w:color="auto"/>
            </w:tcBorders>
            <w:vAlign w:val="bottom"/>
            <w:hideMark/>
          </w:tcPr>
          <w:p w14:paraId="4FA70F54"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6/175 (3.4)</w:t>
            </w:r>
          </w:p>
        </w:tc>
        <w:tc>
          <w:tcPr>
            <w:tcW w:w="1334" w:type="dxa"/>
            <w:tcBorders>
              <w:top w:val="nil"/>
              <w:left w:val="single" w:sz="4" w:space="0" w:color="auto"/>
              <w:bottom w:val="nil"/>
              <w:right w:val="single" w:sz="4" w:space="0" w:color="auto"/>
            </w:tcBorders>
            <w:vAlign w:val="bottom"/>
            <w:hideMark/>
          </w:tcPr>
          <w:p w14:paraId="5703D737"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0/96 (0.0)</w:t>
            </w:r>
          </w:p>
        </w:tc>
        <w:tc>
          <w:tcPr>
            <w:tcW w:w="1668" w:type="dxa"/>
            <w:tcBorders>
              <w:top w:val="nil"/>
              <w:left w:val="single" w:sz="4" w:space="0" w:color="auto"/>
              <w:bottom w:val="nil"/>
              <w:right w:val="single" w:sz="4" w:space="0" w:color="auto"/>
            </w:tcBorders>
          </w:tcPr>
          <w:p w14:paraId="496440AE"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70FF7B53" w14:textId="77777777" w:rsidTr="00FA24EB">
        <w:trPr>
          <w:trHeight w:val="20"/>
          <w:jc w:val="center"/>
        </w:trPr>
        <w:tc>
          <w:tcPr>
            <w:tcW w:w="4300" w:type="dxa"/>
            <w:tcBorders>
              <w:top w:val="nil"/>
              <w:left w:val="single" w:sz="4" w:space="0" w:color="auto"/>
              <w:bottom w:val="nil"/>
              <w:right w:val="single" w:sz="4" w:space="0" w:color="auto"/>
            </w:tcBorders>
            <w:hideMark/>
          </w:tcPr>
          <w:p w14:paraId="24960388" w14:textId="77777777" w:rsidR="008B2B2B" w:rsidRPr="0081109E" w:rsidRDefault="008B2B2B" w:rsidP="00FA24EB">
            <w:pPr>
              <w:ind w:left="164"/>
              <w:rPr>
                <w:sz w:val="14"/>
                <w:szCs w:val="18"/>
                <w:lang w:val="en-US"/>
              </w:rPr>
            </w:pPr>
            <w:r w:rsidRPr="0081109E">
              <w:rPr>
                <w:sz w:val="14"/>
                <w:szCs w:val="18"/>
                <w:lang w:val="en-US"/>
              </w:rPr>
              <w:t>Belgium</w:t>
            </w:r>
          </w:p>
        </w:tc>
        <w:tc>
          <w:tcPr>
            <w:tcW w:w="1714" w:type="dxa"/>
            <w:tcBorders>
              <w:top w:val="nil"/>
              <w:left w:val="single" w:sz="4" w:space="0" w:color="auto"/>
              <w:bottom w:val="nil"/>
              <w:right w:val="single" w:sz="4" w:space="0" w:color="auto"/>
            </w:tcBorders>
            <w:vAlign w:val="bottom"/>
            <w:hideMark/>
          </w:tcPr>
          <w:p w14:paraId="2A123F37"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4/175 (2.3)</w:t>
            </w:r>
          </w:p>
        </w:tc>
        <w:tc>
          <w:tcPr>
            <w:tcW w:w="1334" w:type="dxa"/>
            <w:tcBorders>
              <w:top w:val="nil"/>
              <w:left w:val="single" w:sz="4" w:space="0" w:color="auto"/>
              <w:bottom w:val="nil"/>
              <w:right w:val="single" w:sz="4" w:space="0" w:color="auto"/>
            </w:tcBorders>
            <w:vAlign w:val="bottom"/>
            <w:hideMark/>
          </w:tcPr>
          <w:p w14:paraId="190FED69"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4/96 (4.2)</w:t>
            </w:r>
          </w:p>
        </w:tc>
        <w:tc>
          <w:tcPr>
            <w:tcW w:w="1668" w:type="dxa"/>
            <w:tcBorders>
              <w:top w:val="nil"/>
              <w:left w:val="single" w:sz="4" w:space="0" w:color="auto"/>
              <w:bottom w:val="nil"/>
              <w:right w:val="single" w:sz="4" w:space="0" w:color="auto"/>
            </w:tcBorders>
          </w:tcPr>
          <w:p w14:paraId="1313931D"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68FCF5AC" w14:textId="77777777" w:rsidTr="00FA24EB">
        <w:trPr>
          <w:trHeight w:val="20"/>
          <w:jc w:val="center"/>
        </w:trPr>
        <w:tc>
          <w:tcPr>
            <w:tcW w:w="4300" w:type="dxa"/>
            <w:tcBorders>
              <w:top w:val="nil"/>
              <w:left w:val="single" w:sz="4" w:space="0" w:color="auto"/>
              <w:bottom w:val="nil"/>
              <w:right w:val="single" w:sz="4" w:space="0" w:color="auto"/>
            </w:tcBorders>
            <w:hideMark/>
          </w:tcPr>
          <w:p w14:paraId="142B1D69" w14:textId="77777777" w:rsidR="008B2B2B" w:rsidRPr="0081109E" w:rsidRDefault="008B2B2B" w:rsidP="00FA24EB">
            <w:pPr>
              <w:ind w:left="164"/>
              <w:rPr>
                <w:sz w:val="14"/>
                <w:szCs w:val="18"/>
                <w:lang w:val="en-US"/>
              </w:rPr>
            </w:pPr>
            <w:r w:rsidRPr="0081109E">
              <w:rPr>
                <w:sz w:val="14"/>
                <w:szCs w:val="18"/>
                <w:lang w:val="en-US"/>
              </w:rPr>
              <w:t>France</w:t>
            </w:r>
          </w:p>
        </w:tc>
        <w:tc>
          <w:tcPr>
            <w:tcW w:w="1714" w:type="dxa"/>
            <w:tcBorders>
              <w:top w:val="nil"/>
              <w:left w:val="single" w:sz="4" w:space="0" w:color="auto"/>
              <w:bottom w:val="nil"/>
              <w:right w:val="single" w:sz="4" w:space="0" w:color="auto"/>
            </w:tcBorders>
            <w:vAlign w:val="bottom"/>
            <w:hideMark/>
          </w:tcPr>
          <w:p w14:paraId="5513FB2B"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60/175 (34.3)</w:t>
            </w:r>
          </w:p>
        </w:tc>
        <w:tc>
          <w:tcPr>
            <w:tcW w:w="1334" w:type="dxa"/>
            <w:tcBorders>
              <w:top w:val="nil"/>
              <w:left w:val="single" w:sz="4" w:space="0" w:color="auto"/>
              <w:bottom w:val="nil"/>
              <w:right w:val="single" w:sz="4" w:space="0" w:color="auto"/>
            </w:tcBorders>
            <w:vAlign w:val="bottom"/>
            <w:hideMark/>
          </w:tcPr>
          <w:p w14:paraId="7A977909"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29/96 (30.2)</w:t>
            </w:r>
          </w:p>
        </w:tc>
        <w:tc>
          <w:tcPr>
            <w:tcW w:w="1668" w:type="dxa"/>
            <w:tcBorders>
              <w:top w:val="nil"/>
              <w:left w:val="single" w:sz="4" w:space="0" w:color="auto"/>
              <w:bottom w:val="nil"/>
              <w:right w:val="single" w:sz="4" w:space="0" w:color="auto"/>
            </w:tcBorders>
          </w:tcPr>
          <w:p w14:paraId="200B3500"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7E641086" w14:textId="77777777" w:rsidTr="00FA24EB">
        <w:trPr>
          <w:trHeight w:val="20"/>
          <w:jc w:val="center"/>
        </w:trPr>
        <w:tc>
          <w:tcPr>
            <w:tcW w:w="4300" w:type="dxa"/>
            <w:tcBorders>
              <w:top w:val="nil"/>
              <w:left w:val="single" w:sz="4" w:space="0" w:color="auto"/>
              <w:bottom w:val="nil"/>
              <w:right w:val="single" w:sz="4" w:space="0" w:color="auto"/>
            </w:tcBorders>
            <w:hideMark/>
          </w:tcPr>
          <w:p w14:paraId="4B69BBEC" w14:textId="77777777" w:rsidR="008B2B2B" w:rsidRPr="0081109E" w:rsidRDefault="008B2B2B" w:rsidP="00FA24EB">
            <w:pPr>
              <w:ind w:left="164"/>
              <w:rPr>
                <w:sz w:val="14"/>
                <w:szCs w:val="18"/>
                <w:lang w:val="en-US"/>
              </w:rPr>
            </w:pPr>
            <w:r w:rsidRPr="0081109E">
              <w:rPr>
                <w:sz w:val="14"/>
                <w:szCs w:val="18"/>
                <w:lang w:val="en-US"/>
              </w:rPr>
              <w:t>Ireland</w:t>
            </w:r>
          </w:p>
        </w:tc>
        <w:tc>
          <w:tcPr>
            <w:tcW w:w="1714" w:type="dxa"/>
            <w:tcBorders>
              <w:top w:val="nil"/>
              <w:left w:val="single" w:sz="4" w:space="0" w:color="auto"/>
              <w:bottom w:val="nil"/>
              <w:right w:val="single" w:sz="4" w:space="0" w:color="auto"/>
            </w:tcBorders>
            <w:vAlign w:val="bottom"/>
            <w:hideMark/>
          </w:tcPr>
          <w:p w14:paraId="325B30EA"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5/175 (2.9)</w:t>
            </w:r>
          </w:p>
        </w:tc>
        <w:tc>
          <w:tcPr>
            <w:tcW w:w="1334" w:type="dxa"/>
            <w:tcBorders>
              <w:top w:val="nil"/>
              <w:left w:val="single" w:sz="4" w:space="0" w:color="auto"/>
              <w:bottom w:val="nil"/>
              <w:right w:val="single" w:sz="4" w:space="0" w:color="auto"/>
            </w:tcBorders>
            <w:vAlign w:val="bottom"/>
            <w:hideMark/>
          </w:tcPr>
          <w:p w14:paraId="6F70553A"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3/96 (3.1)</w:t>
            </w:r>
          </w:p>
        </w:tc>
        <w:tc>
          <w:tcPr>
            <w:tcW w:w="1668" w:type="dxa"/>
            <w:tcBorders>
              <w:top w:val="nil"/>
              <w:left w:val="single" w:sz="4" w:space="0" w:color="auto"/>
              <w:bottom w:val="nil"/>
              <w:right w:val="single" w:sz="4" w:space="0" w:color="auto"/>
            </w:tcBorders>
          </w:tcPr>
          <w:p w14:paraId="43827234"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291D9207" w14:textId="77777777" w:rsidTr="00FA24EB">
        <w:trPr>
          <w:trHeight w:val="20"/>
          <w:jc w:val="center"/>
        </w:trPr>
        <w:tc>
          <w:tcPr>
            <w:tcW w:w="4300" w:type="dxa"/>
            <w:tcBorders>
              <w:top w:val="nil"/>
              <w:left w:val="single" w:sz="4" w:space="0" w:color="auto"/>
              <w:bottom w:val="nil"/>
              <w:right w:val="single" w:sz="4" w:space="0" w:color="auto"/>
            </w:tcBorders>
            <w:hideMark/>
          </w:tcPr>
          <w:p w14:paraId="5FDAEA80" w14:textId="77777777" w:rsidR="008B2B2B" w:rsidRPr="0081109E" w:rsidRDefault="008B2B2B" w:rsidP="00FA24EB">
            <w:pPr>
              <w:ind w:left="164"/>
              <w:rPr>
                <w:sz w:val="14"/>
                <w:szCs w:val="18"/>
                <w:lang w:val="en-US"/>
              </w:rPr>
            </w:pPr>
            <w:r w:rsidRPr="0081109E">
              <w:rPr>
                <w:sz w:val="14"/>
                <w:szCs w:val="18"/>
                <w:lang w:val="en-US"/>
              </w:rPr>
              <w:t>Italy</w:t>
            </w:r>
          </w:p>
        </w:tc>
        <w:tc>
          <w:tcPr>
            <w:tcW w:w="1714" w:type="dxa"/>
            <w:tcBorders>
              <w:top w:val="nil"/>
              <w:left w:val="single" w:sz="4" w:space="0" w:color="auto"/>
              <w:bottom w:val="nil"/>
              <w:right w:val="single" w:sz="4" w:space="0" w:color="auto"/>
            </w:tcBorders>
            <w:vAlign w:val="bottom"/>
            <w:hideMark/>
          </w:tcPr>
          <w:p w14:paraId="6C631A39"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17/175 (9.7)</w:t>
            </w:r>
          </w:p>
        </w:tc>
        <w:tc>
          <w:tcPr>
            <w:tcW w:w="1334" w:type="dxa"/>
            <w:tcBorders>
              <w:top w:val="nil"/>
              <w:left w:val="single" w:sz="4" w:space="0" w:color="auto"/>
              <w:bottom w:val="nil"/>
              <w:right w:val="single" w:sz="4" w:space="0" w:color="auto"/>
            </w:tcBorders>
            <w:vAlign w:val="bottom"/>
            <w:hideMark/>
          </w:tcPr>
          <w:p w14:paraId="30F1E1DD"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7/96 (7.3)</w:t>
            </w:r>
          </w:p>
        </w:tc>
        <w:tc>
          <w:tcPr>
            <w:tcW w:w="1668" w:type="dxa"/>
            <w:tcBorders>
              <w:top w:val="nil"/>
              <w:left w:val="single" w:sz="4" w:space="0" w:color="auto"/>
              <w:bottom w:val="nil"/>
              <w:right w:val="single" w:sz="4" w:space="0" w:color="auto"/>
            </w:tcBorders>
          </w:tcPr>
          <w:p w14:paraId="4A729727"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6D647A96" w14:textId="77777777" w:rsidTr="00FA24EB">
        <w:trPr>
          <w:trHeight w:val="20"/>
          <w:jc w:val="center"/>
        </w:trPr>
        <w:tc>
          <w:tcPr>
            <w:tcW w:w="4300" w:type="dxa"/>
            <w:tcBorders>
              <w:top w:val="nil"/>
              <w:left w:val="single" w:sz="4" w:space="0" w:color="auto"/>
              <w:bottom w:val="nil"/>
              <w:right w:val="single" w:sz="4" w:space="0" w:color="auto"/>
            </w:tcBorders>
            <w:hideMark/>
          </w:tcPr>
          <w:p w14:paraId="6E77EEBB" w14:textId="77777777" w:rsidR="008B2B2B" w:rsidRPr="0081109E" w:rsidRDefault="008B2B2B" w:rsidP="00FA24EB">
            <w:pPr>
              <w:ind w:left="164"/>
              <w:rPr>
                <w:sz w:val="14"/>
                <w:szCs w:val="18"/>
                <w:lang w:val="en-US"/>
              </w:rPr>
            </w:pPr>
            <w:r w:rsidRPr="0081109E">
              <w:rPr>
                <w:sz w:val="14"/>
                <w:szCs w:val="18"/>
                <w:lang w:val="en-US"/>
              </w:rPr>
              <w:t>Luxembourg</w:t>
            </w:r>
          </w:p>
        </w:tc>
        <w:tc>
          <w:tcPr>
            <w:tcW w:w="1714" w:type="dxa"/>
            <w:tcBorders>
              <w:top w:val="nil"/>
              <w:left w:val="single" w:sz="4" w:space="0" w:color="auto"/>
              <w:bottom w:val="nil"/>
              <w:right w:val="single" w:sz="4" w:space="0" w:color="auto"/>
            </w:tcBorders>
            <w:vAlign w:val="bottom"/>
            <w:hideMark/>
          </w:tcPr>
          <w:p w14:paraId="0A0E741F"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1/175 (0.6)</w:t>
            </w:r>
          </w:p>
        </w:tc>
        <w:tc>
          <w:tcPr>
            <w:tcW w:w="1334" w:type="dxa"/>
            <w:tcBorders>
              <w:top w:val="nil"/>
              <w:left w:val="single" w:sz="4" w:space="0" w:color="auto"/>
              <w:bottom w:val="nil"/>
              <w:right w:val="single" w:sz="4" w:space="0" w:color="auto"/>
            </w:tcBorders>
            <w:vAlign w:val="bottom"/>
            <w:hideMark/>
          </w:tcPr>
          <w:p w14:paraId="67898A39"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0/96 (0.0)</w:t>
            </w:r>
          </w:p>
        </w:tc>
        <w:tc>
          <w:tcPr>
            <w:tcW w:w="1668" w:type="dxa"/>
            <w:tcBorders>
              <w:top w:val="nil"/>
              <w:left w:val="single" w:sz="4" w:space="0" w:color="auto"/>
              <w:bottom w:val="nil"/>
              <w:right w:val="single" w:sz="4" w:space="0" w:color="auto"/>
            </w:tcBorders>
          </w:tcPr>
          <w:p w14:paraId="2288990E"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303B5212" w14:textId="77777777" w:rsidTr="00FA24EB">
        <w:trPr>
          <w:trHeight w:val="20"/>
          <w:jc w:val="center"/>
        </w:trPr>
        <w:tc>
          <w:tcPr>
            <w:tcW w:w="4300" w:type="dxa"/>
            <w:tcBorders>
              <w:top w:val="nil"/>
              <w:left w:val="single" w:sz="4" w:space="0" w:color="auto"/>
              <w:bottom w:val="nil"/>
              <w:right w:val="single" w:sz="4" w:space="0" w:color="auto"/>
            </w:tcBorders>
            <w:hideMark/>
          </w:tcPr>
          <w:p w14:paraId="42BFB7CA" w14:textId="77777777" w:rsidR="008B2B2B" w:rsidRPr="0081109E" w:rsidRDefault="008B2B2B" w:rsidP="00FA24EB">
            <w:pPr>
              <w:ind w:left="164"/>
              <w:rPr>
                <w:sz w:val="14"/>
                <w:szCs w:val="18"/>
                <w:lang w:val="en-US"/>
              </w:rPr>
            </w:pPr>
            <w:r w:rsidRPr="0081109E">
              <w:rPr>
                <w:sz w:val="14"/>
                <w:szCs w:val="18"/>
                <w:lang w:val="en-US"/>
              </w:rPr>
              <w:t>Norway</w:t>
            </w:r>
          </w:p>
        </w:tc>
        <w:tc>
          <w:tcPr>
            <w:tcW w:w="1714" w:type="dxa"/>
            <w:tcBorders>
              <w:top w:val="nil"/>
              <w:left w:val="single" w:sz="4" w:space="0" w:color="auto"/>
              <w:bottom w:val="nil"/>
              <w:right w:val="single" w:sz="4" w:space="0" w:color="auto"/>
            </w:tcBorders>
            <w:vAlign w:val="bottom"/>
            <w:hideMark/>
          </w:tcPr>
          <w:p w14:paraId="4FFA9E6B"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78/175 (44.6)</w:t>
            </w:r>
          </w:p>
        </w:tc>
        <w:tc>
          <w:tcPr>
            <w:tcW w:w="1334" w:type="dxa"/>
            <w:tcBorders>
              <w:top w:val="nil"/>
              <w:left w:val="single" w:sz="4" w:space="0" w:color="auto"/>
              <w:bottom w:val="nil"/>
              <w:right w:val="single" w:sz="4" w:space="0" w:color="auto"/>
            </w:tcBorders>
            <w:vAlign w:val="bottom"/>
            <w:hideMark/>
          </w:tcPr>
          <w:p w14:paraId="5C9C4723"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42/96 (43.8)</w:t>
            </w:r>
          </w:p>
        </w:tc>
        <w:tc>
          <w:tcPr>
            <w:tcW w:w="1668" w:type="dxa"/>
            <w:tcBorders>
              <w:top w:val="nil"/>
              <w:left w:val="single" w:sz="4" w:space="0" w:color="auto"/>
              <w:bottom w:val="nil"/>
              <w:right w:val="single" w:sz="4" w:space="0" w:color="auto"/>
            </w:tcBorders>
          </w:tcPr>
          <w:p w14:paraId="7261E281"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6275F2BB" w14:textId="77777777" w:rsidTr="00FA24EB">
        <w:trPr>
          <w:trHeight w:val="20"/>
          <w:jc w:val="center"/>
        </w:trPr>
        <w:tc>
          <w:tcPr>
            <w:tcW w:w="4300" w:type="dxa"/>
            <w:tcBorders>
              <w:top w:val="nil"/>
              <w:left w:val="single" w:sz="4" w:space="0" w:color="auto"/>
              <w:bottom w:val="nil"/>
              <w:right w:val="single" w:sz="4" w:space="0" w:color="auto"/>
            </w:tcBorders>
            <w:hideMark/>
          </w:tcPr>
          <w:p w14:paraId="6EC842E5" w14:textId="77777777" w:rsidR="008B2B2B" w:rsidRPr="0081109E" w:rsidRDefault="008B2B2B" w:rsidP="00FA24EB">
            <w:pPr>
              <w:ind w:left="164"/>
              <w:rPr>
                <w:sz w:val="14"/>
                <w:szCs w:val="18"/>
                <w:lang w:val="en-US"/>
              </w:rPr>
            </w:pPr>
            <w:r w:rsidRPr="0081109E">
              <w:rPr>
                <w:sz w:val="14"/>
                <w:szCs w:val="18"/>
                <w:lang w:val="en-US"/>
              </w:rPr>
              <w:t>Portugal</w:t>
            </w:r>
          </w:p>
        </w:tc>
        <w:tc>
          <w:tcPr>
            <w:tcW w:w="1714" w:type="dxa"/>
            <w:tcBorders>
              <w:top w:val="nil"/>
              <w:left w:val="single" w:sz="4" w:space="0" w:color="auto"/>
              <w:bottom w:val="nil"/>
              <w:right w:val="single" w:sz="4" w:space="0" w:color="auto"/>
            </w:tcBorders>
            <w:vAlign w:val="bottom"/>
            <w:hideMark/>
          </w:tcPr>
          <w:p w14:paraId="13BB3A8A"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2/175 (1.1)</w:t>
            </w:r>
          </w:p>
        </w:tc>
        <w:tc>
          <w:tcPr>
            <w:tcW w:w="1334" w:type="dxa"/>
            <w:tcBorders>
              <w:top w:val="nil"/>
              <w:left w:val="single" w:sz="4" w:space="0" w:color="auto"/>
              <w:bottom w:val="nil"/>
              <w:right w:val="single" w:sz="4" w:space="0" w:color="auto"/>
            </w:tcBorders>
            <w:vAlign w:val="bottom"/>
            <w:hideMark/>
          </w:tcPr>
          <w:p w14:paraId="10C1709D"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1/96 (1.0)</w:t>
            </w:r>
          </w:p>
        </w:tc>
        <w:tc>
          <w:tcPr>
            <w:tcW w:w="1668" w:type="dxa"/>
            <w:tcBorders>
              <w:top w:val="nil"/>
              <w:left w:val="single" w:sz="4" w:space="0" w:color="auto"/>
              <w:bottom w:val="nil"/>
              <w:right w:val="single" w:sz="4" w:space="0" w:color="auto"/>
            </w:tcBorders>
          </w:tcPr>
          <w:p w14:paraId="6809FE84"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7C0E8804" w14:textId="77777777" w:rsidTr="00FA24EB">
        <w:trPr>
          <w:trHeight w:val="20"/>
          <w:jc w:val="center"/>
        </w:trPr>
        <w:tc>
          <w:tcPr>
            <w:tcW w:w="4300" w:type="dxa"/>
            <w:tcBorders>
              <w:top w:val="nil"/>
              <w:left w:val="single" w:sz="4" w:space="0" w:color="auto"/>
              <w:bottom w:val="nil"/>
              <w:right w:val="single" w:sz="4" w:space="0" w:color="auto"/>
            </w:tcBorders>
            <w:hideMark/>
          </w:tcPr>
          <w:p w14:paraId="61EDD589" w14:textId="77777777" w:rsidR="008B2B2B" w:rsidRPr="0081109E" w:rsidRDefault="008B2B2B" w:rsidP="00FA24EB">
            <w:pPr>
              <w:ind w:left="164"/>
              <w:rPr>
                <w:sz w:val="14"/>
                <w:szCs w:val="18"/>
                <w:lang w:val="en-US"/>
              </w:rPr>
            </w:pPr>
            <w:r w:rsidRPr="0081109E">
              <w:rPr>
                <w:sz w:val="14"/>
                <w:szCs w:val="18"/>
                <w:lang w:val="en-US"/>
              </w:rPr>
              <w:t>Spain</w:t>
            </w:r>
          </w:p>
        </w:tc>
        <w:tc>
          <w:tcPr>
            <w:tcW w:w="1714" w:type="dxa"/>
            <w:tcBorders>
              <w:top w:val="nil"/>
              <w:left w:val="single" w:sz="4" w:space="0" w:color="auto"/>
              <w:bottom w:val="nil"/>
              <w:right w:val="single" w:sz="4" w:space="0" w:color="auto"/>
            </w:tcBorders>
            <w:vAlign w:val="bottom"/>
            <w:hideMark/>
          </w:tcPr>
          <w:p w14:paraId="7C25CE4B"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2/175 (1.1)</w:t>
            </w:r>
          </w:p>
        </w:tc>
        <w:tc>
          <w:tcPr>
            <w:tcW w:w="1334" w:type="dxa"/>
            <w:tcBorders>
              <w:top w:val="nil"/>
              <w:left w:val="single" w:sz="4" w:space="0" w:color="auto"/>
              <w:bottom w:val="nil"/>
              <w:right w:val="single" w:sz="4" w:space="0" w:color="auto"/>
            </w:tcBorders>
            <w:vAlign w:val="bottom"/>
            <w:hideMark/>
          </w:tcPr>
          <w:p w14:paraId="5168182B"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10/96 (10.4)</w:t>
            </w:r>
          </w:p>
        </w:tc>
        <w:tc>
          <w:tcPr>
            <w:tcW w:w="1668" w:type="dxa"/>
            <w:tcBorders>
              <w:top w:val="nil"/>
              <w:left w:val="single" w:sz="4" w:space="0" w:color="auto"/>
              <w:bottom w:val="nil"/>
              <w:right w:val="single" w:sz="4" w:space="0" w:color="auto"/>
            </w:tcBorders>
          </w:tcPr>
          <w:p w14:paraId="21740C74"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3C4BA195" w14:textId="77777777" w:rsidTr="00FA24EB">
        <w:trPr>
          <w:trHeight w:val="20"/>
          <w:jc w:val="center"/>
        </w:trPr>
        <w:tc>
          <w:tcPr>
            <w:tcW w:w="4300" w:type="dxa"/>
            <w:tcBorders>
              <w:top w:val="nil"/>
              <w:left w:val="single" w:sz="4" w:space="0" w:color="auto"/>
              <w:bottom w:val="nil"/>
              <w:right w:val="single" w:sz="4" w:space="0" w:color="auto"/>
            </w:tcBorders>
            <w:hideMark/>
          </w:tcPr>
          <w:p w14:paraId="54850567" w14:textId="4ED54066" w:rsidR="008B2B2B" w:rsidRPr="0081109E" w:rsidRDefault="008B2B2B" w:rsidP="00FA24EB">
            <w:pPr>
              <w:rPr>
                <w:b/>
                <w:color w:val="000000"/>
                <w:sz w:val="14"/>
                <w:szCs w:val="18"/>
                <w:lang w:val="en-US" w:eastAsia="fr-FR"/>
              </w:rPr>
            </w:pPr>
            <w:r w:rsidRPr="0081109E">
              <w:rPr>
                <w:b/>
                <w:color w:val="000000"/>
                <w:sz w:val="14"/>
                <w:szCs w:val="18"/>
                <w:lang w:val="en-US" w:eastAsia="fr-FR"/>
              </w:rPr>
              <w:t>Comorbidities, n/N (%)</w:t>
            </w:r>
          </w:p>
        </w:tc>
        <w:tc>
          <w:tcPr>
            <w:tcW w:w="1714" w:type="dxa"/>
            <w:tcBorders>
              <w:top w:val="nil"/>
              <w:left w:val="single" w:sz="4" w:space="0" w:color="auto"/>
              <w:bottom w:val="nil"/>
              <w:right w:val="single" w:sz="4" w:space="0" w:color="auto"/>
            </w:tcBorders>
          </w:tcPr>
          <w:p w14:paraId="0E2D1551" w14:textId="77777777" w:rsidR="008B2B2B" w:rsidRPr="0081109E" w:rsidRDefault="008B2B2B" w:rsidP="00FA24EB">
            <w:pPr>
              <w:rPr>
                <w:sz w:val="14"/>
                <w:szCs w:val="18"/>
                <w:lang w:val="en-US" w:eastAsia="fr-FR"/>
              </w:rPr>
            </w:pPr>
          </w:p>
        </w:tc>
        <w:tc>
          <w:tcPr>
            <w:tcW w:w="1334" w:type="dxa"/>
            <w:tcBorders>
              <w:top w:val="nil"/>
              <w:left w:val="single" w:sz="4" w:space="0" w:color="auto"/>
              <w:bottom w:val="nil"/>
              <w:right w:val="single" w:sz="4" w:space="0" w:color="auto"/>
            </w:tcBorders>
          </w:tcPr>
          <w:p w14:paraId="7297702E" w14:textId="77777777" w:rsidR="008B2B2B" w:rsidRPr="0081109E" w:rsidRDefault="008B2B2B" w:rsidP="00FA24EB">
            <w:pPr>
              <w:rPr>
                <w:sz w:val="14"/>
                <w:szCs w:val="18"/>
                <w:lang w:val="en-US" w:eastAsia="fr-FR"/>
              </w:rPr>
            </w:pPr>
          </w:p>
        </w:tc>
        <w:tc>
          <w:tcPr>
            <w:tcW w:w="1668" w:type="dxa"/>
            <w:tcBorders>
              <w:top w:val="nil"/>
              <w:left w:val="single" w:sz="4" w:space="0" w:color="auto"/>
              <w:bottom w:val="nil"/>
              <w:right w:val="single" w:sz="4" w:space="0" w:color="auto"/>
            </w:tcBorders>
          </w:tcPr>
          <w:p w14:paraId="36B797E9" w14:textId="77777777" w:rsidR="008B2B2B" w:rsidRPr="0081109E" w:rsidRDefault="008B2B2B" w:rsidP="00FA24EB">
            <w:pPr>
              <w:jc w:val="center"/>
              <w:rPr>
                <w:sz w:val="14"/>
                <w:szCs w:val="18"/>
                <w:lang w:val="en-US" w:eastAsia="fr-FR"/>
              </w:rPr>
            </w:pPr>
          </w:p>
        </w:tc>
      </w:tr>
      <w:tr w:rsidR="008B2B2B" w:rsidRPr="0081109E" w14:paraId="05F4FC30" w14:textId="77777777" w:rsidTr="00FA24EB">
        <w:trPr>
          <w:trHeight w:val="20"/>
          <w:jc w:val="center"/>
        </w:trPr>
        <w:tc>
          <w:tcPr>
            <w:tcW w:w="4300" w:type="dxa"/>
            <w:tcBorders>
              <w:top w:val="nil"/>
              <w:left w:val="single" w:sz="4" w:space="0" w:color="auto"/>
              <w:bottom w:val="nil"/>
              <w:right w:val="single" w:sz="4" w:space="0" w:color="auto"/>
            </w:tcBorders>
            <w:hideMark/>
          </w:tcPr>
          <w:p w14:paraId="3C82A619" w14:textId="77777777" w:rsidR="008B2B2B" w:rsidRPr="0081109E" w:rsidRDefault="008B2B2B" w:rsidP="008B2B2B">
            <w:pPr>
              <w:ind w:left="164"/>
              <w:rPr>
                <w:sz w:val="14"/>
                <w:szCs w:val="18"/>
                <w:lang w:val="en-US"/>
              </w:rPr>
            </w:pPr>
            <w:r w:rsidRPr="0081109E">
              <w:rPr>
                <w:sz w:val="14"/>
                <w:szCs w:val="18"/>
                <w:lang w:val="en-US"/>
              </w:rPr>
              <w:t>Obesity (BMI≥30 kg/m</w:t>
            </w:r>
            <w:r w:rsidRPr="0081109E">
              <w:rPr>
                <w:sz w:val="14"/>
                <w:szCs w:val="18"/>
                <w:vertAlign w:val="superscript"/>
                <w:lang w:val="en-US"/>
              </w:rPr>
              <w:t>2</w:t>
            </w:r>
            <w:r w:rsidRPr="0081109E">
              <w:rPr>
                <w:sz w:val="14"/>
                <w:szCs w:val="18"/>
                <w:lang w:val="en-US"/>
              </w:rPr>
              <w:t>)</w:t>
            </w:r>
          </w:p>
        </w:tc>
        <w:tc>
          <w:tcPr>
            <w:tcW w:w="1714" w:type="dxa"/>
            <w:tcBorders>
              <w:top w:val="nil"/>
              <w:left w:val="single" w:sz="4" w:space="0" w:color="auto"/>
              <w:bottom w:val="nil"/>
              <w:right w:val="single" w:sz="4" w:space="0" w:color="auto"/>
            </w:tcBorders>
            <w:hideMark/>
          </w:tcPr>
          <w:p w14:paraId="7B2AE62B"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63/166 (38.0)</w:t>
            </w:r>
          </w:p>
        </w:tc>
        <w:tc>
          <w:tcPr>
            <w:tcW w:w="1334" w:type="dxa"/>
            <w:tcBorders>
              <w:top w:val="nil"/>
              <w:left w:val="single" w:sz="4" w:space="0" w:color="auto"/>
              <w:bottom w:val="nil"/>
              <w:right w:val="single" w:sz="4" w:space="0" w:color="auto"/>
            </w:tcBorders>
            <w:hideMark/>
          </w:tcPr>
          <w:p w14:paraId="37CCFEB3"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35/88 (39.8)</w:t>
            </w:r>
          </w:p>
        </w:tc>
        <w:tc>
          <w:tcPr>
            <w:tcW w:w="1668" w:type="dxa"/>
            <w:tcBorders>
              <w:top w:val="nil"/>
              <w:left w:val="single" w:sz="4" w:space="0" w:color="auto"/>
              <w:bottom w:val="nil"/>
              <w:right w:val="single" w:sz="4" w:space="0" w:color="auto"/>
            </w:tcBorders>
          </w:tcPr>
          <w:p w14:paraId="4E53F543"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0.7879</w:t>
            </w:r>
          </w:p>
        </w:tc>
      </w:tr>
      <w:tr w:rsidR="008B2B2B" w:rsidRPr="0081109E" w14:paraId="7F4B04BC" w14:textId="77777777" w:rsidTr="00FA24EB">
        <w:trPr>
          <w:trHeight w:val="20"/>
          <w:jc w:val="center"/>
        </w:trPr>
        <w:tc>
          <w:tcPr>
            <w:tcW w:w="4300" w:type="dxa"/>
            <w:tcBorders>
              <w:top w:val="nil"/>
              <w:left w:val="single" w:sz="4" w:space="0" w:color="auto"/>
              <w:bottom w:val="nil"/>
              <w:right w:val="single" w:sz="4" w:space="0" w:color="auto"/>
            </w:tcBorders>
            <w:hideMark/>
          </w:tcPr>
          <w:p w14:paraId="227B5FAF" w14:textId="77777777" w:rsidR="008B2B2B" w:rsidRPr="0081109E" w:rsidRDefault="008B2B2B" w:rsidP="008B2B2B">
            <w:pPr>
              <w:ind w:left="164"/>
              <w:rPr>
                <w:sz w:val="14"/>
                <w:szCs w:val="18"/>
                <w:lang w:val="en-US"/>
              </w:rPr>
            </w:pPr>
            <w:r w:rsidRPr="0081109E">
              <w:rPr>
                <w:sz w:val="14"/>
                <w:szCs w:val="18"/>
                <w:lang w:val="en-US"/>
              </w:rPr>
              <w:t>Diabetes</w:t>
            </w:r>
          </w:p>
        </w:tc>
        <w:tc>
          <w:tcPr>
            <w:tcW w:w="1714" w:type="dxa"/>
            <w:tcBorders>
              <w:top w:val="nil"/>
              <w:left w:val="single" w:sz="4" w:space="0" w:color="auto"/>
              <w:bottom w:val="nil"/>
              <w:right w:val="single" w:sz="4" w:space="0" w:color="auto"/>
            </w:tcBorders>
            <w:hideMark/>
          </w:tcPr>
          <w:p w14:paraId="7212706C" w14:textId="77777777" w:rsidR="008B2B2B" w:rsidRPr="0081109E" w:rsidRDefault="008B2B2B" w:rsidP="00FA24EB">
            <w:pPr>
              <w:jc w:val="center"/>
              <w:rPr>
                <w:sz w:val="14"/>
                <w:szCs w:val="18"/>
                <w:lang w:val="en-US" w:eastAsia="fr-FR"/>
              </w:rPr>
            </w:pPr>
            <w:r w:rsidRPr="0081109E">
              <w:rPr>
                <w:sz w:val="14"/>
                <w:szCs w:val="18"/>
                <w:lang w:val="en-US" w:eastAsia="fr-FR"/>
              </w:rPr>
              <w:t>29/174 (16.7)</w:t>
            </w:r>
          </w:p>
        </w:tc>
        <w:tc>
          <w:tcPr>
            <w:tcW w:w="1334" w:type="dxa"/>
            <w:tcBorders>
              <w:top w:val="nil"/>
              <w:left w:val="single" w:sz="4" w:space="0" w:color="auto"/>
              <w:bottom w:val="nil"/>
              <w:right w:val="single" w:sz="4" w:space="0" w:color="auto"/>
            </w:tcBorders>
            <w:hideMark/>
          </w:tcPr>
          <w:p w14:paraId="486FD3BF" w14:textId="77777777" w:rsidR="008B2B2B" w:rsidRPr="0081109E" w:rsidRDefault="008B2B2B" w:rsidP="00FA24EB">
            <w:pPr>
              <w:jc w:val="center"/>
              <w:rPr>
                <w:sz w:val="14"/>
                <w:szCs w:val="18"/>
                <w:lang w:val="en-US" w:eastAsia="fr-FR"/>
              </w:rPr>
            </w:pPr>
            <w:r w:rsidRPr="0081109E">
              <w:rPr>
                <w:sz w:val="14"/>
                <w:szCs w:val="18"/>
                <w:lang w:val="en-US" w:eastAsia="fr-FR"/>
              </w:rPr>
              <w:t>32</w:t>
            </w:r>
            <w:r w:rsidRPr="0081109E">
              <w:rPr>
                <w:rFonts w:eastAsia="Times New Roman" w:cstheme="minorHAnsi"/>
                <w:color w:val="000000"/>
                <w:sz w:val="14"/>
                <w:szCs w:val="18"/>
                <w:lang w:val="en-US" w:eastAsia="fr-FR"/>
              </w:rPr>
              <w:t>/96</w:t>
            </w:r>
            <w:r w:rsidRPr="0081109E">
              <w:rPr>
                <w:sz w:val="14"/>
                <w:szCs w:val="18"/>
                <w:lang w:val="en-US" w:eastAsia="fr-FR"/>
              </w:rPr>
              <w:t xml:space="preserve"> (33.3)</w:t>
            </w:r>
          </w:p>
        </w:tc>
        <w:tc>
          <w:tcPr>
            <w:tcW w:w="1668" w:type="dxa"/>
            <w:tcBorders>
              <w:top w:val="nil"/>
              <w:left w:val="single" w:sz="4" w:space="0" w:color="auto"/>
              <w:bottom w:val="nil"/>
              <w:right w:val="single" w:sz="4" w:space="0" w:color="auto"/>
            </w:tcBorders>
          </w:tcPr>
          <w:p w14:paraId="051B319D" w14:textId="77777777" w:rsidR="008B2B2B" w:rsidRPr="0081109E" w:rsidRDefault="008B2B2B" w:rsidP="00FA24EB">
            <w:pPr>
              <w:jc w:val="center"/>
              <w:rPr>
                <w:sz w:val="14"/>
                <w:szCs w:val="18"/>
                <w:lang w:val="en-US" w:eastAsia="fr-FR"/>
              </w:rPr>
            </w:pPr>
            <w:r w:rsidRPr="0081109E">
              <w:rPr>
                <w:b/>
                <w:sz w:val="14"/>
                <w:szCs w:val="18"/>
                <w:lang w:val="en-US" w:eastAsia="fr-FR"/>
              </w:rPr>
              <w:t>0.0028</w:t>
            </w:r>
          </w:p>
        </w:tc>
      </w:tr>
      <w:tr w:rsidR="008B2B2B" w:rsidRPr="0081109E" w14:paraId="282B2BD7" w14:textId="77777777" w:rsidTr="00FA24EB">
        <w:trPr>
          <w:trHeight w:val="20"/>
          <w:jc w:val="center"/>
        </w:trPr>
        <w:tc>
          <w:tcPr>
            <w:tcW w:w="4300" w:type="dxa"/>
            <w:tcBorders>
              <w:top w:val="nil"/>
              <w:left w:val="single" w:sz="4" w:space="0" w:color="auto"/>
              <w:bottom w:val="nil"/>
              <w:right w:val="single" w:sz="4" w:space="0" w:color="auto"/>
            </w:tcBorders>
            <w:hideMark/>
          </w:tcPr>
          <w:p w14:paraId="7C01A30B" w14:textId="77777777" w:rsidR="008B2B2B" w:rsidRPr="0081109E" w:rsidRDefault="008B2B2B" w:rsidP="008B2B2B">
            <w:pPr>
              <w:ind w:left="164"/>
              <w:rPr>
                <w:sz w:val="14"/>
                <w:szCs w:val="18"/>
                <w:lang w:val="en-US"/>
              </w:rPr>
            </w:pPr>
            <w:r w:rsidRPr="0081109E">
              <w:rPr>
                <w:sz w:val="14"/>
                <w:szCs w:val="18"/>
                <w:lang w:val="en-US"/>
              </w:rPr>
              <w:t>Hypertension</w:t>
            </w:r>
          </w:p>
        </w:tc>
        <w:tc>
          <w:tcPr>
            <w:tcW w:w="1714" w:type="dxa"/>
            <w:tcBorders>
              <w:top w:val="nil"/>
              <w:left w:val="single" w:sz="4" w:space="0" w:color="auto"/>
              <w:bottom w:val="nil"/>
              <w:right w:val="single" w:sz="4" w:space="0" w:color="auto"/>
            </w:tcBorders>
            <w:hideMark/>
          </w:tcPr>
          <w:p w14:paraId="65D8DBD9"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34</w:t>
            </w:r>
            <w:r w:rsidRPr="0081109E">
              <w:rPr>
                <w:sz w:val="14"/>
                <w:szCs w:val="18"/>
                <w:lang w:val="en-US" w:eastAsia="fr-FR"/>
              </w:rPr>
              <w:t>/174</w:t>
            </w:r>
            <w:r w:rsidRPr="0081109E">
              <w:rPr>
                <w:rFonts w:ascii="Calibri" w:eastAsia="Times New Roman" w:hAnsi="Calibri" w:cs="Calibri"/>
                <w:color w:val="000000"/>
                <w:sz w:val="14"/>
                <w:szCs w:val="18"/>
                <w:lang w:val="en-US" w:eastAsia="fr-FR"/>
              </w:rPr>
              <w:t xml:space="preserve"> (19.5)</w:t>
            </w:r>
          </w:p>
        </w:tc>
        <w:tc>
          <w:tcPr>
            <w:tcW w:w="1334" w:type="dxa"/>
            <w:tcBorders>
              <w:top w:val="nil"/>
              <w:left w:val="single" w:sz="4" w:space="0" w:color="auto"/>
              <w:bottom w:val="nil"/>
              <w:right w:val="single" w:sz="4" w:space="0" w:color="auto"/>
            </w:tcBorders>
            <w:hideMark/>
          </w:tcPr>
          <w:p w14:paraId="4B77019A"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50</w:t>
            </w:r>
            <w:r w:rsidRPr="0081109E">
              <w:rPr>
                <w:rFonts w:eastAsia="Times New Roman" w:cstheme="minorHAnsi"/>
                <w:color w:val="000000"/>
                <w:sz w:val="14"/>
                <w:szCs w:val="18"/>
                <w:lang w:val="en-US" w:eastAsia="fr-FR"/>
              </w:rPr>
              <w:t>/96</w:t>
            </w:r>
            <w:r w:rsidRPr="0081109E">
              <w:rPr>
                <w:rFonts w:ascii="Calibri" w:eastAsia="Times New Roman" w:hAnsi="Calibri" w:cs="Calibri"/>
                <w:color w:val="000000"/>
                <w:sz w:val="14"/>
                <w:szCs w:val="18"/>
                <w:lang w:val="en-US" w:eastAsia="fr-FR"/>
              </w:rPr>
              <w:t xml:space="preserve"> (52.1)</w:t>
            </w:r>
          </w:p>
        </w:tc>
        <w:tc>
          <w:tcPr>
            <w:tcW w:w="1668" w:type="dxa"/>
            <w:tcBorders>
              <w:top w:val="nil"/>
              <w:left w:val="single" w:sz="4" w:space="0" w:color="auto"/>
              <w:bottom w:val="nil"/>
              <w:right w:val="single" w:sz="4" w:space="0" w:color="auto"/>
            </w:tcBorders>
          </w:tcPr>
          <w:p w14:paraId="2F854EC2"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b/>
                <w:sz w:val="14"/>
                <w:szCs w:val="18"/>
                <w:lang w:val="en-US" w:eastAsia="fr-FR"/>
              </w:rPr>
              <w:t>&lt;.0001</w:t>
            </w:r>
          </w:p>
        </w:tc>
      </w:tr>
      <w:tr w:rsidR="008B2B2B" w:rsidRPr="0081109E" w14:paraId="1E536E11" w14:textId="77777777" w:rsidTr="00FA24EB">
        <w:trPr>
          <w:trHeight w:val="20"/>
          <w:jc w:val="center"/>
        </w:trPr>
        <w:tc>
          <w:tcPr>
            <w:tcW w:w="4300" w:type="dxa"/>
            <w:tcBorders>
              <w:top w:val="nil"/>
              <w:left w:val="single" w:sz="4" w:space="0" w:color="auto"/>
              <w:bottom w:val="nil"/>
              <w:right w:val="single" w:sz="4" w:space="0" w:color="auto"/>
            </w:tcBorders>
            <w:hideMark/>
          </w:tcPr>
          <w:p w14:paraId="1B3D95E6" w14:textId="77777777" w:rsidR="008B2B2B" w:rsidRPr="0081109E" w:rsidRDefault="008B2B2B" w:rsidP="008B2B2B">
            <w:pPr>
              <w:ind w:left="164"/>
              <w:rPr>
                <w:sz w:val="14"/>
                <w:szCs w:val="18"/>
                <w:lang w:val="en-US"/>
              </w:rPr>
            </w:pPr>
            <w:r w:rsidRPr="0081109E">
              <w:rPr>
                <w:sz w:val="14"/>
                <w:szCs w:val="18"/>
                <w:lang w:val="en-US"/>
              </w:rPr>
              <w:t>Chronic obstructive pulmonary disease</w:t>
            </w:r>
          </w:p>
        </w:tc>
        <w:tc>
          <w:tcPr>
            <w:tcW w:w="1714" w:type="dxa"/>
            <w:tcBorders>
              <w:top w:val="nil"/>
              <w:left w:val="single" w:sz="4" w:space="0" w:color="auto"/>
              <w:bottom w:val="nil"/>
              <w:right w:val="single" w:sz="4" w:space="0" w:color="auto"/>
            </w:tcBorders>
            <w:hideMark/>
          </w:tcPr>
          <w:p w14:paraId="24AC5446"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5</w:t>
            </w:r>
            <w:r w:rsidRPr="0081109E">
              <w:rPr>
                <w:sz w:val="14"/>
                <w:szCs w:val="18"/>
                <w:lang w:val="en-US" w:eastAsia="fr-FR"/>
              </w:rPr>
              <w:t>/174</w:t>
            </w:r>
            <w:r w:rsidRPr="0081109E">
              <w:rPr>
                <w:rFonts w:ascii="Calibri" w:eastAsia="Times New Roman" w:hAnsi="Calibri" w:cs="Calibri"/>
                <w:color w:val="000000"/>
                <w:sz w:val="14"/>
                <w:szCs w:val="18"/>
                <w:lang w:val="en-US" w:eastAsia="fr-FR"/>
              </w:rPr>
              <w:t xml:space="preserve"> (2.9)</w:t>
            </w:r>
          </w:p>
        </w:tc>
        <w:tc>
          <w:tcPr>
            <w:tcW w:w="1334" w:type="dxa"/>
            <w:tcBorders>
              <w:top w:val="nil"/>
              <w:left w:val="single" w:sz="4" w:space="0" w:color="auto"/>
              <w:bottom w:val="nil"/>
              <w:right w:val="single" w:sz="4" w:space="0" w:color="auto"/>
            </w:tcBorders>
            <w:hideMark/>
          </w:tcPr>
          <w:p w14:paraId="0229D25B"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8</w:t>
            </w:r>
            <w:r w:rsidRPr="0081109E">
              <w:rPr>
                <w:rFonts w:eastAsia="Times New Roman" w:cstheme="minorHAnsi"/>
                <w:color w:val="000000"/>
                <w:sz w:val="14"/>
                <w:szCs w:val="18"/>
                <w:lang w:val="en-US" w:eastAsia="fr-FR"/>
              </w:rPr>
              <w:t>/96</w:t>
            </w:r>
            <w:r w:rsidRPr="0081109E">
              <w:rPr>
                <w:rFonts w:ascii="Calibri" w:eastAsia="Times New Roman" w:hAnsi="Calibri" w:cs="Calibri"/>
                <w:color w:val="000000"/>
                <w:sz w:val="14"/>
                <w:szCs w:val="18"/>
                <w:lang w:val="en-US" w:eastAsia="fr-FR"/>
              </w:rPr>
              <w:t xml:space="preserve"> (8.3)</w:t>
            </w:r>
          </w:p>
        </w:tc>
        <w:tc>
          <w:tcPr>
            <w:tcW w:w="1668" w:type="dxa"/>
            <w:tcBorders>
              <w:top w:val="nil"/>
              <w:left w:val="single" w:sz="4" w:space="0" w:color="auto"/>
              <w:bottom w:val="nil"/>
              <w:right w:val="single" w:sz="4" w:space="0" w:color="auto"/>
            </w:tcBorders>
          </w:tcPr>
          <w:p w14:paraId="1977A721"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sz w:val="14"/>
                <w:szCs w:val="18"/>
                <w:lang w:val="en-US" w:eastAsia="fr-FR"/>
              </w:rPr>
              <w:t>0.0708</w:t>
            </w:r>
          </w:p>
        </w:tc>
      </w:tr>
      <w:tr w:rsidR="008B2B2B" w:rsidRPr="0081109E" w14:paraId="3394D1CC" w14:textId="77777777" w:rsidTr="00FA24EB">
        <w:trPr>
          <w:trHeight w:val="20"/>
          <w:jc w:val="center"/>
        </w:trPr>
        <w:tc>
          <w:tcPr>
            <w:tcW w:w="4300" w:type="dxa"/>
            <w:tcBorders>
              <w:top w:val="nil"/>
              <w:left w:val="single" w:sz="4" w:space="0" w:color="auto"/>
              <w:bottom w:val="nil"/>
              <w:right w:val="single" w:sz="4" w:space="0" w:color="auto"/>
            </w:tcBorders>
            <w:hideMark/>
          </w:tcPr>
          <w:p w14:paraId="01B23AD3" w14:textId="77777777" w:rsidR="008B2B2B" w:rsidRPr="0081109E" w:rsidRDefault="008B2B2B" w:rsidP="008B2B2B">
            <w:pPr>
              <w:ind w:left="164"/>
              <w:rPr>
                <w:sz w:val="14"/>
                <w:szCs w:val="18"/>
                <w:lang w:val="en-US"/>
              </w:rPr>
            </w:pPr>
            <w:r w:rsidRPr="0081109E">
              <w:rPr>
                <w:sz w:val="14"/>
                <w:szCs w:val="18"/>
                <w:lang w:val="en-US"/>
              </w:rPr>
              <w:t>Chronic cardiac disease</w:t>
            </w:r>
          </w:p>
        </w:tc>
        <w:tc>
          <w:tcPr>
            <w:tcW w:w="1714" w:type="dxa"/>
            <w:tcBorders>
              <w:top w:val="nil"/>
              <w:left w:val="single" w:sz="4" w:space="0" w:color="auto"/>
              <w:bottom w:val="nil"/>
              <w:right w:val="single" w:sz="4" w:space="0" w:color="auto"/>
            </w:tcBorders>
            <w:hideMark/>
          </w:tcPr>
          <w:p w14:paraId="2D87706B" w14:textId="77777777" w:rsidR="008B2B2B" w:rsidRPr="0081109E" w:rsidRDefault="008B2B2B" w:rsidP="00FA24EB">
            <w:pPr>
              <w:jc w:val="center"/>
              <w:rPr>
                <w:sz w:val="14"/>
                <w:szCs w:val="18"/>
                <w:lang w:val="en-US" w:eastAsia="fr-FR"/>
              </w:rPr>
            </w:pPr>
            <w:r w:rsidRPr="0081109E">
              <w:rPr>
                <w:sz w:val="14"/>
                <w:szCs w:val="18"/>
                <w:lang w:val="en-US" w:eastAsia="fr-FR"/>
              </w:rPr>
              <w:t>19/174 (10.9)</w:t>
            </w:r>
          </w:p>
        </w:tc>
        <w:tc>
          <w:tcPr>
            <w:tcW w:w="1334" w:type="dxa"/>
            <w:tcBorders>
              <w:top w:val="nil"/>
              <w:left w:val="single" w:sz="4" w:space="0" w:color="auto"/>
              <w:bottom w:val="nil"/>
              <w:right w:val="single" w:sz="4" w:space="0" w:color="auto"/>
            </w:tcBorders>
            <w:hideMark/>
          </w:tcPr>
          <w:p w14:paraId="3FF08274" w14:textId="77777777" w:rsidR="008B2B2B" w:rsidRPr="0081109E" w:rsidRDefault="008B2B2B" w:rsidP="00FA24EB">
            <w:pPr>
              <w:jc w:val="center"/>
              <w:rPr>
                <w:sz w:val="14"/>
                <w:szCs w:val="18"/>
                <w:lang w:val="en-US" w:eastAsia="fr-FR"/>
              </w:rPr>
            </w:pPr>
            <w:r w:rsidRPr="0081109E">
              <w:rPr>
                <w:sz w:val="14"/>
                <w:szCs w:val="18"/>
                <w:lang w:val="en-US" w:eastAsia="fr-FR"/>
              </w:rPr>
              <w:t>32</w:t>
            </w:r>
            <w:r w:rsidRPr="0081109E">
              <w:rPr>
                <w:rFonts w:eastAsia="Times New Roman" w:cstheme="minorHAnsi"/>
                <w:color w:val="000000"/>
                <w:sz w:val="14"/>
                <w:szCs w:val="18"/>
                <w:lang w:val="en-US" w:eastAsia="fr-FR"/>
              </w:rPr>
              <w:t>/96</w:t>
            </w:r>
            <w:r w:rsidRPr="0081109E">
              <w:rPr>
                <w:sz w:val="14"/>
                <w:szCs w:val="18"/>
                <w:lang w:val="en-US" w:eastAsia="fr-FR"/>
              </w:rPr>
              <w:t xml:space="preserve"> (33.3)</w:t>
            </w:r>
          </w:p>
        </w:tc>
        <w:tc>
          <w:tcPr>
            <w:tcW w:w="1668" w:type="dxa"/>
            <w:tcBorders>
              <w:top w:val="nil"/>
              <w:left w:val="single" w:sz="4" w:space="0" w:color="auto"/>
              <w:bottom w:val="nil"/>
              <w:right w:val="single" w:sz="4" w:space="0" w:color="auto"/>
            </w:tcBorders>
          </w:tcPr>
          <w:p w14:paraId="08C974DC" w14:textId="77777777" w:rsidR="008B2B2B" w:rsidRPr="0081109E" w:rsidRDefault="008B2B2B" w:rsidP="00FA24EB">
            <w:pPr>
              <w:jc w:val="center"/>
              <w:rPr>
                <w:b/>
                <w:sz w:val="14"/>
                <w:szCs w:val="18"/>
                <w:lang w:val="en-US" w:eastAsia="fr-FR"/>
              </w:rPr>
            </w:pPr>
            <w:r w:rsidRPr="0081109E">
              <w:rPr>
                <w:b/>
                <w:sz w:val="14"/>
                <w:szCs w:val="18"/>
                <w:lang w:val="en-US" w:eastAsia="fr-FR"/>
              </w:rPr>
              <w:t>&lt;.0001</w:t>
            </w:r>
          </w:p>
        </w:tc>
      </w:tr>
      <w:tr w:rsidR="008B2B2B" w:rsidRPr="0081109E" w14:paraId="3ED1A555" w14:textId="77777777" w:rsidTr="00FA24EB">
        <w:trPr>
          <w:trHeight w:val="20"/>
          <w:jc w:val="center"/>
        </w:trPr>
        <w:tc>
          <w:tcPr>
            <w:tcW w:w="4300" w:type="dxa"/>
            <w:tcBorders>
              <w:top w:val="nil"/>
              <w:left w:val="single" w:sz="4" w:space="0" w:color="auto"/>
              <w:bottom w:val="nil"/>
              <w:right w:val="single" w:sz="4" w:space="0" w:color="auto"/>
            </w:tcBorders>
            <w:hideMark/>
          </w:tcPr>
          <w:p w14:paraId="6F414996" w14:textId="77777777" w:rsidR="008B2B2B" w:rsidRPr="0081109E" w:rsidRDefault="008B2B2B" w:rsidP="008B2B2B">
            <w:pPr>
              <w:ind w:left="164"/>
              <w:rPr>
                <w:sz w:val="14"/>
                <w:szCs w:val="18"/>
                <w:lang w:val="en-US"/>
              </w:rPr>
            </w:pPr>
            <w:r w:rsidRPr="0081109E">
              <w:rPr>
                <w:sz w:val="14"/>
                <w:szCs w:val="18"/>
                <w:lang w:val="en-US"/>
              </w:rPr>
              <w:t>Chronic kidney disease</w:t>
            </w:r>
          </w:p>
        </w:tc>
        <w:tc>
          <w:tcPr>
            <w:tcW w:w="1714" w:type="dxa"/>
            <w:tcBorders>
              <w:top w:val="nil"/>
              <w:left w:val="single" w:sz="4" w:space="0" w:color="auto"/>
              <w:bottom w:val="nil"/>
              <w:right w:val="single" w:sz="4" w:space="0" w:color="auto"/>
            </w:tcBorders>
            <w:hideMark/>
          </w:tcPr>
          <w:p w14:paraId="36B0EE76"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3</w:t>
            </w:r>
            <w:r w:rsidRPr="0081109E">
              <w:rPr>
                <w:sz w:val="14"/>
                <w:szCs w:val="18"/>
                <w:lang w:val="en-US" w:eastAsia="fr-FR"/>
              </w:rPr>
              <w:t>/174</w:t>
            </w:r>
            <w:r w:rsidRPr="0081109E">
              <w:rPr>
                <w:rFonts w:ascii="Calibri" w:eastAsia="Times New Roman" w:hAnsi="Calibri" w:cs="Calibri"/>
                <w:color w:val="000000"/>
                <w:sz w:val="14"/>
                <w:szCs w:val="18"/>
                <w:lang w:val="en-US" w:eastAsia="fr-FR"/>
              </w:rPr>
              <w:t xml:space="preserve"> (1.7)</w:t>
            </w:r>
          </w:p>
        </w:tc>
        <w:tc>
          <w:tcPr>
            <w:tcW w:w="1334" w:type="dxa"/>
            <w:tcBorders>
              <w:top w:val="nil"/>
              <w:left w:val="single" w:sz="4" w:space="0" w:color="auto"/>
              <w:bottom w:val="nil"/>
              <w:right w:val="single" w:sz="4" w:space="0" w:color="auto"/>
            </w:tcBorders>
            <w:hideMark/>
          </w:tcPr>
          <w:p w14:paraId="3CB8FF28"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8</w:t>
            </w:r>
            <w:r w:rsidRPr="0081109E">
              <w:rPr>
                <w:rFonts w:eastAsia="Times New Roman" w:cstheme="minorHAnsi"/>
                <w:color w:val="000000"/>
                <w:sz w:val="14"/>
                <w:szCs w:val="18"/>
                <w:lang w:val="en-US" w:eastAsia="fr-FR"/>
              </w:rPr>
              <w:t>/96</w:t>
            </w:r>
            <w:r w:rsidRPr="0081109E">
              <w:rPr>
                <w:rFonts w:ascii="Calibri" w:eastAsia="Times New Roman" w:hAnsi="Calibri" w:cs="Calibri"/>
                <w:color w:val="000000"/>
                <w:sz w:val="14"/>
                <w:szCs w:val="18"/>
                <w:lang w:val="en-US" w:eastAsia="fr-FR"/>
              </w:rPr>
              <w:t xml:space="preserve"> (8.3)</w:t>
            </w:r>
          </w:p>
        </w:tc>
        <w:tc>
          <w:tcPr>
            <w:tcW w:w="1668" w:type="dxa"/>
            <w:tcBorders>
              <w:top w:val="nil"/>
              <w:left w:val="single" w:sz="4" w:space="0" w:color="auto"/>
              <w:bottom w:val="nil"/>
              <w:right w:val="single" w:sz="4" w:space="0" w:color="auto"/>
            </w:tcBorders>
          </w:tcPr>
          <w:p w14:paraId="202176A7"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b/>
                <w:sz w:val="14"/>
                <w:szCs w:val="18"/>
                <w:lang w:val="en-US" w:eastAsia="fr-FR"/>
              </w:rPr>
              <w:t>0.0191</w:t>
            </w:r>
          </w:p>
        </w:tc>
      </w:tr>
      <w:tr w:rsidR="008B2B2B" w:rsidRPr="0081109E" w14:paraId="0594FACC" w14:textId="77777777" w:rsidTr="00FA24EB">
        <w:trPr>
          <w:trHeight w:val="20"/>
          <w:jc w:val="center"/>
        </w:trPr>
        <w:tc>
          <w:tcPr>
            <w:tcW w:w="4300" w:type="dxa"/>
            <w:tcBorders>
              <w:top w:val="nil"/>
              <w:left w:val="single" w:sz="4" w:space="0" w:color="auto"/>
              <w:bottom w:val="nil"/>
              <w:right w:val="single" w:sz="4" w:space="0" w:color="auto"/>
            </w:tcBorders>
            <w:hideMark/>
          </w:tcPr>
          <w:p w14:paraId="0BC07E5B" w14:textId="77777777" w:rsidR="008B2B2B" w:rsidRPr="0081109E" w:rsidRDefault="008B2B2B" w:rsidP="008B2B2B">
            <w:pPr>
              <w:ind w:left="164"/>
              <w:rPr>
                <w:sz w:val="14"/>
                <w:szCs w:val="18"/>
                <w:lang w:val="en-US"/>
              </w:rPr>
            </w:pPr>
            <w:r w:rsidRPr="0081109E">
              <w:rPr>
                <w:sz w:val="14"/>
                <w:szCs w:val="18"/>
                <w:lang w:val="en-US"/>
              </w:rPr>
              <w:t>Chronic liver disease</w:t>
            </w:r>
          </w:p>
        </w:tc>
        <w:tc>
          <w:tcPr>
            <w:tcW w:w="1714" w:type="dxa"/>
            <w:tcBorders>
              <w:top w:val="nil"/>
              <w:left w:val="single" w:sz="4" w:space="0" w:color="auto"/>
              <w:bottom w:val="nil"/>
              <w:right w:val="single" w:sz="4" w:space="0" w:color="auto"/>
            </w:tcBorders>
            <w:hideMark/>
          </w:tcPr>
          <w:p w14:paraId="72BC1FAE"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2</w:t>
            </w:r>
            <w:r w:rsidRPr="0081109E">
              <w:rPr>
                <w:sz w:val="14"/>
                <w:szCs w:val="18"/>
                <w:lang w:val="en-US" w:eastAsia="fr-FR"/>
              </w:rPr>
              <w:t>/174</w:t>
            </w:r>
            <w:r w:rsidRPr="0081109E">
              <w:rPr>
                <w:rFonts w:ascii="Calibri" w:eastAsia="Times New Roman" w:hAnsi="Calibri" w:cs="Calibri"/>
                <w:color w:val="000000"/>
                <w:sz w:val="14"/>
                <w:szCs w:val="18"/>
                <w:lang w:val="en-US" w:eastAsia="fr-FR"/>
              </w:rPr>
              <w:t xml:space="preserve"> (1.2)</w:t>
            </w:r>
          </w:p>
        </w:tc>
        <w:tc>
          <w:tcPr>
            <w:tcW w:w="1334" w:type="dxa"/>
            <w:tcBorders>
              <w:top w:val="nil"/>
              <w:left w:val="single" w:sz="4" w:space="0" w:color="auto"/>
              <w:bottom w:val="nil"/>
              <w:right w:val="single" w:sz="4" w:space="0" w:color="auto"/>
            </w:tcBorders>
            <w:hideMark/>
          </w:tcPr>
          <w:p w14:paraId="36184003"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3</w:t>
            </w:r>
            <w:r w:rsidRPr="0081109E">
              <w:rPr>
                <w:rFonts w:eastAsia="Times New Roman" w:cstheme="minorHAnsi"/>
                <w:color w:val="000000"/>
                <w:sz w:val="14"/>
                <w:szCs w:val="18"/>
                <w:lang w:val="en-US" w:eastAsia="fr-FR"/>
              </w:rPr>
              <w:t>/96</w:t>
            </w:r>
            <w:r w:rsidRPr="0081109E">
              <w:rPr>
                <w:rFonts w:ascii="Calibri" w:eastAsia="Times New Roman" w:hAnsi="Calibri" w:cs="Calibri"/>
                <w:color w:val="000000"/>
                <w:sz w:val="14"/>
                <w:szCs w:val="18"/>
                <w:lang w:val="en-US" w:eastAsia="fr-FR"/>
              </w:rPr>
              <w:t xml:space="preserve"> (3.1)</w:t>
            </w:r>
          </w:p>
        </w:tc>
        <w:tc>
          <w:tcPr>
            <w:tcW w:w="1668" w:type="dxa"/>
            <w:tcBorders>
              <w:top w:val="nil"/>
              <w:left w:val="single" w:sz="4" w:space="0" w:color="auto"/>
              <w:bottom w:val="nil"/>
              <w:right w:val="single" w:sz="4" w:space="0" w:color="auto"/>
            </w:tcBorders>
          </w:tcPr>
          <w:p w14:paraId="5B5C78D9"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sz w:val="14"/>
                <w:szCs w:val="18"/>
                <w:lang w:val="en-US" w:eastAsia="fr-FR"/>
              </w:rPr>
              <w:t>0.5824</w:t>
            </w:r>
          </w:p>
        </w:tc>
      </w:tr>
      <w:tr w:rsidR="008B2B2B" w:rsidRPr="0081109E" w14:paraId="504B0218" w14:textId="77777777" w:rsidTr="00FA24EB">
        <w:trPr>
          <w:trHeight w:val="20"/>
          <w:jc w:val="center"/>
        </w:trPr>
        <w:tc>
          <w:tcPr>
            <w:tcW w:w="4300" w:type="dxa"/>
            <w:tcBorders>
              <w:top w:val="nil"/>
              <w:left w:val="single" w:sz="4" w:space="0" w:color="auto"/>
              <w:bottom w:val="nil"/>
              <w:right w:val="single" w:sz="4" w:space="0" w:color="auto"/>
            </w:tcBorders>
            <w:hideMark/>
          </w:tcPr>
          <w:p w14:paraId="3F660F0B" w14:textId="77777777" w:rsidR="008B2B2B" w:rsidRPr="0081109E" w:rsidRDefault="008B2B2B" w:rsidP="008B2B2B">
            <w:pPr>
              <w:ind w:left="164"/>
              <w:rPr>
                <w:sz w:val="14"/>
                <w:szCs w:val="18"/>
                <w:lang w:val="en-US"/>
              </w:rPr>
            </w:pPr>
            <w:r w:rsidRPr="0081109E">
              <w:rPr>
                <w:sz w:val="14"/>
                <w:szCs w:val="18"/>
                <w:lang w:val="en-US"/>
              </w:rPr>
              <w:t>Cancer</w:t>
            </w:r>
          </w:p>
        </w:tc>
        <w:tc>
          <w:tcPr>
            <w:tcW w:w="1714" w:type="dxa"/>
            <w:tcBorders>
              <w:top w:val="nil"/>
              <w:left w:val="single" w:sz="4" w:space="0" w:color="auto"/>
              <w:bottom w:val="nil"/>
              <w:right w:val="single" w:sz="4" w:space="0" w:color="auto"/>
            </w:tcBorders>
            <w:hideMark/>
          </w:tcPr>
          <w:p w14:paraId="495BF5E8"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4</w:t>
            </w:r>
            <w:r w:rsidRPr="0081109E">
              <w:rPr>
                <w:sz w:val="14"/>
                <w:szCs w:val="18"/>
                <w:lang w:val="en-US" w:eastAsia="fr-FR"/>
              </w:rPr>
              <w:t>/174</w:t>
            </w:r>
            <w:r w:rsidRPr="0081109E">
              <w:rPr>
                <w:rFonts w:ascii="Calibri" w:eastAsia="Times New Roman" w:hAnsi="Calibri" w:cs="Calibri"/>
                <w:color w:val="000000"/>
                <w:sz w:val="14"/>
                <w:szCs w:val="18"/>
                <w:lang w:val="en-US" w:eastAsia="fr-FR"/>
              </w:rPr>
              <w:t xml:space="preserve"> (2.3)</w:t>
            </w:r>
          </w:p>
        </w:tc>
        <w:tc>
          <w:tcPr>
            <w:tcW w:w="1334" w:type="dxa"/>
            <w:tcBorders>
              <w:top w:val="nil"/>
              <w:left w:val="single" w:sz="4" w:space="0" w:color="auto"/>
              <w:bottom w:val="nil"/>
              <w:right w:val="single" w:sz="4" w:space="0" w:color="auto"/>
            </w:tcBorders>
            <w:hideMark/>
          </w:tcPr>
          <w:p w14:paraId="67F5A81C"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6</w:t>
            </w:r>
            <w:r w:rsidRPr="0081109E">
              <w:rPr>
                <w:rFonts w:eastAsia="Times New Roman" w:cstheme="minorHAnsi"/>
                <w:color w:val="000000"/>
                <w:sz w:val="14"/>
                <w:szCs w:val="18"/>
                <w:lang w:val="en-US" w:eastAsia="fr-FR"/>
              </w:rPr>
              <w:t>/96</w:t>
            </w:r>
            <w:r w:rsidRPr="0081109E">
              <w:rPr>
                <w:rFonts w:ascii="Calibri" w:eastAsia="Times New Roman" w:hAnsi="Calibri" w:cs="Calibri"/>
                <w:color w:val="000000"/>
                <w:sz w:val="14"/>
                <w:szCs w:val="18"/>
                <w:lang w:val="en-US" w:eastAsia="fr-FR"/>
              </w:rPr>
              <w:t xml:space="preserve"> (6.3)</w:t>
            </w:r>
          </w:p>
        </w:tc>
        <w:tc>
          <w:tcPr>
            <w:tcW w:w="1668" w:type="dxa"/>
            <w:tcBorders>
              <w:top w:val="nil"/>
              <w:left w:val="single" w:sz="4" w:space="0" w:color="auto"/>
              <w:bottom w:val="nil"/>
              <w:right w:val="single" w:sz="4" w:space="0" w:color="auto"/>
            </w:tcBorders>
          </w:tcPr>
          <w:p w14:paraId="563F2A6A"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sz w:val="14"/>
                <w:szCs w:val="18"/>
                <w:lang w:val="en-US" w:eastAsia="fr-FR"/>
              </w:rPr>
              <w:t>0.2780</w:t>
            </w:r>
          </w:p>
        </w:tc>
      </w:tr>
      <w:tr w:rsidR="008B2B2B" w:rsidRPr="0081109E" w14:paraId="6309DACB" w14:textId="77777777" w:rsidTr="00FA24EB">
        <w:trPr>
          <w:trHeight w:val="20"/>
          <w:jc w:val="center"/>
        </w:trPr>
        <w:tc>
          <w:tcPr>
            <w:tcW w:w="4300" w:type="dxa"/>
            <w:tcBorders>
              <w:top w:val="nil"/>
              <w:left w:val="single" w:sz="4" w:space="0" w:color="auto"/>
              <w:bottom w:val="nil"/>
              <w:right w:val="single" w:sz="4" w:space="0" w:color="auto"/>
            </w:tcBorders>
            <w:vAlign w:val="center"/>
            <w:hideMark/>
          </w:tcPr>
          <w:p w14:paraId="689C2789" w14:textId="77777777" w:rsidR="008B2B2B" w:rsidRPr="0081109E" w:rsidRDefault="008B2B2B" w:rsidP="008B2B2B">
            <w:pPr>
              <w:ind w:left="164"/>
              <w:rPr>
                <w:sz w:val="14"/>
                <w:szCs w:val="18"/>
                <w:lang w:val="en-US"/>
              </w:rPr>
            </w:pPr>
            <w:r w:rsidRPr="0081109E">
              <w:rPr>
                <w:sz w:val="14"/>
                <w:szCs w:val="18"/>
                <w:lang w:val="en-US"/>
              </w:rPr>
              <w:t>Autoimmune disease</w:t>
            </w:r>
          </w:p>
        </w:tc>
        <w:tc>
          <w:tcPr>
            <w:tcW w:w="1714" w:type="dxa"/>
            <w:tcBorders>
              <w:top w:val="nil"/>
              <w:left w:val="single" w:sz="4" w:space="0" w:color="auto"/>
              <w:bottom w:val="nil"/>
              <w:right w:val="single" w:sz="4" w:space="0" w:color="auto"/>
            </w:tcBorders>
            <w:hideMark/>
          </w:tcPr>
          <w:p w14:paraId="49A5A449" w14:textId="77777777" w:rsidR="008B2B2B" w:rsidRPr="0081109E" w:rsidRDefault="008B2B2B" w:rsidP="00FA24EB">
            <w:pPr>
              <w:jc w:val="center"/>
              <w:rPr>
                <w:sz w:val="14"/>
                <w:szCs w:val="18"/>
                <w:lang w:val="en-US" w:eastAsia="fr-FR"/>
              </w:rPr>
            </w:pPr>
            <w:r w:rsidRPr="0081109E">
              <w:rPr>
                <w:sz w:val="14"/>
                <w:szCs w:val="18"/>
                <w:lang w:val="en-US" w:eastAsia="fr-FR"/>
              </w:rPr>
              <w:t>7/174 (4.0)</w:t>
            </w:r>
          </w:p>
        </w:tc>
        <w:tc>
          <w:tcPr>
            <w:tcW w:w="1334" w:type="dxa"/>
            <w:tcBorders>
              <w:top w:val="nil"/>
              <w:left w:val="single" w:sz="4" w:space="0" w:color="auto"/>
              <w:bottom w:val="nil"/>
              <w:right w:val="single" w:sz="4" w:space="0" w:color="auto"/>
            </w:tcBorders>
            <w:hideMark/>
          </w:tcPr>
          <w:p w14:paraId="729C6579" w14:textId="77777777" w:rsidR="008B2B2B" w:rsidRPr="0081109E" w:rsidRDefault="008B2B2B" w:rsidP="00FA24EB">
            <w:pPr>
              <w:jc w:val="center"/>
              <w:rPr>
                <w:sz w:val="14"/>
                <w:szCs w:val="18"/>
                <w:lang w:val="en-US" w:eastAsia="fr-FR"/>
              </w:rPr>
            </w:pPr>
            <w:r w:rsidRPr="0081109E">
              <w:rPr>
                <w:sz w:val="14"/>
                <w:szCs w:val="18"/>
                <w:lang w:val="en-US" w:eastAsia="fr-FR"/>
              </w:rPr>
              <w:t>5</w:t>
            </w:r>
            <w:r w:rsidRPr="0081109E">
              <w:rPr>
                <w:rFonts w:eastAsia="Times New Roman" w:cstheme="minorHAnsi"/>
                <w:color w:val="000000"/>
                <w:sz w:val="14"/>
                <w:szCs w:val="18"/>
                <w:lang w:val="en-US" w:eastAsia="fr-FR"/>
              </w:rPr>
              <w:t>/96</w:t>
            </w:r>
            <w:r w:rsidRPr="0081109E">
              <w:rPr>
                <w:sz w:val="14"/>
                <w:szCs w:val="18"/>
                <w:lang w:val="en-US" w:eastAsia="fr-FR"/>
              </w:rPr>
              <w:t xml:space="preserve"> (5.2)</w:t>
            </w:r>
          </w:p>
        </w:tc>
        <w:tc>
          <w:tcPr>
            <w:tcW w:w="1668" w:type="dxa"/>
            <w:tcBorders>
              <w:top w:val="nil"/>
              <w:left w:val="single" w:sz="4" w:space="0" w:color="auto"/>
              <w:bottom w:val="nil"/>
              <w:right w:val="single" w:sz="4" w:space="0" w:color="auto"/>
            </w:tcBorders>
          </w:tcPr>
          <w:p w14:paraId="74EDD4CE" w14:textId="77777777" w:rsidR="008B2B2B" w:rsidRPr="0081109E" w:rsidRDefault="008B2B2B" w:rsidP="00FA24EB">
            <w:pPr>
              <w:jc w:val="center"/>
              <w:rPr>
                <w:sz w:val="14"/>
                <w:szCs w:val="18"/>
                <w:lang w:val="en-US" w:eastAsia="fr-FR"/>
              </w:rPr>
            </w:pPr>
            <w:r w:rsidRPr="0081109E">
              <w:rPr>
                <w:sz w:val="14"/>
                <w:szCs w:val="18"/>
                <w:lang w:val="en-US" w:eastAsia="fr-FR"/>
              </w:rPr>
              <w:t>0.8453</w:t>
            </w:r>
          </w:p>
        </w:tc>
      </w:tr>
      <w:tr w:rsidR="008B2B2B" w:rsidRPr="0081109E" w14:paraId="15BA94ED" w14:textId="77777777" w:rsidTr="00FA24EB">
        <w:trPr>
          <w:trHeight w:val="20"/>
          <w:jc w:val="center"/>
        </w:trPr>
        <w:tc>
          <w:tcPr>
            <w:tcW w:w="4300" w:type="dxa"/>
            <w:tcBorders>
              <w:top w:val="nil"/>
              <w:left w:val="single" w:sz="4" w:space="0" w:color="auto"/>
              <w:bottom w:val="nil"/>
              <w:right w:val="single" w:sz="4" w:space="0" w:color="auto"/>
            </w:tcBorders>
            <w:vAlign w:val="center"/>
            <w:hideMark/>
          </w:tcPr>
          <w:p w14:paraId="0C1B969C" w14:textId="77777777" w:rsidR="008B2B2B" w:rsidRPr="0081109E" w:rsidRDefault="008B2B2B" w:rsidP="008B2B2B">
            <w:pPr>
              <w:ind w:left="164"/>
              <w:rPr>
                <w:sz w:val="14"/>
                <w:szCs w:val="18"/>
                <w:lang w:val="en-US"/>
              </w:rPr>
            </w:pPr>
            <w:r w:rsidRPr="0081109E">
              <w:rPr>
                <w:sz w:val="14"/>
                <w:szCs w:val="18"/>
                <w:lang w:val="en-US"/>
              </w:rPr>
              <w:t>Immunodeficiency</w:t>
            </w:r>
          </w:p>
        </w:tc>
        <w:tc>
          <w:tcPr>
            <w:tcW w:w="1714" w:type="dxa"/>
            <w:tcBorders>
              <w:top w:val="nil"/>
              <w:left w:val="single" w:sz="4" w:space="0" w:color="auto"/>
              <w:bottom w:val="nil"/>
              <w:right w:val="single" w:sz="4" w:space="0" w:color="auto"/>
            </w:tcBorders>
            <w:hideMark/>
          </w:tcPr>
          <w:p w14:paraId="196D91A0" w14:textId="77777777" w:rsidR="008B2B2B" w:rsidRPr="0081109E" w:rsidRDefault="008B2B2B" w:rsidP="00FA24EB">
            <w:pPr>
              <w:jc w:val="center"/>
              <w:rPr>
                <w:sz w:val="14"/>
                <w:szCs w:val="18"/>
                <w:lang w:val="en-US" w:eastAsia="fr-FR"/>
              </w:rPr>
            </w:pPr>
            <w:r w:rsidRPr="0081109E">
              <w:rPr>
                <w:sz w:val="14"/>
                <w:szCs w:val="18"/>
                <w:lang w:val="en-US" w:eastAsia="fr-FR"/>
              </w:rPr>
              <w:t>1/174 (0.6)</w:t>
            </w:r>
          </w:p>
        </w:tc>
        <w:tc>
          <w:tcPr>
            <w:tcW w:w="1334" w:type="dxa"/>
            <w:tcBorders>
              <w:top w:val="nil"/>
              <w:left w:val="single" w:sz="4" w:space="0" w:color="auto"/>
              <w:bottom w:val="nil"/>
              <w:right w:val="single" w:sz="4" w:space="0" w:color="auto"/>
            </w:tcBorders>
            <w:hideMark/>
          </w:tcPr>
          <w:p w14:paraId="1B786E62" w14:textId="77777777" w:rsidR="008B2B2B" w:rsidRPr="0081109E" w:rsidRDefault="008B2B2B" w:rsidP="00FA24EB">
            <w:pPr>
              <w:jc w:val="center"/>
              <w:rPr>
                <w:sz w:val="14"/>
                <w:szCs w:val="18"/>
                <w:lang w:val="en-US" w:eastAsia="fr-FR"/>
              </w:rPr>
            </w:pPr>
            <w:r w:rsidRPr="0081109E">
              <w:rPr>
                <w:sz w:val="14"/>
                <w:szCs w:val="18"/>
                <w:lang w:val="en-US" w:eastAsia="fr-FR"/>
              </w:rPr>
              <w:t>3</w:t>
            </w:r>
            <w:r w:rsidRPr="0081109E">
              <w:rPr>
                <w:rFonts w:eastAsia="Times New Roman" w:cstheme="minorHAnsi"/>
                <w:color w:val="000000"/>
                <w:sz w:val="14"/>
                <w:szCs w:val="18"/>
                <w:lang w:val="en-US" w:eastAsia="fr-FR"/>
              </w:rPr>
              <w:t>/96</w:t>
            </w:r>
            <w:r w:rsidRPr="0081109E">
              <w:rPr>
                <w:sz w:val="14"/>
                <w:szCs w:val="18"/>
                <w:lang w:val="en-US" w:eastAsia="fr-FR"/>
              </w:rPr>
              <w:t xml:space="preserve"> (3.1)</w:t>
            </w:r>
          </w:p>
        </w:tc>
        <w:tc>
          <w:tcPr>
            <w:tcW w:w="1668" w:type="dxa"/>
            <w:tcBorders>
              <w:top w:val="nil"/>
              <w:left w:val="single" w:sz="4" w:space="0" w:color="auto"/>
              <w:bottom w:val="nil"/>
              <w:right w:val="single" w:sz="4" w:space="0" w:color="auto"/>
            </w:tcBorders>
          </w:tcPr>
          <w:p w14:paraId="762F7579" w14:textId="77777777" w:rsidR="008B2B2B" w:rsidRPr="0081109E" w:rsidRDefault="008B2B2B" w:rsidP="00FA24EB">
            <w:pPr>
              <w:jc w:val="center"/>
              <w:rPr>
                <w:sz w:val="14"/>
                <w:szCs w:val="18"/>
                <w:lang w:val="en-US" w:eastAsia="fr-FR"/>
              </w:rPr>
            </w:pPr>
            <w:r w:rsidRPr="0081109E">
              <w:rPr>
                <w:sz w:val="14"/>
                <w:szCs w:val="18"/>
                <w:lang w:val="en-US" w:eastAsia="fr-FR"/>
              </w:rPr>
              <w:t>0.1289</w:t>
            </w:r>
          </w:p>
        </w:tc>
      </w:tr>
      <w:tr w:rsidR="008B2B2B" w:rsidRPr="0081109E" w14:paraId="24904D42" w14:textId="77777777" w:rsidTr="00FA24EB">
        <w:trPr>
          <w:trHeight w:val="20"/>
          <w:jc w:val="center"/>
        </w:trPr>
        <w:tc>
          <w:tcPr>
            <w:tcW w:w="4300" w:type="dxa"/>
            <w:tcBorders>
              <w:top w:val="nil"/>
              <w:left w:val="single" w:sz="4" w:space="0" w:color="auto"/>
              <w:bottom w:val="nil"/>
              <w:right w:val="single" w:sz="4" w:space="0" w:color="auto"/>
            </w:tcBorders>
            <w:hideMark/>
          </w:tcPr>
          <w:p w14:paraId="31F00637" w14:textId="5800F36F" w:rsidR="008B2B2B" w:rsidRPr="0081109E" w:rsidRDefault="008B2B2B" w:rsidP="00FA24EB">
            <w:pPr>
              <w:rPr>
                <w:b/>
                <w:color w:val="000000"/>
                <w:sz w:val="14"/>
                <w:szCs w:val="18"/>
                <w:lang w:val="en-US" w:eastAsia="fr-FR"/>
              </w:rPr>
            </w:pPr>
            <w:r w:rsidRPr="0081109E">
              <w:rPr>
                <w:b/>
                <w:color w:val="000000"/>
                <w:sz w:val="14"/>
                <w:szCs w:val="18"/>
                <w:lang w:val="en-US" w:eastAsia="fr-FR"/>
              </w:rPr>
              <w:t>Any comorbidities, n/N (%)</w:t>
            </w:r>
          </w:p>
        </w:tc>
        <w:tc>
          <w:tcPr>
            <w:tcW w:w="1714" w:type="dxa"/>
            <w:tcBorders>
              <w:top w:val="nil"/>
              <w:left w:val="single" w:sz="4" w:space="0" w:color="auto"/>
              <w:bottom w:val="nil"/>
              <w:right w:val="single" w:sz="4" w:space="0" w:color="auto"/>
            </w:tcBorders>
            <w:hideMark/>
          </w:tcPr>
          <w:p w14:paraId="602B35B5"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114</w:t>
            </w:r>
            <w:r w:rsidRPr="0081109E">
              <w:rPr>
                <w:sz w:val="14"/>
                <w:szCs w:val="18"/>
                <w:lang w:val="en-US" w:eastAsia="fr-FR"/>
              </w:rPr>
              <w:t>/175</w:t>
            </w:r>
            <w:r w:rsidRPr="0081109E">
              <w:rPr>
                <w:rFonts w:ascii="Calibri" w:eastAsia="Times New Roman" w:hAnsi="Calibri" w:cs="Calibri"/>
                <w:color w:val="000000"/>
                <w:sz w:val="14"/>
                <w:szCs w:val="18"/>
                <w:lang w:val="en-US" w:eastAsia="fr-FR"/>
              </w:rPr>
              <w:t xml:space="preserve"> (65.1)</w:t>
            </w:r>
          </w:p>
        </w:tc>
        <w:tc>
          <w:tcPr>
            <w:tcW w:w="1334" w:type="dxa"/>
            <w:tcBorders>
              <w:top w:val="nil"/>
              <w:left w:val="single" w:sz="4" w:space="0" w:color="auto"/>
              <w:bottom w:val="nil"/>
              <w:right w:val="single" w:sz="4" w:space="0" w:color="auto"/>
            </w:tcBorders>
            <w:hideMark/>
          </w:tcPr>
          <w:p w14:paraId="74B856C3"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83</w:t>
            </w:r>
            <w:r w:rsidRPr="0081109E">
              <w:rPr>
                <w:rFonts w:eastAsia="Times New Roman" w:cstheme="minorHAnsi"/>
                <w:color w:val="000000"/>
                <w:sz w:val="14"/>
                <w:szCs w:val="18"/>
                <w:lang w:val="en-US" w:eastAsia="fr-FR"/>
              </w:rPr>
              <w:t>/96</w:t>
            </w:r>
            <w:r w:rsidRPr="0081109E">
              <w:rPr>
                <w:rFonts w:ascii="Calibri" w:eastAsia="Times New Roman" w:hAnsi="Calibri" w:cs="Calibri"/>
                <w:color w:val="000000"/>
                <w:sz w:val="14"/>
                <w:szCs w:val="18"/>
                <w:lang w:val="en-US" w:eastAsia="fr-FR"/>
              </w:rPr>
              <w:t xml:space="preserve"> (86.5)</w:t>
            </w:r>
          </w:p>
        </w:tc>
        <w:tc>
          <w:tcPr>
            <w:tcW w:w="1668" w:type="dxa"/>
            <w:tcBorders>
              <w:top w:val="nil"/>
              <w:left w:val="single" w:sz="4" w:space="0" w:color="auto"/>
              <w:bottom w:val="nil"/>
              <w:right w:val="single" w:sz="4" w:space="0" w:color="auto"/>
            </w:tcBorders>
          </w:tcPr>
          <w:p w14:paraId="5EE57A43"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b/>
                <w:color w:val="000000"/>
                <w:sz w:val="14"/>
                <w:szCs w:val="18"/>
                <w:lang w:val="en-US" w:eastAsia="fr-FR"/>
              </w:rPr>
              <w:t>0.0002</w:t>
            </w:r>
          </w:p>
        </w:tc>
      </w:tr>
      <w:tr w:rsidR="008B2B2B" w:rsidRPr="0081109E" w14:paraId="3AF47BC7" w14:textId="77777777" w:rsidTr="00FA24EB">
        <w:trPr>
          <w:trHeight w:val="20"/>
          <w:jc w:val="center"/>
        </w:trPr>
        <w:tc>
          <w:tcPr>
            <w:tcW w:w="4300" w:type="dxa"/>
            <w:tcBorders>
              <w:top w:val="nil"/>
              <w:left w:val="single" w:sz="4" w:space="0" w:color="auto"/>
              <w:bottom w:val="nil"/>
              <w:right w:val="single" w:sz="4" w:space="0" w:color="auto"/>
            </w:tcBorders>
            <w:hideMark/>
          </w:tcPr>
          <w:p w14:paraId="4EF0AC8D" w14:textId="3787D140" w:rsidR="008B2B2B" w:rsidRPr="0081109E" w:rsidRDefault="008B2B2B" w:rsidP="00FA24EB">
            <w:pPr>
              <w:rPr>
                <w:b/>
                <w:color w:val="000000"/>
                <w:sz w:val="14"/>
                <w:szCs w:val="18"/>
                <w:lang w:val="en-US" w:eastAsia="fr-FR"/>
              </w:rPr>
            </w:pPr>
            <w:r w:rsidRPr="0081109E">
              <w:rPr>
                <w:b/>
                <w:i/>
                <w:color w:val="000000"/>
                <w:sz w:val="14"/>
                <w:szCs w:val="18"/>
                <w:lang w:val="en-US" w:eastAsia="fr-FR"/>
              </w:rPr>
              <w:t>Days from symptoms onset to randomization</w:t>
            </w:r>
            <w:r w:rsidRPr="0081109E">
              <w:rPr>
                <w:b/>
                <w:color w:val="000000"/>
                <w:sz w:val="14"/>
                <w:szCs w:val="18"/>
                <w:lang w:val="en-US" w:eastAsia="fr-FR"/>
              </w:rPr>
              <w:t>, n/N (%)</w:t>
            </w:r>
          </w:p>
        </w:tc>
        <w:tc>
          <w:tcPr>
            <w:tcW w:w="1714" w:type="dxa"/>
            <w:tcBorders>
              <w:top w:val="nil"/>
              <w:left w:val="single" w:sz="4" w:space="0" w:color="auto"/>
              <w:bottom w:val="nil"/>
              <w:right w:val="single" w:sz="4" w:space="0" w:color="auto"/>
            </w:tcBorders>
          </w:tcPr>
          <w:p w14:paraId="02187352" w14:textId="77777777" w:rsidR="008B2B2B" w:rsidRPr="0081109E" w:rsidRDefault="008B2B2B" w:rsidP="00FA24EB">
            <w:pPr>
              <w:rPr>
                <w:sz w:val="14"/>
                <w:szCs w:val="18"/>
                <w:lang w:val="en-US" w:eastAsia="fr-FR"/>
              </w:rPr>
            </w:pPr>
          </w:p>
        </w:tc>
        <w:tc>
          <w:tcPr>
            <w:tcW w:w="1334" w:type="dxa"/>
            <w:tcBorders>
              <w:top w:val="nil"/>
              <w:left w:val="single" w:sz="4" w:space="0" w:color="auto"/>
              <w:bottom w:val="nil"/>
              <w:right w:val="single" w:sz="4" w:space="0" w:color="auto"/>
            </w:tcBorders>
          </w:tcPr>
          <w:p w14:paraId="7F0CB8F2" w14:textId="77777777" w:rsidR="008B2B2B" w:rsidRPr="0081109E" w:rsidRDefault="008B2B2B" w:rsidP="00FA24EB">
            <w:pPr>
              <w:rPr>
                <w:sz w:val="14"/>
                <w:szCs w:val="18"/>
                <w:lang w:val="en-US" w:eastAsia="fr-FR"/>
              </w:rPr>
            </w:pPr>
          </w:p>
        </w:tc>
        <w:tc>
          <w:tcPr>
            <w:tcW w:w="1668" w:type="dxa"/>
            <w:tcBorders>
              <w:top w:val="nil"/>
              <w:left w:val="single" w:sz="4" w:space="0" w:color="auto"/>
              <w:bottom w:val="nil"/>
              <w:right w:val="single" w:sz="4" w:space="0" w:color="auto"/>
            </w:tcBorders>
            <w:hideMark/>
          </w:tcPr>
          <w:p w14:paraId="262029E8" w14:textId="77777777" w:rsidR="008B2B2B" w:rsidRPr="0081109E" w:rsidRDefault="008B2B2B" w:rsidP="00FA24EB">
            <w:pPr>
              <w:jc w:val="center"/>
              <w:rPr>
                <w:sz w:val="14"/>
                <w:szCs w:val="18"/>
                <w:lang w:val="en-US" w:eastAsia="fr-FR"/>
              </w:rPr>
            </w:pPr>
            <w:r w:rsidRPr="0081109E">
              <w:rPr>
                <w:sz w:val="14"/>
                <w:szCs w:val="18"/>
                <w:lang w:val="en-US" w:eastAsia="fr-FR"/>
              </w:rPr>
              <w:t>0.1430</w:t>
            </w:r>
          </w:p>
        </w:tc>
      </w:tr>
      <w:tr w:rsidR="008B2B2B" w:rsidRPr="0081109E" w14:paraId="48F07FDF" w14:textId="77777777" w:rsidTr="00FA24EB">
        <w:trPr>
          <w:trHeight w:val="20"/>
          <w:jc w:val="center"/>
        </w:trPr>
        <w:tc>
          <w:tcPr>
            <w:tcW w:w="4300" w:type="dxa"/>
            <w:tcBorders>
              <w:top w:val="nil"/>
              <w:left w:val="single" w:sz="4" w:space="0" w:color="auto"/>
              <w:bottom w:val="nil"/>
              <w:right w:val="single" w:sz="4" w:space="0" w:color="auto"/>
            </w:tcBorders>
            <w:hideMark/>
          </w:tcPr>
          <w:p w14:paraId="503D5A9B" w14:textId="77777777" w:rsidR="008B2B2B" w:rsidRPr="0081109E" w:rsidRDefault="008B2B2B" w:rsidP="00FA24EB">
            <w:pPr>
              <w:ind w:left="180"/>
              <w:rPr>
                <w:color w:val="000000"/>
                <w:sz w:val="14"/>
                <w:szCs w:val="18"/>
                <w:lang w:val="en-US" w:eastAsia="fr-FR"/>
              </w:rPr>
            </w:pPr>
            <w:r w:rsidRPr="0081109E">
              <w:rPr>
                <w:rFonts w:cstheme="minorHAnsi"/>
                <w:color w:val="000000"/>
                <w:sz w:val="14"/>
                <w:szCs w:val="18"/>
                <w:lang w:val="en-US" w:eastAsia="fr-FR"/>
              </w:rPr>
              <w:t>≤</w:t>
            </w:r>
            <w:r w:rsidRPr="0081109E">
              <w:rPr>
                <w:color w:val="000000"/>
                <w:sz w:val="14"/>
                <w:szCs w:val="18"/>
                <w:lang w:val="en-US" w:eastAsia="fr-FR"/>
              </w:rPr>
              <w:t>7</w:t>
            </w:r>
          </w:p>
        </w:tc>
        <w:tc>
          <w:tcPr>
            <w:tcW w:w="1714" w:type="dxa"/>
            <w:tcBorders>
              <w:top w:val="nil"/>
              <w:left w:val="single" w:sz="4" w:space="0" w:color="auto"/>
              <w:bottom w:val="nil"/>
              <w:right w:val="single" w:sz="4" w:space="0" w:color="auto"/>
            </w:tcBorders>
            <w:vAlign w:val="bottom"/>
            <w:hideMark/>
          </w:tcPr>
          <w:p w14:paraId="5CC9D9ED"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43/175 (24.6)</w:t>
            </w:r>
          </w:p>
        </w:tc>
        <w:tc>
          <w:tcPr>
            <w:tcW w:w="1334" w:type="dxa"/>
            <w:tcBorders>
              <w:top w:val="nil"/>
              <w:left w:val="single" w:sz="4" w:space="0" w:color="auto"/>
              <w:bottom w:val="nil"/>
              <w:right w:val="single" w:sz="4" w:space="0" w:color="auto"/>
            </w:tcBorders>
            <w:vAlign w:val="bottom"/>
            <w:hideMark/>
          </w:tcPr>
          <w:p w14:paraId="46BA4F56"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31/96 (32.3)</w:t>
            </w:r>
          </w:p>
        </w:tc>
        <w:tc>
          <w:tcPr>
            <w:tcW w:w="1668" w:type="dxa"/>
            <w:tcBorders>
              <w:top w:val="nil"/>
              <w:left w:val="single" w:sz="4" w:space="0" w:color="auto"/>
              <w:bottom w:val="nil"/>
              <w:right w:val="single" w:sz="4" w:space="0" w:color="auto"/>
            </w:tcBorders>
          </w:tcPr>
          <w:p w14:paraId="748261D8"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25264CD2" w14:textId="77777777" w:rsidTr="00FA24EB">
        <w:trPr>
          <w:trHeight w:val="20"/>
          <w:jc w:val="center"/>
        </w:trPr>
        <w:tc>
          <w:tcPr>
            <w:tcW w:w="4300" w:type="dxa"/>
            <w:tcBorders>
              <w:top w:val="nil"/>
              <w:left w:val="single" w:sz="4" w:space="0" w:color="auto"/>
              <w:bottom w:val="nil"/>
              <w:right w:val="single" w:sz="4" w:space="0" w:color="auto"/>
            </w:tcBorders>
            <w:hideMark/>
          </w:tcPr>
          <w:p w14:paraId="4D667723" w14:textId="77777777" w:rsidR="008B2B2B" w:rsidRPr="0081109E" w:rsidRDefault="008B2B2B" w:rsidP="00FA24EB">
            <w:pPr>
              <w:ind w:left="180"/>
              <w:rPr>
                <w:color w:val="000000"/>
                <w:sz w:val="14"/>
                <w:szCs w:val="18"/>
                <w:lang w:val="en-US" w:eastAsia="fr-FR"/>
              </w:rPr>
            </w:pPr>
            <w:r w:rsidRPr="0081109E">
              <w:rPr>
                <w:rFonts w:cstheme="minorHAnsi"/>
                <w:color w:val="000000"/>
                <w:sz w:val="14"/>
                <w:szCs w:val="18"/>
                <w:lang w:val="en-US" w:eastAsia="fr-FR"/>
              </w:rPr>
              <w:t>8-13</w:t>
            </w:r>
          </w:p>
        </w:tc>
        <w:tc>
          <w:tcPr>
            <w:tcW w:w="1714" w:type="dxa"/>
            <w:tcBorders>
              <w:top w:val="nil"/>
              <w:left w:val="single" w:sz="4" w:space="0" w:color="auto"/>
              <w:bottom w:val="nil"/>
              <w:right w:val="single" w:sz="4" w:space="0" w:color="auto"/>
            </w:tcBorders>
            <w:vAlign w:val="bottom"/>
            <w:hideMark/>
          </w:tcPr>
          <w:p w14:paraId="6EF54D7B"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125/175 (71.4)</w:t>
            </w:r>
          </w:p>
        </w:tc>
        <w:tc>
          <w:tcPr>
            <w:tcW w:w="1334" w:type="dxa"/>
            <w:tcBorders>
              <w:top w:val="nil"/>
              <w:left w:val="single" w:sz="4" w:space="0" w:color="auto"/>
              <w:bottom w:val="nil"/>
              <w:right w:val="single" w:sz="4" w:space="0" w:color="auto"/>
            </w:tcBorders>
            <w:vAlign w:val="bottom"/>
            <w:hideMark/>
          </w:tcPr>
          <w:p w14:paraId="53AA6ABB"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58/96 (60.4)</w:t>
            </w:r>
          </w:p>
        </w:tc>
        <w:tc>
          <w:tcPr>
            <w:tcW w:w="1668" w:type="dxa"/>
            <w:tcBorders>
              <w:top w:val="nil"/>
              <w:left w:val="single" w:sz="4" w:space="0" w:color="auto"/>
              <w:bottom w:val="nil"/>
              <w:right w:val="single" w:sz="4" w:space="0" w:color="auto"/>
            </w:tcBorders>
          </w:tcPr>
          <w:p w14:paraId="4BCD7C4C"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38E22B43" w14:textId="77777777" w:rsidTr="00FA24EB">
        <w:trPr>
          <w:trHeight w:val="20"/>
          <w:jc w:val="center"/>
        </w:trPr>
        <w:tc>
          <w:tcPr>
            <w:tcW w:w="4300" w:type="dxa"/>
            <w:tcBorders>
              <w:top w:val="nil"/>
              <w:left w:val="single" w:sz="4" w:space="0" w:color="auto"/>
              <w:bottom w:val="nil"/>
              <w:right w:val="single" w:sz="4" w:space="0" w:color="auto"/>
            </w:tcBorders>
            <w:hideMark/>
          </w:tcPr>
          <w:p w14:paraId="495DECA1" w14:textId="77777777" w:rsidR="008B2B2B" w:rsidRPr="0081109E" w:rsidRDefault="008B2B2B" w:rsidP="00FA24EB">
            <w:pPr>
              <w:ind w:left="180"/>
              <w:rPr>
                <w:rFonts w:cstheme="minorHAnsi"/>
                <w:color w:val="000000"/>
                <w:sz w:val="14"/>
                <w:szCs w:val="18"/>
                <w:lang w:val="en-US" w:eastAsia="fr-FR"/>
              </w:rPr>
            </w:pPr>
            <w:r w:rsidRPr="0081109E">
              <w:rPr>
                <w:rFonts w:cstheme="minorHAnsi"/>
                <w:color w:val="000000"/>
                <w:sz w:val="14"/>
                <w:szCs w:val="18"/>
                <w:lang w:val="en-US" w:eastAsia="fr-FR"/>
              </w:rPr>
              <w:t>≥ 14</w:t>
            </w:r>
          </w:p>
        </w:tc>
        <w:tc>
          <w:tcPr>
            <w:tcW w:w="1714" w:type="dxa"/>
            <w:tcBorders>
              <w:top w:val="nil"/>
              <w:left w:val="single" w:sz="4" w:space="0" w:color="auto"/>
              <w:bottom w:val="nil"/>
              <w:right w:val="single" w:sz="4" w:space="0" w:color="auto"/>
            </w:tcBorders>
            <w:vAlign w:val="bottom"/>
            <w:hideMark/>
          </w:tcPr>
          <w:p w14:paraId="334BBC3F"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7/175 (4.0)</w:t>
            </w:r>
          </w:p>
        </w:tc>
        <w:tc>
          <w:tcPr>
            <w:tcW w:w="1334" w:type="dxa"/>
            <w:tcBorders>
              <w:top w:val="nil"/>
              <w:left w:val="single" w:sz="4" w:space="0" w:color="auto"/>
              <w:bottom w:val="nil"/>
              <w:right w:val="single" w:sz="4" w:space="0" w:color="auto"/>
            </w:tcBorders>
            <w:vAlign w:val="bottom"/>
            <w:hideMark/>
          </w:tcPr>
          <w:p w14:paraId="7B819BF8"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7/96 (7.3)</w:t>
            </w:r>
          </w:p>
        </w:tc>
        <w:tc>
          <w:tcPr>
            <w:tcW w:w="1668" w:type="dxa"/>
            <w:tcBorders>
              <w:top w:val="nil"/>
              <w:left w:val="single" w:sz="4" w:space="0" w:color="auto"/>
              <w:bottom w:val="nil"/>
              <w:right w:val="single" w:sz="4" w:space="0" w:color="auto"/>
            </w:tcBorders>
          </w:tcPr>
          <w:p w14:paraId="36496631" w14:textId="77777777" w:rsidR="008B2B2B" w:rsidRPr="0081109E" w:rsidRDefault="008B2B2B" w:rsidP="00FA24EB">
            <w:pPr>
              <w:jc w:val="center"/>
              <w:rPr>
                <w:rFonts w:eastAsia="Times New Roman" w:cstheme="minorHAnsi"/>
                <w:color w:val="000000"/>
                <w:sz w:val="14"/>
                <w:szCs w:val="18"/>
                <w:lang w:val="en-US" w:eastAsia="fr-FR"/>
              </w:rPr>
            </w:pPr>
          </w:p>
        </w:tc>
      </w:tr>
      <w:tr w:rsidR="008B2B2B" w:rsidRPr="0081109E" w14:paraId="265E3948" w14:textId="77777777" w:rsidTr="00FA24EB">
        <w:trPr>
          <w:trHeight w:val="20"/>
          <w:jc w:val="center"/>
        </w:trPr>
        <w:tc>
          <w:tcPr>
            <w:tcW w:w="4300" w:type="dxa"/>
            <w:tcBorders>
              <w:top w:val="nil"/>
              <w:left w:val="single" w:sz="4" w:space="0" w:color="auto"/>
              <w:bottom w:val="nil"/>
              <w:right w:val="single" w:sz="4" w:space="0" w:color="auto"/>
            </w:tcBorders>
            <w:noWrap/>
            <w:hideMark/>
          </w:tcPr>
          <w:p w14:paraId="57A26B6D" w14:textId="70735B9D" w:rsidR="008B2B2B" w:rsidRPr="0081109E" w:rsidRDefault="008B2B2B" w:rsidP="00FA24EB">
            <w:pPr>
              <w:rPr>
                <w:b/>
                <w:color w:val="000000"/>
                <w:sz w:val="14"/>
                <w:szCs w:val="18"/>
                <w:lang w:val="en-US" w:eastAsia="fr-FR"/>
              </w:rPr>
            </w:pPr>
            <w:r w:rsidRPr="0081109E">
              <w:rPr>
                <w:b/>
                <w:color w:val="000000"/>
                <w:sz w:val="14"/>
                <w:szCs w:val="18"/>
                <w:lang w:val="en-US" w:eastAsia="fr-FR"/>
              </w:rPr>
              <w:t>WHO disease progression score, n/N (%)</w:t>
            </w:r>
          </w:p>
        </w:tc>
        <w:tc>
          <w:tcPr>
            <w:tcW w:w="1714" w:type="dxa"/>
            <w:tcBorders>
              <w:top w:val="nil"/>
              <w:left w:val="single" w:sz="4" w:space="0" w:color="auto"/>
              <w:bottom w:val="nil"/>
              <w:right w:val="single" w:sz="4" w:space="0" w:color="auto"/>
            </w:tcBorders>
          </w:tcPr>
          <w:p w14:paraId="0D001662" w14:textId="77777777" w:rsidR="008B2B2B" w:rsidRPr="0081109E" w:rsidRDefault="008B2B2B" w:rsidP="00FA24EB">
            <w:pPr>
              <w:jc w:val="center"/>
              <w:rPr>
                <w:sz w:val="14"/>
                <w:szCs w:val="18"/>
                <w:lang w:val="en-US" w:eastAsia="fr-FR"/>
              </w:rPr>
            </w:pPr>
          </w:p>
        </w:tc>
        <w:tc>
          <w:tcPr>
            <w:tcW w:w="1334" w:type="dxa"/>
            <w:tcBorders>
              <w:top w:val="nil"/>
              <w:left w:val="single" w:sz="4" w:space="0" w:color="auto"/>
              <w:bottom w:val="nil"/>
              <w:right w:val="single" w:sz="4" w:space="0" w:color="auto"/>
            </w:tcBorders>
          </w:tcPr>
          <w:p w14:paraId="576762A6" w14:textId="77777777" w:rsidR="008B2B2B" w:rsidRPr="0081109E" w:rsidRDefault="008B2B2B" w:rsidP="00FA24EB">
            <w:pPr>
              <w:jc w:val="center"/>
              <w:rPr>
                <w:sz w:val="14"/>
                <w:szCs w:val="18"/>
                <w:lang w:val="en-US" w:eastAsia="fr-FR"/>
              </w:rPr>
            </w:pPr>
          </w:p>
        </w:tc>
        <w:tc>
          <w:tcPr>
            <w:tcW w:w="1668" w:type="dxa"/>
            <w:tcBorders>
              <w:top w:val="nil"/>
              <w:left w:val="single" w:sz="4" w:space="0" w:color="auto"/>
              <w:bottom w:val="nil"/>
              <w:right w:val="single" w:sz="4" w:space="0" w:color="auto"/>
            </w:tcBorders>
            <w:hideMark/>
          </w:tcPr>
          <w:p w14:paraId="34406B39" w14:textId="77777777" w:rsidR="008B2B2B" w:rsidRPr="0081109E" w:rsidRDefault="008B2B2B" w:rsidP="00FA24EB">
            <w:pPr>
              <w:jc w:val="center"/>
              <w:rPr>
                <w:sz w:val="14"/>
                <w:szCs w:val="18"/>
                <w:lang w:val="en-US" w:eastAsia="fr-FR"/>
              </w:rPr>
            </w:pPr>
            <w:r w:rsidRPr="0081109E">
              <w:rPr>
                <w:sz w:val="14"/>
                <w:szCs w:val="18"/>
                <w:lang w:val="en-US" w:eastAsia="fr-FR"/>
              </w:rPr>
              <w:t>0.1032</w:t>
            </w:r>
          </w:p>
        </w:tc>
      </w:tr>
      <w:tr w:rsidR="008B2B2B" w:rsidRPr="0081109E" w14:paraId="52A97F6E" w14:textId="77777777" w:rsidTr="00FA24EB">
        <w:trPr>
          <w:trHeight w:val="20"/>
          <w:jc w:val="center"/>
        </w:trPr>
        <w:tc>
          <w:tcPr>
            <w:tcW w:w="4300" w:type="dxa"/>
            <w:tcBorders>
              <w:top w:val="nil"/>
              <w:left w:val="single" w:sz="4" w:space="0" w:color="auto"/>
              <w:bottom w:val="nil"/>
              <w:right w:val="single" w:sz="4" w:space="0" w:color="auto"/>
            </w:tcBorders>
            <w:noWrap/>
            <w:hideMark/>
          </w:tcPr>
          <w:p w14:paraId="07C85541" w14:textId="77777777" w:rsidR="008B2B2B" w:rsidRPr="0081109E" w:rsidRDefault="008B2B2B" w:rsidP="00FA24EB">
            <w:pPr>
              <w:ind w:left="180"/>
              <w:rPr>
                <w:sz w:val="14"/>
                <w:szCs w:val="18"/>
                <w:lang w:val="en-US" w:eastAsia="fr-FR"/>
              </w:rPr>
            </w:pPr>
            <w:r w:rsidRPr="0081109E">
              <w:rPr>
                <w:sz w:val="14"/>
                <w:szCs w:val="18"/>
                <w:lang w:val="en-US" w:eastAsia="fr-FR"/>
              </w:rPr>
              <w:t>6 (severe disease)</w:t>
            </w:r>
          </w:p>
        </w:tc>
        <w:tc>
          <w:tcPr>
            <w:tcW w:w="1714" w:type="dxa"/>
            <w:tcBorders>
              <w:top w:val="nil"/>
              <w:left w:val="single" w:sz="4" w:space="0" w:color="auto"/>
              <w:bottom w:val="nil"/>
              <w:right w:val="single" w:sz="4" w:space="0" w:color="auto"/>
            </w:tcBorders>
            <w:vAlign w:val="bottom"/>
            <w:hideMark/>
          </w:tcPr>
          <w:p w14:paraId="2B7B46C7"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145/175 (82.9)</w:t>
            </w:r>
          </w:p>
        </w:tc>
        <w:tc>
          <w:tcPr>
            <w:tcW w:w="1334" w:type="dxa"/>
            <w:tcBorders>
              <w:top w:val="nil"/>
              <w:left w:val="single" w:sz="4" w:space="0" w:color="auto"/>
              <w:bottom w:val="nil"/>
              <w:right w:val="single" w:sz="4" w:space="0" w:color="auto"/>
            </w:tcBorders>
            <w:vAlign w:val="bottom"/>
            <w:hideMark/>
          </w:tcPr>
          <w:p w14:paraId="3357018E"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87/96 (90.6)</w:t>
            </w:r>
          </w:p>
        </w:tc>
        <w:tc>
          <w:tcPr>
            <w:tcW w:w="1668" w:type="dxa"/>
            <w:tcBorders>
              <w:top w:val="nil"/>
              <w:left w:val="single" w:sz="4" w:space="0" w:color="auto"/>
              <w:bottom w:val="nil"/>
              <w:right w:val="single" w:sz="4" w:space="0" w:color="auto"/>
            </w:tcBorders>
          </w:tcPr>
          <w:p w14:paraId="2BE38672" w14:textId="77777777" w:rsidR="008B2B2B" w:rsidRPr="0081109E" w:rsidRDefault="008B2B2B" w:rsidP="00FA24EB">
            <w:pPr>
              <w:jc w:val="center"/>
              <w:rPr>
                <w:rFonts w:ascii="Calibri" w:eastAsia="Times New Roman" w:hAnsi="Calibri" w:cs="Calibri"/>
                <w:color w:val="000000"/>
                <w:sz w:val="14"/>
                <w:szCs w:val="18"/>
                <w:lang w:val="en-US" w:eastAsia="fr-FR"/>
              </w:rPr>
            </w:pPr>
          </w:p>
        </w:tc>
      </w:tr>
      <w:tr w:rsidR="008B2B2B" w:rsidRPr="0081109E" w14:paraId="4810417E" w14:textId="77777777" w:rsidTr="00FA24EB">
        <w:trPr>
          <w:trHeight w:val="20"/>
          <w:jc w:val="center"/>
        </w:trPr>
        <w:tc>
          <w:tcPr>
            <w:tcW w:w="4300" w:type="dxa"/>
            <w:tcBorders>
              <w:top w:val="nil"/>
              <w:left w:val="single" w:sz="4" w:space="0" w:color="auto"/>
              <w:bottom w:val="nil"/>
              <w:right w:val="single" w:sz="4" w:space="0" w:color="auto"/>
            </w:tcBorders>
            <w:hideMark/>
          </w:tcPr>
          <w:p w14:paraId="4B8A8BC2" w14:textId="77777777" w:rsidR="008B2B2B" w:rsidRPr="0081109E" w:rsidRDefault="008B2B2B" w:rsidP="00FA24EB">
            <w:pPr>
              <w:ind w:left="180"/>
              <w:rPr>
                <w:sz w:val="14"/>
                <w:szCs w:val="18"/>
                <w:lang w:val="en-US" w:eastAsia="fr-FR"/>
              </w:rPr>
            </w:pPr>
            <w:r w:rsidRPr="0081109E">
              <w:rPr>
                <w:sz w:val="14"/>
                <w:szCs w:val="18"/>
                <w:lang w:val="en-US" w:eastAsia="fr-FR"/>
              </w:rPr>
              <w:t>7-9 (critical disease)</w:t>
            </w:r>
          </w:p>
        </w:tc>
        <w:tc>
          <w:tcPr>
            <w:tcW w:w="1714" w:type="dxa"/>
            <w:tcBorders>
              <w:top w:val="nil"/>
              <w:left w:val="single" w:sz="4" w:space="0" w:color="auto"/>
              <w:bottom w:val="nil"/>
              <w:right w:val="single" w:sz="4" w:space="0" w:color="auto"/>
            </w:tcBorders>
            <w:vAlign w:val="bottom"/>
            <w:hideMark/>
          </w:tcPr>
          <w:p w14:paraId="1D20616D"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30/175 (17.1)</w:t>
            </w:r>
          </w:p>
        </w:tc>
        <w:tc>
          <w:tcPr>
            <w:tcW w:w="1334" w:type="dxa"/>
            <w:tcBorders>
              <w:top w:val="nil"/>
              <w:left w:val="single" w:sz="4" w:space="0" w:color="auto"/>
              <w:bottom w:val="nil"/>
              <w:right w:val="single" w:sz="4" w:space="0" w:color="auto"/>
            </w:tcBorders>
            <w:vAlign w:val="bottom"/>
            <w:hideMark/>
          </w:tcPr>
          <w:p w14:paraId="7E46652A" w14:textId="77777777" w:rsidR="008B2B2B" w:rsidRPr="0081109E" w:rsidRDefault="008B2B2B" w:rsidP="00FA24EB">
            <w:pPr>
              <w:jc w:val="center"/>
              <w:rPr>
                <w:rFonts w:eastAsia="Times New Roman" w:cstheme="minorHAnsi"/>
                <w:color w:val="000000"/>
                <w:sz w:val="14"/>
                <w:szCs w:val="18"/>
                <w:lang w:val="en-US" w:eastAsia="fr-FR"/>
              </w:rPr>
            </w:pPr>
            <w:r w:rsidRPr="0081109E">
              <w:rPr>
                <w:rFonts w:eastAsia="Times New Roman" w:cstheme="minorHAnsi"/>
                <w:color w:val="000000"/>
                <w:sz w:val="14"/>
                <w:szCs w:val="18"/>
                <w:lang w:val="en-US" w:eastAsia="fr-FR"/>
              </w:rPr>
              <w:t>9/96 (9.4)</w:t>
            </w:r>
          </w:p>
        </w:tc>
        <w:tc>
          <w:tcPr>
            <w:tcW w:w="1668" w:type="dxa"/>
            <w:tcBorders>
              <w:top w:val="nil"/>
              <w:left w:val="single" w:sz="4" w:space="0" w:color="auto"/>
              <w:bottom w:val="nil"/>
              <w:right w:val="single" w:sz="4" w:space="0" w:color="auto"/>
            </w:tcBorders>
          </w:tcPr>
          <w:p w14:paraId="6DA402E7" w14:textId="77777777" w:rsidR="008B2B2B" w:rsidRPr="0081109E" w:rsidRDefault="008B2B2B" w:rsidP="00FA24EB">
            <w:pPr>
              <w:jc w:val="center"/>
              <w:rPr>
                <w:rFonts w:ascii="Calibri" w:eastAsia="Times New Roman" w:hAnsi="Calibri" w:cs="Calibri"/>
                <w:color w:val="000000"/>
                <w:sz w:val="14"/>
                <w:szCs w:val="18"/>
                <w:lang w:val="en-US" w:eastAsia="fr-FR"/>
              </w:rPr>
            </w:pPr>
          </w:p>
        </w:tc>
      </w:tr>
      <w:tr w:rsidR="008B2B2B" w:rsidRPr="0081109E" w14:paraId="77443753" w14:textId="77777777" w:rsidTr="00FA24EB">
        <w:trPr>
          <w:trHeight w:val="20"/>
          <w:jc w:val="center"/>
        </w:trPr>
        <w:tc>
          <w:tcPr>
            <w:tcW w:w="4300" w:type="dxa"/>
            <w:tcBorders>
              <w:top w:val="nil"/>
              <w:left w:val="single" w:sz="4" w:space="0" w:color="auto"/>
              <w:bottom w:val="nil"/>
              <w:right w:val="single" w:sz="4" w:space="0" w:color="auto"/>
            </w:tcBorders>
            <w:noWrap/>
            <w:hideMark/>
          </w:tcPr>
          <w:p w14:paraId="32AD5611" w14:textId="148E8E4C" w:rsidR="008B2B2B" w:rsidRPr="0081109E" w:rsidRDefault="008B2B2B" w:rsidP="00FA24EB">
            <w:pPr>
              <w:rPr>
                <w:b/>
                <w:sz w:val="14"/>
                <w:szCs w:val="18"/>
                <w:lang w:val="en-US" w:eastAsia="fr-FR"/>
              </w:rPr>
            </w:pPr>
            <w:r w:rsidRPr="0081109E">
              <w:rPr>
                <w:b/>
                <w:sz w:val="14"/>
                <w:szCs w:val="18"/>
                <w:lang w:val="en-US" w:eastAsia="fr-FR"/>
              </w:rPr>
              <w:t>Concomitant medications</w:t>
            </w:r>
            <w:r w:rsidRPr="0081109E">
              <w:rPr>
                <w:b/>
                <w:color w:val="000000"/>
                <w:sz w:val="14"/>
                <w:szCs w:val="18"/>
                <w:lang w:val="en-US" w:eastAsia="fr-FR"/>
              </w:rPr>
              <w:t>, n/N (%)</w:t>
            </w:r>
          </w:p>
        </w:tc>
        <w:tc>
          <w:tcPr>
            <w:tcW w:w="1714" w:type="dxa"/>
            <w:tcBorders>
              <w:top w:val="nil"/>
              <w:left w:val="single" w:sz="4" w:space="0" w:color="auto"/>
              <w:bottom w:val="nil"/>
              <w:right w:val="single" w:sz="4" w:space="0" w:color="auto"/>
            </w:tcBorders>
          </w:tcPr>
          <w:p w14:paraId="3ECB951B" w14:textId="77777777" w:rsidR="008B2B2B" w:rsidRPr="0081109E" w:rsidRDefault="008B2B2B" w:rsidP="00FA24EB">
            <w:pPr>
              <w:jc w:val="center"/>
              <w:rPr>
                <w:sz w:val="14"/>
                <w:szCs w:val="18"/>
                <w:lang w:val="en-US" w:eastAsia="fr-FR"/>
              </w:rPr>
            </w:pPr>
          </w:p>
        </w:tc>
        <w:tc>
          <w:tcPr>
            <w:tcW w:w="1334" w:type="dxa"/>
            <w:tcBorders>
              <w:top w:val="nil"/>
              <w:left w:val="single" w:sz="4" w:space="0" w:color="auto"/>
              <w:bottom w:val="nil"/>
              <w:right w:val="single" w:sz="4" w:space="0" w:color="auto"/>
            </w:tcBorders>
          </w:tcPr>
          <w:p w14:paraId="2323F8DD" w14:textId="77777777" w:rsidR="008B2B2B" w:rsidRPr="0081109E" w:rsidRDefault="008B2B2B" w:rsidP="00FA24EB">
            <w:pPr>
              <w:jc w:val="center"/>
              <w:rPr>
                <w:sz w:val="14"/>
                <w:szCs w:val="18"/>
                <w:lang w:val="en-US" w:eastAsia="fr-FR"/>
              </w:rPr>
            </w:pPr>
          </w:p>
        </w:tc>
        <w:tc>
          <w:tcPr>
            <w:tcW w:w="1668" w:type="dxa"/>
            <w:tcBorders>
              <w:top w:val="nil"/>
              <w:left w:val="single" w:sz="4" w:space="0" w:color="auto"/>
              <w:bottom w:val="nil"/>
              <w:right w:val="single" w:sz="4" w:space="0" w:color="auto"/>
            </w:tcBorders>
          </w:tcPr>
          <w:p w14:paraId="360EF7C6" w14:textId="77777777" w:rsidR="008B2B2B" w:rsidRPr="0081109E" w:rsidRDefault="008B2B2B" w:rsidP="00FA24EB">
            <w:pPr>
              <w:jc w:val="center"/>
              <w:rPr>
                <w:sz w:val="14"/>
                <w:szCs w:val="18"/>
                <w:lang w:val="en-US" w:eastAsia="fr-FR"/>
              </w:rPr>
            </w:pPr>
          </w:p>
        </w:tc>
      </w:tr>
      <w:tr w:rsidR="008B2B2B" w:rsidRPr="0081109E" w14:paraId="4FADA93F" w14:textId="77777777" w:rsidTr="00FA24EB">
        <w:trPr>
          <w:trHeight w:val="20"/>
          <w:jc w:val="center"/>
        </w:trPr>
        <w:tc>
          <w:tcPr>
            <w:tcW w:w="4300" w:type="dxa"/>
            <w:tcBorders>
              <w:top w:val="nil"/>
              <w:left w:val="single" w:sz="4" w:space="0" w:color="auto"/>
              <w:bottom w:val="nil"/>
              <w:right w:val="single" w:sz="4" w:space="0" w:color="auto"/>
            </w:tcBorders>
            <w:noWrap/>
            <w:hideMark/>
          </w:tcPr>
          <w:p w14:paraId="0F0B6789" w14:textId="77777777" w:rsidR="008B2B2B" w:rsidRPr="0081109E" w:rsidRDefault="008B2B2B" w:rsidP="00FA24EB">
            <w:pPr>
              <w:ind w:left="180"/>
              <w:rPr>
                <w:sz w:val="14"/>
                <w:szCs w:val="18"/>
                <w:lang w:val="en-US" w:eastAsia="fr-FR"/>
              </w:rPr>
            </w:pPr>
            <w:r w:rsidRPr="0081109E">
              <w:rPr>
                <w:sz w:val="14"/>
                <w:szCs w:val="18"/>
                <w:lang w:val="en-US" w:eastAsia="fr-FR"/>
              </w:rPr>
              <w:t>Remdesivir</w:t>
            </w:r>
          </w:p>
        </w:tc>
        <w:tc>
          <w:tcPr>
            <w:tcW w:w="1714" w:type="dxa"/>
            <w:tcBorders>
              <w:top w:val="nil"/>
              <w:left w:val="single" w:sz="4" w:space="0" w:color="auto"/>
              <w:bottom w:val="nil"/>
              <w:right w:val="single" w:sz="4" w:space="0" w:color="auto"/>
            </w:tcBorders>
            <w:hideMark/>
          </w:tcPr>
          <w:p w14:paraId="438FBA53" w14:textId="77777777" w:rsidR="008B2B2B" w:rsidRPr="0081109E" w:rsidRDefault="008B2B2B" w:rsidP="00FA24EB">
            <w:pPr>
              <w:jc w:val="center"/>
              <w:rPr>
                <w:sz w:val="14"/>
                <w:szCs w:val="18"/>
                <w:lang w:val="en-US" w:eastAsia="fr-FR"/>
              </w:rPr>
            </w:pPr>
            <w:r w:rsidRPr="0081109E">
              <w:rPr>
                <w:sz w:val="14"/>
                <w:szCs w:val="18"/>
                <w:lang w:val="en-US" w:eastAsia="fr-FR"/>
              </w:rPr>
              <w:t>2</w:t>
            </w:r>
            <w:r w:rsidRPr="0081109E">
              <w:rPr>
                <w:rFonts w:eastAsia="Times New Roman" w:cstheme="minorHAnsi"/>
                <w:color w:val="000000"/>
                <w:sz w:val="14"/>
                <w:szCs w:val="18"/>
                <w:lang w:val="en-US" w:eastAsia="fr-FR"/>
              </w:rPr>
              <w:t>/175</w:t>
            </w:r>
            <w:r w:rsidRPr="0081109E">
              <w:rPr>
                <w:sz w:val="14"/>
                <w:szCs w:val="18"/>
                <w:lang w:val="en-US" w:eastAsia="fr-FR"/>
              </w:rPr>
              <w:t xml:space="preserve"> (1.1)</w:t>
            </w:r>
          </w:p>
        </w:tc>
        <w:tc>
          <w:tcPr>
            <w:tcW w:w="1334" w:type="dxa"/>
            <w:tcBorders>
              <w:top w:val="nil"/>
              <w:left w:val="single" w:sz="4" w:space="0" w:color="auto"/>
              <w:bottom w:val="nil"/>
              <w:right w:val="single" w:sz="4" w:space="0" w:color="auto"/>
            </w:tcBorders>
            <w:hideMark/>
          </w:tcPr>
          <w:p w14:paraId="7BEBEDE5" w14:textId="77777777" w:rsidR="008B2B2B" w:rsidRPr="0081109E" w:rsidRDefault="008B2B2B" w:rsidP="00FA24EB">
            <w:pPr>
              <w:jc w:val="center"/>
              <w:rPr>
                <w:sz w:val="14"/>
                <w:szCs w:val="18"/>
                <w:lang w:val="en-US" w:eastAsia="fr-FR"/>
              </w:rPr>
            </w:pPr>
            <w:r w:rsidRPr="0081109E">
              <w:rPr>
                <w:sz w:val="14"/>
                <w:szCs w:val="18"/>
                <w:lang w:val="en-US" w:eastAsia="fr-FR"/>
              </w:rPr>
              <w:t>6</w:t>
            </w:r>
            <w:r w:rsidRPr="0081109E">
              <w:rPr>
                <w:rFonts w:eastAsia="Times New Roman" w:cstheme="minorHAnsi"/>
                <w:color w:val="000000"/>
                <w:sz w:val="14"/>
                <w:szCs w:val="18"/>
                <w:lang w:val="en-US" w:eastAsia="fr-FR"/>
              </w:rPr>
              <w:t>/96</w:t>
            </w:r>
            <w:r w:rsidRPr="0081109E">
              <w:rPr>
                <w:sz w:val="14"/>
                <w:szCs w:val="18"/>
                <w:lang w:val="en-US" w:eastAsia="fr-FR"/>
              </w:rPr>
              <w:t xml:space="preserve"> (6.3)</w:t>
            </w:r>
          </w:p>
        </w:tc>
        <w:tc>
          <w:tcPr>
            <w:tcW w:w="1668" w:type="dxa"/>
            <w:tcBorders>
              <w:top w:val="nil"/>
              <w:left w:val="single" w:sz="4" w:space="0" w:color="auto"/>
              <w:bottom w:val="nil"/>
              <w:right w:val="single" w:sz="4" w:space="0" w:color="auto"/>
            </w:tcBorders>
            <w:hideMark/>
          </w:tcPr>
          <w:p w14:paraId="2512720A" w14:textId="77777777" w:rsidR="008B2B2B" w:rsidRPr="0081109E" w:rsidRDefault="008B2B2B" w:rsidP="00FA24EB">
            <w:pPr>
              <w:jc w:val="center"/>
              <w:rPr>
                <w:b/>
                <w:sz w:val="14"/>
                <w:szCs w:val="18"/>
                <w:lang w:val="en-US" w:eastAsia="fr-FR"/>
              </w:rPr>
            </w:pPr>
            <w:r w:rsidRPr="0081109E">
              <w:rPr>
                <w:b/>
                <w:sz w:val="14"/>
                <w:szCs w:val="18"/>
                <w:lang w:val="en-US" w:eastAsia="fr-FR"/>
              </w:rPr>
              <w:t>0.0251</w:t>
            </w:r>
          </w:p>
        </w:tc>
      </w:tr>
      <w:tr w:rsidR="008B2B2B" w:rsidRPr="0081109E" w14:paraId="56354ED8" w14:textId="77777777" w:rsidTr="00FA24EB">
        <w:trPr>
          <w:trHeight w:val="20"/>
          <w:jc w:val="center"/>
        </w:trPr>
        <w:tc>
          <w:tcPr>
            <w:tcW w:w="4300" w:type="dxa"/>
            <w:tcBorders>
              <w:top w:val="nil"/>
              <w:left w:val="single" w:sz="4" w:space="0" w:color="auto"/>
              <w:bottom w:val="nil"/>
              <w:right w:val="single" w:sz="4" w:space="0" w:color="auto"/>
            </w:tcBorders>
            <w:hideMark/>
          </w:tcPr>
          <w:p w14:paraId="5442B7E4" w14:textId="77777777" w:rsidR="008B2B2B" w:rsidRPr="0081109E" w:rsidRDefault="008B2B2B" w:rsidP="00FA24EB">
            <w:pPr>
              <w:ind w:left="180"/>
              <w:rPr>
                <w:color w:val="000000"/>
                <w:sz w:val="14"/>
                <w:szCs w:val="18"/>
                <w:lang w:val="en-US" w:eastAsia="fr-FR"/>
              </w:rPr>
            </w:pPr>
            <w:r w:rsidRPr="0081109E">
              <w:rPr>
                <w:color w:val="000000"/>
                <w:sz w:val="14"/>
                <w:szCs w:val="18"/>
                <w:lang w:val="en-US" w:eastAsia="fr-FR"/>
              </w:rPr>
              <w:t>Systemic corticosteroids</w:t>
            </w:r>
          </w:p>
        </w:tc>
        <w:tc>
          <w:tcPr>
            <w:tcW w:w="1714" w:type="dxa"/>
            <w:tcBorders>
              <w:top w:val="nil"/>
              <w:left w:val="single" w:sz="4" w:space="0" w:color="auto"/>
              <w:bottom w:val="nil"/>
              <w:right w:val="single" w:sz="4" w:space="0" w:color="auto"/>
            </w:tcBorders>
            <w:noWrap/>
            <w:hideMark/>
          </w:tcPr>
          <w:p w14:paraId="1E959626" w14:textId="77777777" w:rsidR="008B2B2B" w:rsidRPr="0081109E" w:rsidRDefault="008B2B2B" w:rsidP="00FA24EB">
            <w:pPr>
              <w:jc w:val="center"/>
              <w:rPr>
                <w:color w:val="000000"/>
                <w:sz w:val="14"/>
                <w:szCs w:val="18"/>
                <w:lang w:val="en-US" w:eastAsia="fr-FR"/>
              </w:rPr>
            </w:pPr>
            <w:r w:rsidRPr="0081109E">
              <w:rPr>
                <w:color w:val="000000"/>
                <w:sz w:val="14"/>
                <w:szCs w:val="18"/>
                <w:lang w:val="en-US" w:eastAsia="fr-FR"/>
              </w:rPr>
              <w:t>169</w:t>
            </w:r>
            <w:r w:rsidRPr="0081109E">
              <w:rPr>
                <w:rFonts w:eastAsia="Times New Roman" w:cstheme="minorHAnsi"/>
                <w:color w:val="000000"/>
                <w:sz w:val="14"/>
                <w:szCs w:val="18"/>
                <w:lang w:val="en-US" w:eastAsia="fr-FR"/>
              </w:rPr>
              <w:t>/175</w:t>
            </w:r>
            <w:r w:rsidRPr="0081109E">
              <w:rPr>
                <w:color w:val="000000"/>
                <w:sz w:val="14"/>
                <w:szCs w:val="18"/>
                <w:lang w:val="en-US" w:eastAsia="fr-FR"/>
              </w:rPr>
              <w:t xml:space="preserve"> (96.6)</w:t>
            </w:r>
          </w:p>
        </w:tc>
        <w:tc>
          <w:tcPr>
            <w:tcW w:w="1334" w:type="dxa"/>
            <w:tcBorders>
              <w:top w:val="nil"/>
              <w:left w:val="single" w:sz="4" w:space="0" w:color="auto"/>
              <w:bottom w:val="nil"/>
              <w:right w:val="single" w:sz="4" w:space="0" w:color="auto"/>
            </w:tcBorders>
            <w:hideMark/>
          </w:tcPr>
          <w:p w14:paraId="6BADEDFE" w14:textId="77777777" w:rsidR="008B2B2B" w:rsidRPr="0081109E" w:rsidRDefault="008B2B2B" w:rsidP="00FA24EB">
            <w:pPr>
              <w:jc w:val="center"/>
              <w:rPr>
                <w:color w:val="000000"/>
                <w:sz w:val="14"/>
                <w:szCs w:val="18"/>
                <w:lang w:val="en-US" w:eastAsia="fr-FR"/>
              </w:rPr>
            </w:pPr>
            <w:r w:rsidRPr="0081109E">
              <w:rPr>
                <w:color w:val="000000"/>
                <w:sz w:val="14"/>
                <w:szCs w:val="18"/>
                <w:lang w:val="en-US" w:eastAsia="fr-FR"/>
              </w:rPr>
              <w:t>88</w:t>
            </w:r>
            <w:r w:rsidRPr="0081109E">
              <w:rPr>
                <w:rFonts w:eastAsia="Times New Roman" w:cstheme="minorHAnsi"/>
                <w:color w:val="000000"/>
                <w:sz w:val="14"/>
                <w:szCs w:val="18"/>
                <w:lang w:val="en-US" w:eastAsia="fr-FR"/>
              </w:rPr>
              <w:t>/96</w:t>
            </w:r>
            <w:r w:rsidRPr="0081109E">
              <w:rPr>
                <w:color w:val="000000"/>
                <w:sz w:val="14"/>
                <w:szCs w:val="18"/>
                <w:lang w:val="en-US" w:eastAsia="fr-FR"/>
              </w:rPr>
              <w:t xml:space="preserve"> (91.7)</w:t>
            </w:r>
          </w:p>
        </w:tc>
        <w:tc>
          <w:tcPr>
            <w:tcW w:w="1668" w:type="dxa"/>
            <w:tcBorders>
              <w:top w:val="nil"/>
              <w:left w:val="single" w:sz="4" w:space="0" w:color="auto"/>
              <w:bottom w:val="nil"/>
              <w:right w:val="single" w:sz="4" w:space="0" w:color="auto"/>
            </w:tcBorders>
            <w:hideMark/>
          </w:tcPr>
          <w:p w14:paraId="0A902057" w14:textId="77777777" w:rsidR="008B2B2B" w:rsidRPr="0081109E" w:rsidRDefault="008B2B2B" w:rsidP="00FA24EB">
            <w:pPr>
              <w:jc w:val="center"/>
              <w:rPr>
                <w:color w:val="000000"/>
                <w:sz w:val="14"/>
                <w:szCs w:val="18"/>
                <w:lang w:val="en-US" w:eastAsia="fr-FR"/>
              </w:rPr>
            </w:pPr>
            <w:r w:rsidRPr="0081109E">
              <w:rPr>
                <w:color w:val="000000"/>
                <w:sz w:val="14"/>
                <w:szCs w:val="18"/>
                <w:lang w:val="en-US" w:eastAsia="fr-FR"/>
              </w:rPr>
              <w:t>0.0917</w:t>
            </w:r>
          </w:p>
        </w:tc>
      </w:tr>
      <w:tr w:rsidR="008B2B2B" w:rsidRPr="0081109E" w14:paraId="3A84A50A" w14:textId="77777777" w:rsidTr="00FA24EB">
        <w:trPr>
          <w:trHeight w:val="20"/>
          <w:jc w:val="center"/>
        </w:trPr>
        <w:tc>
          <w:tcPr>
            <w:tcW w:w="4300" w:type="dxa"/>
            <w:tcBorders>
              <w:top w:val="nil"/>
              <w:left w:val="single" w:sz="4" w:space="0" w:color="auto"/>
              <w:bottom w:val="nil"/>
              <w:right w:val="single" w:sz="4" w:space="0" w:color="auto"/>
            </w:tcBorders>
            <w:hideMark/>
          </w:tcPr>
          <w:p w14:paraId="561E98DF" w14:textId="77777777" w:rsidR="008B2B2B" w:rsidRPr="0081109E" w:rsidRDefault="008B2B2B" w:rsidP="00FA24EB">
            <w:pPr>
              <w:ind w:left="180"/>
              <w:rPr>
                <w:color w:val="000000"/>
                <w:sz w:val="14"/>
                <w:szCs w:val="18"/>
                <w:lang w:val="en-US" w:eastAsia="fr-FR"/>
              </w:rPr>
            </w:pPr>
            <w:r w:rsidRPr="0081109E">
              <w:rPr>
                <w:color w:val="000000"/>
                <w:sz w:val="14"/>
                <w:szCs w:val="18"/>
                <w:lang w:val="en-US" w:eastAsia="fr-FR"/>
              </w:rPr>
              <w:t>Anticoagulants</w:t>
            </w:r>
          </w:p>
        </w:tc>
        <w:tc>
          <w:tcPr>
            <w:tcW w:w="1714" w:type="dxa"/>
            <w:tcBorders>
              <w:top w:val="nil"/>
              <w:left w:val="single" w:sz="4" w:space="0" w:color="auto"/>
              <w:bottom w:val="nil"/>
              <w:right w:val="single" w:sz="4" w:space="0" w:color="auto"/>
            </w:tcBorders>
            <w:noWrap/>
            <w:hideMark/>
          </w:tcPr>
          <w:p w14:paraId="6EDB8C22" w14:textId="77777777" w:rsidR="008B2B2B" w:rsidRPr="0081109E" w:rsidRDefault="008B2B2B" w:rsidP="00FA24EB">
            <w:pPr>
              <w:jc w:val="center"/>
              <w:rPr>
                <w:color w:val="000000"/>
                <w:sz w:val="14"/>
                <w:szCs w:val="18"/>
                <w:lang w:val="en-US" w:eastAsia="fr-FR"/>
              </w:rPr>
            </w:pPr>
            <w:r w:rsidRPr="0081109E">
              <w:rPr>
                <w:color w:val="000000"/>
                <w:sz w:val="14"/>
                <w:szCs w:val="18"/>
                <w:lang w:val="en-US" w:eastAsia="fr-FR"/>
              </w:rPr>
              <w:t>161</w:t>
            </w:r>
            <w:r w:rsidRPr="0081109E">
              <w:rPr>
                <w:rFonts w:eastAsia="Times New Roman" w:cstheme="minorHAnsi"/>
                <w:color w:val="000000"/>
                <w:sz w:val="14"/>
                <w:szCs w:val="18"/>
                <w:lang w:val="en-US" w:eastAsia="fr-FR"/>
              </w:rPr>
              <w:t>/175</w:t>
            </w:r>
            <w:r w:rsidRPr="0081109E">
              <w:rPr>
                <w:color w:val="000000"/>
                <w:sz w:val="14"/>
                <w:szCs w:val="18"/>
                <w:lang w:val="en-US" w:eastAsia="fr-FR"/>
              </w:rPr>
              <w:t xml:space="preserve"> (92.0)</w:t>
            </w:r>
          </w:p>
        </w:tc>
        <w:tc>
          <w:tcPr>
            <w:tcW w:w="1334" w:type="dxa"/>
            <w:tcBorders>
              <w:top w:val="nil"/>
              <w:left w:val="single" w:sz="4" w:space="0" w:color="auto"/>
              <w:bottom w:val="nil"/>
              <w:right w:val="single" w:sz="4" w:space="0" w:color="auto"/>
            </w:tcBorders>
            <w:hideMark/>
          </w:tcPr>
          <w:p w14:paraId="779BEE7B" w14:textId="77777777" w:rsidR="008B2B2B" w:rsidRPr="0081109E" w:rsidRDefault="008B2B2B" w:rsidP="00FA24EB">
            <w:pPr>
              <w:jc w:val="center"/>
              <w:rPr>
                <w:color w:val="000000"/>
                <w:sz w:val="14"/>
                <w:szCs w:val="18"/>
                <w:lang w:val="en-US" w:eastAsia="fr-FR"/>
              </w:rPr>
            </w:pPr>
            <w:r w:rsidRPr="0081109E">
              <w:rPr>
                <w:color w:val="000000"/>
                <w:sz w:val="14"/>
                <w:szCs w:val="18"/>
                <w:lang w:val="en-US" w:eastAsia="fr-FR"/>
              </w:rPr>
              <w:t>86</w:t>
            </w:r>
            <w:r w:rsidRPr="0081109E">
              <w:rPr>
                <w:rFonts w:eastAsia="Times New Roman" w:cstheme="minorHAnsi"/>
                <w:color w:val="000000"/>
                <w:sz w:val="14"/>
                <w:szCs w:val="18"/>
                <w:lang w:val="en-US" w:eastAsia="fr-FR"/>
              </w:rPr>
              <w:t>/96</w:t>
            </w:r>
            <w:r w:rsidRPr="0081109E">
              <w:rPr>
                <w:color w:val="000000"/>
                <w:sz w:val="14"/>
                <w:szCs w:val="18"/>
                <w:lang w:val="en-US" w:eastAsia="fr-FR"/>
              </w:rPr>
              <w:t xml:space="preserve"> (89.6)</w:t>
            </w:r>
          </w:p>
        </w:tc>
        <w:tc>
          <w:tcPr>
            <w:tcW w:w="1668" w:type="dxa"/>
            <w:tcBorders>
              <w:top w:val="nil"/>
              <w:left w:val="single" w:sz="4" w:space="0" w:color="auto"/>
              <w:bottom w:val="nil"/>
              <w:right w:val="single" w:sz="4" w:space="0" w:color="auto"/>
            </w:tcBorders>
            <w:hideMark/>
          </w:tcPr>
          <w:p w14:paraId="3418E7E2" w14:textId="77777777" w:rsidR="008B2B2B" w:rsidRPr="0081109E" w:rsidRDefault="008B2B2B" w:rsidP="00FA24EB">
            <w:pPr>
              <w:jc w:val="center"/>
              <w:rPr>
                <w:color w:val="000000"/>
                <w:sz w:val="14"/>
                <w:szCs w:val="18"/>
                <w:lang w:val="en-US" w:eastAsia="fr-FR"/>
              </w:rPr>
            </w:pPr>
            <w:r w:rsidRPr="0081109E">
              <w:rPr>
                <w:color w:val="000000"/>
                <w:sz w:val="14"/>
                <w:szCs w:val="18"/>
                <w:lang w:val="en-US" w:eastAsia="fr-FR"/>
              </w:rPr>
              <w:t>0.5095</w:t>
            </w:r>
          </w:p>
        </w:tc>
      </w:tr>
      <w:tr w:rsidR="008B2B2B" w:rsidRPr="0081109E" w14:paraId="4DCD1B7F" w14:textId="77777777" w:rsidTr="00FA24EB">
        <w:trPr>
          <w:trHeight w:val="20"/>
          <w:jc w:val="center"/>
        </w:trPr>
        <w:tc>
          <w:tcPr>
            <w:tcW w:w="4300" w:type="dxa"/>
            <w:tcBorders>
              <w:top w:val="nil"/>
              <w:left w:val="single" w:sz="4" w:space="0" w:color="auto"/>
              <w:bottom w:val="nil"/>
              <w:right w:val="single" w:sz="4" w:space="0" w:color="auto"/>
            </w:tcBorders>
            <w:hideMark/>
          </w:tcPr>
          <w:p w14:paraId="0DBC459B" w14:textId="557FA7E9" w:rsidR="008B2B2B" w:rsidRPr="0081109E" w:rsidRDefault="008B2B2B" w:rsidP="00FA24EB">
            <w:pPr>
              <w:rPr>
                <w:b/>
                <w:color w:val="000000"/>
                <w:sz w:val="14"/>
                <w:szCs w:val="18"/>
                <w:lang w:val="en-US" w:eastAsia="fr-FR"/>
              </w:rPr>
            </w:pPr>
            <w:r w:rsidRPr="0081109E">
              <w:rPr>
                <w:b/>
                <w:color w:val="000000"/>
                <w:sz w:val="14"/>
                <w:szCs w:val="18"/>
                <w:lang w:val="en-US" w:eastAsia="fr-FR"/>
              </w:rPr>
              <w:t>Biochemistry, median (IQR)</w:t>
            </w:r>
          </w:p>
        </w:tc>
        <w:tc>
          <w:tcPr>
            <w:tcW w:w="1714" w:type="dxa"/>
            <w:tcBorders>
              <w:top w:val="nil"/>
              <w:left w:val="single" w:sz="4" w:space="0" w:color="auto"/>
              <w:bottom w:val="nil"/>
              <w:right w:val="single" w:sz="4" w:space="0" w:color="auto"/>
            </w:tcBorders>
            <w:noWrap/>
          </w:tcPr>
          <w:p w14:paraId="0AC6FE0A" w14:textId="77777777" w:rsidR="008B2B2B" w:rsidRPr="0081109E" w:rsidRDefault="008B2B2B" w:rsidP="00FA24EB">
            <w:pPr>
              <w:rPr>
                <w:color w:val="000000"/>
                <w:sz w:val="14"/>
                <w:szCs w:val="18"/>
                <w:lang w:val="en-US" w:eastAsia="fr-FR"/>
              </w:rPr>
            </w:pPr>
          </w:p>
        </w:tc>
        <w:tc>
          <w:tcPr>
            <w:tcW w:w="0" w:type="auto"/>
            <w:tcBorders>
              <w:top w:val="nil"/>
              <w:left w:val="single" w:sz="4" w:space="0" w:color="auto"/>
              <w:bottom w:val="nil"/>
              <w:right w:val="single" w:sz="4" w:space="0" w:color="auto"/>
            </w:tcBorders>
          </w:tcPr>
          <w:p w14:paraId="0F0C77FD" w14:textId="77777777" w:rsidR="008B2B2B" w:rsidRPr="0081109E" w:rsidRDefault="008B2B2B" w:rsidP="00FA24EB">
            <w:pPr>
              <w:rPr>
                <w:color w:val="000000"/>
                <w:sz w:val="14"/>
                <w:szCs w:val="18"/>
                <w:lang w:val="en-US" w:eastAsia="fr-FR"/>
              </w:rPr>
            </w:pPr>
          </w:p>
        </w:tc>
        <w:tc>
          <w:tcPr>
            <w:tcW w:w="1668" w:type="dxa"/>
            <w:tcBorders>
              <w:top w:val="nil"/>
              <w:left w:val="single" w:sz="4" w:space="0" w:color="auto"/>
              <w:bottom w:val="nil"/>
              <w:right w:val="single" w:sz="4" w:space="0" w:color="auto"/>
            </w:tcBorders>
          </w:tcPr>
          <w:p w14:paraId="6C63DAC8" w14:textId="77777777" w:rsidR="008B2B2B" w:rsidRPr="0081109E" w:rsidRDefault="008B2B2B" w:rsidP="00FA24EB">
            <w:pPr>
              <w:rPr>
                <w:color w:val="000000"/>
                <w:sz w:val="14"/>
                <w:szCs w:val="18"/>
                <w:lang w:val="en-US" w:eastAsia="fr-FR"/>
              </w:rPr>
            </w:pPr>
          </w:p>
        </w:tc>
      </w:tr>
      <w:tr w:rsidR="008B2B2B" w:rsidRPr="0081109E" w14:paraId="20AC4D99" w14:textId="77777777" w:rsidTr="00FA24EB">
        <w:trPr>
          <w:trHeight w:val="20"/>
          <w:jc w:val="center"/>
        </w:trPr>
        <w:tc>
          <w:tcPr>
            <w:tcW w:w="4300" w:type="dxa"/>
            <w:tcBorders>
              <w:top w:val="nil"/>
              <w:left w:val="single" w:sz="4" w:space="0" w:color="auto"/>
              <w:bottom w:val="nil"/>
              <w:right w:val="single" w:sz="4" w:space="0" w:color="auto"/>
            </w:tcBorders>
            <w:hideMark/>
          </w:tcPr>
          <w:p w14:paraId="50A4C641" w14:textId="77777777" w:rsidR="008B2B2B" w:rsidRPr="0081109E" w:rsidRDefault="008B2B2B" w:rsidP="008B2B2B">
            <w:pPr>
              <w:ind w:left="164"/>
              <w:rPr>
                <w:rFonts w:cstheme="minorHAnsi"/>
                <w:sz w:val="14"/>
                <w:szCs w:val="18"/>
                <w:lang w:val="en-US" w:eastAsia="fr-FR"/>
              </w:rPr>
            </w:pPr>
            <w:r w:rsidRPr="0081109E">
              <w:rPr>
                <w:sz w:val="14"/>
                <w:szCs w:val="18"/>
                <w:lang w:val="en-US"/>
              </w:rPr>
              <w:t>Lymphocyte count (10</w:t>
            </w:r>
            <w:r w:rsidRPr="0081109E">
              <w:rPr>
                <w:sz w:val="14"/>
                <w:szCs w:val="18"/>
                <w:vertAlign w:val="superscript"/>
                <w:lang w:val="en-US"/>
              </w:rPr>
              <w:t>9</w:t>
            </w:r>
            <w:r w:rsidRPr="0081109E">
              <w:rPr>
                <w:sz w:val="14"/>
                <w:szCs w:val="18"/>
                <w:lang w:val="en-US"/>
              </w:rPr>
              <w:t> cells/L)</w:t>
            </w:r>
          </w:p>
        </w:tc>
        <w:tc>
          <w:tcPr>
            <w:tcW w:w="1714" w:type="dxa"/>
            <w:tcBorders>
              <w:top w:val="nil"/>
              <w:left w:val="single" w:sz="4" w:space="0" w:color="auto"/>
              <w:bottom w:val="nil"/>
              <w:right w:val="single" w:sz="4" w:space="0" w:color="auto"/>
            </w:tcBorders>
            <w:noWrap/>
          </w:tcPr>
          <w:p w14:paraId="5C5693C3" w14:textId="77777777" w:rsidR="008B2B2B" w:rsidRPr="0081109E" w:rsidRDefault="008B2B2B" w:rsidP="00FA24EB">
            <w:pPr>
              <w:jc w:val="center"/>
              <w:rPr>
                <w:sz w:val="14"/>
                <w:szCs w:val="18"/>
                <w:lang w:val="en-US"/>
              </w:rPr>
            </w:pPr>
          </w:p>
        </w:tc>
        <w:tc>
          <w:tcPr>
            <w:tcW w:w="0" w:type="auto"/>
            <w:tcBorders>
              <w:top w:val="nil"/>
              <w:left w:val="single" w:sz="4" w:space="0" w:color="auto"/>
              <w:bottom w:val="nil"/>
              <w:right w:val="single" w:sz="4" w:space="0" w:color="auto"/>
            </w:tcBorders>
          </w:tcPr>
          <w:p w14:paraId="006F8C1E" w14:textId="77777777" w:rsidR="008B2B2B" w:rsidRPr="0081109E" w:rsidRDefault="008B2B2B" w:rsidP="00FA24EB">
            <w:pPr>
              <w:jc w:val="center"/>
              <w:rPr>
                <w:sz w:val="14"/>
                <w:szCs w:val="18"/>
                <w:lang w:val="en-US"/>
              </w:rPr>
            </w:pPr>
          </w:p>
        </w:tc>
        <w:tc>
          <w:tcPr>
            <w:tcW w:w="1668" w:type="dxa"/>
            <w:tcBorders>
              <w:top w:val="nil"/>
              <w:left w:val="single" w:sz="4" w:space="0" w:color="auto"/>
              <w:bottom w:val="nil"/>
              <w:right w:val="single" w:sz="4" w:space="0" w:color="auto"/>
            </w:tcBorders>
            <w:hideMark/>
          </w:tcPr>
          <w:p w14:paraId="525EFA11" w14:textId="77777777" w:rsidR="008B2B2B" w:rsidRPr="0081109E" w:rsidRDefault="008B2B2B" w:rsidP="00FA24EB">
            <w:pPr>
              <w:jc w:val="center"/>
              <w:rPr>
                <w:sz w:val="14"/>
                <w:szCs w:val="18"/>
                <w:lang w:val="en-US"/>
              </w:rPr>
            </w:pPr>
            <w:r w:rsidRPr="0081109E">
              <w:rPr>
                <w:sz w:val="14"/>
                <w:szCs w:val="18"/>
                <w:lang w:val="en-US"/>
              </w:rPr>
              <w:t>0.7711</w:t>
            </w:r>
          </w:p>
        </w:tc>
      </w:tr>
      <w:tr w:rsidR="008B2B2B" w:rsidRPr="0081109E" w14:paraId="15D2BD39" w14:textId="77777777" w:rsidTr="00FA24EB">
        <w:trPr>
          <w:trHeight w:val="20"/>
          <w:jc w:val="center"/>
        </w:trPr>
        <w:tc>
          <w:tcPr>
            <w:tcW w:w="4300" w:type="dxa"/>
            <w:tcBorders>
              <w:top w:val="nil"/>
              <w:left w:val="single" w:sz="4" w:space="0" w:color="auto"/>
              <w:bottom w:val="nil"/>
              <w:right w:val="single" w:sz="4" w:space="0" w:color="auto"/>
            </w:tcBorders>
            <w:hideMark/>
          </w:tcPr>
          <w:p w14:paraId="0D29A959" w14:textId="77777777" w:rsidR="008B2B2B" w:rsidRPr="0081109E" w:rsidRDefault="008B2B2B" w:rsidP="00FA24EB">
            <w:pPr>
              <w:ind w:left="172"/>
              <w:jc w:val="right"/>
              <w:rPr>
                <w:rFonts w:cstheme="minorHAnsi"/>
                <w:sz w:val="14"/>
                <w:szCs w:val="18"/>
                <w:shd w:val="clear" w:color="auto" w:fill="FFFFFF"/>
                <w:lang w:val="en-US"/>
              </w:rPr>
            </w:pPr>
            <w:r w:rsidRPr="0081109E">
              <w:rPr>
                <w:rFonts w:cstheme="minorHAnsi"/>
                <w:i/>
                <w:sz w:val="14"/>
                <w:szCs w:val="18"/>
                <w:shd w:val="clear" w:color="auto" w:fill="FFFFFF"/>
                <w:lang w:val="en-US"/>
              </w:rPr>
              <w:t>N</w:t>
            </w:r>
          </w:p>
        </w:tc>
        <w:tc>
          <w:tcPr>
            <w:tcW w:w="1714" w:type="dxa"/>
            <w:tcBorders>
              <w:top w:val="nil"/>
              <w:left w:val="single" w:sz="4" w:space="0" w:color="auto"/>
              <w:bottom w:val="nil"/>
              <w:right w:val="single" w:sz="4" w:space="0" w:color="auto"/>
            </w:tcBorders>
            <w:noWrap/>
            <w:hideMark/>
          </w:tcPr>
          <w:p w14:paraId="125268BE"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173</w:t>
            </w:r>
          </w:p>
        </w:tc>
        <w:tc>
          <w:tcPr>
            <w:tcW w:w="0" w:type="auto"/>
            <w:tcBorders>
              <w:top w:val="nil"/>
              <w:left w:val="single" w:sz="4" w:space="0" w:color="auto"/>
              <w:bottom w:val="nil"/>
              <w:right w:val="single" w:sz="4" w:space="0" w:color="auto"/>
            </w:tcBorders>
            <w:hideMark/>
          </w:tcPr>
          <w:p w14:paraId="7E88F758"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91</w:t>
            </w:r>
          </w:p>
        </w:tc>
        <w:tc>
          <w:tcPr>
            <w:tcW w:w="1668" w:type="dxa"/>
            <w:tcBorders>
              <w:top w:val="nil"/>
              <w:left w:val="single" w:sz="4" w:space="0" w:color="auto"/>
              <w:bottom w:val="nil"/>
              <w:right w:val="single" w:sz="4" w:space="0" w:color="auto"/>
            </w:tcBorders>
          </w:tcPr>
          <w:p w14:paraId="6785DF41" w14:textId="77777777" w:rsidR="008B2B2B" w:rsidRPr="0081109E" w:rsidRDefault="008B2B2B" w:rsidP="00FA24EB">
            <w:pPr>
              <w:rPr>
                <w:color w:val="000000"/>
                <w:sz w:val="14"/>
                <w:szCs w:val="18"/>
                <w:lang w:val="en-US" w:eastAsia="fr-FR"/>
              </w:rPr>
            </w:pPr>
          </w:p>
        </w:tc>
      </w:tr>
      <w:tr w:rsidR="008B2B2B" w:rsidRPr="0081109E" w14:paraId="62F366FB" w14:textId="77777777" w:rsidTr="00FA24EB">
        <w:trPr>
          <w:trHeight w:val="20"/>
          <w:jc w:val="center"/>
        </w:trPr>
        <w:tc>
          <w:tcPr>
            <w:tcW w:w="4300" w:type="dxa"/>
            <w:tcBorders>
              <w:top w:val="nil"/>
              <w:left w:val="single" w:sz="4" w:space="0" w:color="auto"/>
              <w:bottom w:val="nil"/>
              <w:right w:val="single" w:sz="4" w:space="0" w:color="auto"/>
            </w:tcBorders>
            <w:hideMark/>
          </w:tcPr>
          <w:p w14:paraId="50B1E9CE" w14:textId="77777777" w:rsidR="008B2B2B" w:rsidRPr="0081109E" w:rsidRDefault="008B2B2B" w:rsidP="00FA24EB">
            <w:pPr>
              <w:ind w:left="172"/>
              <w:jc w:val="right"/>
              <w:rPr>
                <w:rFonts w:cstheme="minorHAnsi"/>
                <w:i/>
                <w:sz w:val="14"/>
                <w:szCs w:val="18"/>
                <w:shd w:val="clear" w:color="auto" w:fill="FFFFFF"/>
                <w:lang w:val="en-US"/>
              </w:rPr>
            </w:pPr>
            <w:r w:rsidRPr="0081109E">
              <w:rPr>
                <w:rFonts w:cstheme="minorHAnsi"/>
                <w:i/>
                <w:sz w:val="14"/>
                <w:szCs w:val="18"/>
                <w:shd w:val="clear" w:color="auto" w:fill="FFFFFF"/>
                <w:lang w:val="en-US"/>
              </w:rPr>
              <w:t>Median (IQR)</w:t>
            </w:r>
          </w:p>
        </w:tc>
        <w:tc>
          <w:tcPr>
            <w:tcW w:w="1714" w:type="dxa"/>
            <w:tcBorders>
              <w:top w:val="nil"/>
              <w:left w:val="single" w:sz="4" w:space="0" w:color="auto"/>
              <w:bottom w:val="nil"/>
              <w:right w:val="single" w:sz="4" w:space="0" w:color="auto"/>
            </w:tcBorders>
            <w:noWrap/>
            <w:hideMark/>
          </w:tcPr>
          <w:p w14:paraId="54636338" w14:textId="77777777" w:rsidR="008B2B2B" w:rsidRPr="0081109E" w:rsidRDefault="008B2B2B" w:rsidP="00FA24EB">
            <w:pPr>
              <w:rPr>
                <w:sz w:val="14"/>
                <w:szCs w:val="18"/>
                <w:lang w:val="en-US"/>
              </w:rPr>
            </w:pPr>
            <w:r w:rsidRPr="0081109E">
              <w:rPr>
                <w:color w:val="000000"/>
                <w:sz w:val="14"/>
                <w:szCs w:val="18"/>
                <w:lang w:val="en-US" w:eastAsia="fr-FR"/>
              </w:rPr>
              <w:t>0.8 (0.6-1.1)</w:t>
            </w:r>
          </w:p>
        </w:tc>
        <w:tc>
          <w:tcPr>
            <w:tcW w:w="0" w:type="auto"/>
            <w:tcBorders>
              <w:top w:val="nil"/>
              <w:left w:val="single" w:sz="4" w:space="0" w:color="auto"/>
              <w:bottom w:val="nil"/>
              <w:right w:val="single" w:sz="4" w:space="0" w:color="auto"/>
            </w:tcBorders>
            <w:hideMark/>
          </w:tcPr>
          <w:p w14:paraId="03E23DF4" w14:textId="77777777" w:rsidR="008B2B2B" w:rsidRPr="0081109E" w:rsidRDefault="008B2B2B" w:rsidP="00FA24EB">
            <w:pPr>
              <w:rPr>
                <w:sz w:val="14"/>
                <w:szCs w:val="18"/>
                <w:lang w:val="en-US"/>
              </w:rPr>
            </w:pPr>
            <w:r w:rsidRPr="0081109E">
              <w:rPr>
                <w:color w:val="000000"/>
                <w:sz w:val="14"/>
                <w:szCs w:val="18"/>
                <w:lang w:val="en-US" w:eastAsia="fr-FR"/>
              </w:rPr>
              <w:t>0.8 (0.5-1.1)</w:t>
            </w:r>
          </w:p>
        </w:tc>
        <w:tc>
          <w:tcPr>
            <w:tcW w:w="1668" w:type="dxa"/>
            <w:tcBorders>
              <w:top w:val="nil"/>
              <w:left w:val="single" w:sz="4" w:space="0" w:color="auto"/>
              <w:bottom w:val="nil"/>
              <w:right w:val="single" w:sz="4" w:space="0" w:color="auto"/>
            </w:tcBorders>
          </w:tcPr>
          <w:p w14:paraId="196F6E9E" w14:textId="77777777" w:rsidR="008B2B2B" w:rsidRPr="0081109E" w:rsidRDefault="008B2B2B" w:rsidP="00FA24EB">
            <w:pPr>
              <w:rPr>
                <w:color w:val="000000"/>
                <w:sz w:val="14"/>
                <w:szCs w:val="18"/>
                <w:lang w:val="en-US" w:eastAsia="fr-FR"/>
              </w:rPr>
            </w:pPr>
          </w:p>
        </w:tc>
      </w:tr>
      <w:tr w:rsidR="008B2B2B" w:rsidRPr="0081109E" w14:paraId="6694F322" w14:textId="77777777" w:rsidTr="00FA24EB">
        <w:trPr>
          <w:trHeight w:val="20"/>
          <w:jc w:val="center"/>
        </w:trPr>
        <w:tc>
          <w:tcPr>
            <w:tcW w:w="4300" w:type="dxa"/>
            <w:tcBorders>
              <w:top w:val="nil"/>
              <w:left w:val="single" w:sz="4" w:space="0" w:color="auto"/>
              <w:bottom w:val="nil"/>
              <w:right w:val="single" w:sz="4" w:space="0" w:color="auto"/>
            </w:tcBorders>
            <w:hideMark/>
          </w:tcPr>
          <w:p w14:paraId="2EC2A53E" w14:textId="77777777" w:rsidR="008B2B2B" w:rsidRPr="0081109E" w:rsidRDefault="008B2B2B" w:rsidP="008B2B2B">
            <w:pPr>
              <w:ind w:left="164"/>
              <w:rPr>
                <w:i/>
                <w:sz w:val="14"/>
                <w:szCs w:val="18"/>
                <w:lang w:val="en-US"/>
              </w:rPr>
            </w:pPr>
            <w:r w:rsidRPr="0081109E">
              <w:rPr>
                <w:sz w:val="14"/>
                <w:szCs w:val="18"/>
                <w:lang w:val="en-US"/>
              </w:rPr>
              <w:t>Neutrophil count (109 cells/L)</w:t>
            </w:r>
          </w:p>
        </w:tc>
        <w:tc>
          <w:tcPr>
            <w:tcW w:w="1714" w:type="dxa"/>
            <w:tcBorders>
              <w:top w:val="nil"/>
              <w:left w:val="single" w:sz="4" w:space="0" w:color="auto"/>
              <w:bottom w:val="nil"/>
              <w:right w:val="single" w:sz="4" w:space="0" w:color="auto"/>
            </w:tcBorders>
            <w:noWrap/>
          </w:tcPr>
          <w:p w14:paraId="7C4A113D" w14:textId="77777777" w:rsidR="008B2B2B" w:rsidRPr="0081109E" w:rsidRDefault="008B2B2B" w:rsidP="00FA24EB">
            <w:pPr>
              <w:rPr>
                <w:color w:val="000000"/>
                <w:sz w:val="14"/>
                <w:szCs w:val="18"/>
                <w:lang w:val="en-US" w:eastAsia="fr-FR"/>
              </w:rPr>
            </w:pPr>
          </w:p>
        </w:tc>
        <w:tc>
          <w:tcPr>
            <w:tcW w:w="0" w:type="auto"/>
            <w:tcBorders>
              <w:top w:val="nil"/>
              <w:left w:val="single" w:sz="4" w:space="0" w:color="auto"/>
              <w:bottom w:val="nil"/>
              <w:right w:val="single" w:sz="4" w:space="0" w:color="auto"/>
            </w:tcBorders>
          </w:tcPr>
          <w:p w14:paraId="40844992" w14:textId="77777777" w:rsidR="008B2B2B" w:rsidRPr="0081109E" w:rsidRDefault="008B2B2B" w:rsidP="00FA24EB">
            <w:pPr>
              <w:rPr>
                <w:color w:val="000000"/>
                <w:sz w:val="14"/>
                <w:szCs w:val="18"/>
                <w:lang w:val="en-US" w:eastAsia="fr-FR"/>
              </w:rPr>
            </w:pPr>
          </w:p>
        </w:tc>
        <w:tc>
          <w:tcPr>
            <w:tcW w:w="1668" w:type="dxa"/>
            <w:tcBorders>
              <w:top w:val="nil"/>
              <w:left w:val="single" w:sz="4" w:space="0" w:color="auto"/>
              <w:bottom w:val="nil"/>
              <w:right w:val="single" w:sz="4" w:space="0" w:color="auto"/>
            </w:tcBorders>
            <w:hideMark/>
          </w:tcPr>
          <w:p w14:paraId="2E073BFC" w14:textId="77777777" w:rsidR="008B2B2B" w:rsidRPr="0081109E" w:rsidRDefault="008B2B2B" w:rsidP="00FA24EB">
            <w:pPr>
              <w:jc w:val="center"/>
              <w:rPr>
                <w:b/>
                <w:color w:val="000000"/>
                <w:sz w:val="14"/>
                <w:szCs w:val="18"/>
                <w:lang w:val="en-US" w:eastAsia="fr-FR"/>
              </w:rPr>
            </w:pPr>
            <w:r w:rsidRPr="0081109E">
              <w:rPr>
                <w:b/>
                <w:color w:val="000000"/>
                <w:sz w:val="14"/>
                <w:szCs w:val="18"/>
                <w:lang w:val="en-US" w:eastAsia="fr-FR"/>
              </w:rPr>
              <w:t>0.0573</w:t>
            </w:r>
          </w:p>
        </w:tc>
      </w:tr>
      <w:tr w:rsidR="008B2B2B" w:rsidRPr="0081109E" w14:paraId="0A1FED10" w14:textId="77777777" w:rsidTr="00FA24EB">
        <w:trPr>
          <w:trHeight w:val="20"/>
          <w:jc w:val="center"/>
        </w:trPr>
        <w:tc>
          <w:tcPr>
            <w:tcW w:w="4300" w:type="dxa"/>
            <w:tcBorders>
              <w:top w:val="nil"/>
              <w:left w:val="single" w:sz="4" w:space="0" w:color="auto"/>
              <w:bottom w:val="nil"/>
              <w:right w:val="single" w:sz="4" w:space="0" w:color="auto"/>
            </w:tcBorders>
            <w:hideMark/>
          </w:tcPr>
          <w:p w14:paraId="7B404F37" w14:textId="77777777" w:rsidR="008B2B2B" w:rsidRPr="0081109E" w:rsidRDefault="008B2B2B" w:rsidP="00FA24EB">
            <w:pPr>
              <w:ind w:left="172"/>
              <w:jc w:val="right"/>
              <w:rPr>
                <w:rFonts w:cstheme="minorHAnsi"/>
                <w:sz w:val="14"/>
                <w:szCs w:val="18"/>
                <w:shd w:val="clear" w:color="auto" w:fill="FFFFFF"/>
                <w:lang w:val="en-US"/>
              </w:rPr>
            </w:pPr>
            <w:r w:rsidRPr="0081109E">
              <w:rPr>
                <w:rFonts w:cstheme="minorHAnsi"/>
                <w:i/>
                <w:sz w:val="14"/>
                <w:szCs w:val="18"/>
                <w:shd w:val="clear" w:color="auto" w:fill="FFFFFF"/>
                <w:lang w:val="en-US"/>
              </w:rPr>
              <w:t>N</w:t>
            </w:r>
          </w:p>
        </w:tc>
        <w:tc>
          <w:tcPr>
            <w:tcW w:w="1714" w:type="dxa"/>
            <w:tcBorders>
              <w:top w:val="nil"/>
              <w:left w:val="single" w:sz="4" w:space="0" w:color="auto"/>
              <w:bottom w:val="nil"/>
              <w:right w:val="single" w:sz="4" w:space="0" w:color="auto"/>
            </w:tcBorders>
            <w:noWrap/>
            <w:hideMark/>
          </w:tcPr>
          <w:p w14:paraId="6D2BF873"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173</w:t>
            </w:r>
          </w:p>
        </w:tc>
        <w:tc>
          <w:tcPr>
            <w:tcW w:w="0" w:type="auto"/>
            <w:tcBorders>
              <w:top w:val="nil"/>
              <w:left w:val="single" w:sz="4" w:space="0" w:color="auto"/>
              <w:bottom w:val="nil"/>
              <w:right w:val="single" w:sz="4" w:space="0" w:color="auto"/>
            </w:tcBorders>
            <w:hideMark/>
          </w:tcPr>
          <w:p w14:paraId="4AE73D33"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91</w:t>
            </w:r>
          </w:p>
        </w:tc>
        <w:tc>
          <w:tcPr>
            <w:tcW w:w="1668" w:type="dxa"/>
            <w:tcBorders>
              <w:top w:val="nil"/>
              <w:left w:val="single" w:sz="4" w:space="0" w:color="auto"/>
              <w:bottom w:val="nil"/>
              <w:right w:val="single" w:sz="4" w:space="0" w:color="auto"/>
            </w:tcBorders>
          </w:tcPr>
          <w:p w14:paraId="2423BD3F" w14:textId="77777777" w:rsidR="008B2B2B" w:rsidRPr="0081109E" w:rsidRDefault="008B2B2B" w:rsidP="00FA24EB">
            <w:pPr>
              <w:rPr>
                <w:color w:val="000000"/>
                <w:sz w:val="14"/>
                <w:szCs w:val="18"/>
                <w:lang w:val="en-US" w:eastAsia="fr-FR"/>
              </w:rPr>
            </w:pPr>
          </w:p>
        </w:tc>
      </w:tr>
      <w:tr w:rsidR="008B2B2B" w:rsidRPr="0081109E" w14:paraId="6ACC049A" w14:textId="77777777" w:rsidTr="00FA24EB">
        <w:trPr>
          <w:trHeight w:val="20"/>
          <w:jc w:val="center"/>
        </w:trPr>
        <w:tc>
          <w:tcPr>
            <w:tcW w:w="4300" w:type="dxa"/>
            <w:tcBorders>
              <w:top w:val="nil"/>
              <w:left w:val="single" w:sz="4" w:space="0" w:color="auto"/>
              <w:bottom w:val="nil"/>
              <w:right w:val="single" w:sz="4" w:space="0" w:color="auto"/>
            </w:tcBorders>
            <w:hideMark/>
          </w:tcPr>
          <w:p w14:paraId="05D623C2" w14:textId="77777777" w:rsidR="008B2B2B" w:rsidRPr="0081109E" w:rsidRDefault="008B2B2B" w:rsidP="00FA24EB">
            <w:pPr>
              <w:ind w:left="172"/>
              <w:jc w:val="right"/>
              <w:rPr>
                <w:rFonts w:cstheme="minorHAnsi"/>
                <w:i/>
                <w:sz w:val="14"/>
                <w:szCs w:val="18"/>
                <w:shd w:val="clear" w:color="auto" w:fill="FFFFFF"/>
                <w:lang w:val="en-US"/>
              </w:rPr>
            </w:pPr>
            <w:r w:rsidRPr="0081109E">
              <w:rPr>
                <w:rFonts w:cstheme="minorHAnsi"/>
                <w:i/>
                <w:sz w:val="14"/>
                <w:szCs w:val="18"/>
                <w:shd w:val="clear" w:color="auto" w:fill="FFFFFF"/>
                <w:lang w:val="en-US"/>
              </w:rPr>
              <w:t>Median (IQR)</w:t>
            </w:r>
          </w:p>
        </w:tc>
        <w:tc>
          <w:tcPr>
            <w:tcW w:w="1714" w:type="dxa"/>
            <w:tcBorders>
              <w:top w:val="nil"/>
              <w:left w:val="single" w:sz="4" w:space="0" w:color="auto"/>
              <w:bottom w:val="nil"/>
              <w:right w:val="single" w:sz="4" w:space="0" w:color="auto"/>
            </w:tcBorders>
            <w:noWrap/>
            <w:hideMark/>
          </w:tcPr>
          <w:p w14:paraId="03266BA6"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5.8 (4.1-7.9)</w:t>
            </w:r>
          </w:p>
        </w:tc>
        <w:tc>
          <w:tcPr>
            <w:tcW w:w="0" w:type="auto"/>
            <w:tcBorders>
              <w:top w:val="nil"/>
              <w:left w:val="single" w:sz="4" w:space="0" w:color="auto"/>
              <w:bottom w:val="nil"/>
              <w:right w:val="single" w:sz="4" w:space="0" w:color="auto"/>
            </w:tcBorders>
            <w:hideMark/>
          </w:tcPr>
          <w:p w14:paraId="73FC6C2F"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6.5 (4.3-9.4)</w:t>
            </w:r>
          </w:p>
        </w:tc>
        <w:tc>
          <w:tcPr>
            <w:tcW w:w="1668" w:type="dxa"/>
            <w:tcBorders>
              <w:top w:val="nil"/>
              <w:left w:val="single" w:sz="4" w:space="0" w:color="auto"/>
              <w:bottom w:val="nil"/>
              <w:right w:val="single" w:sz="4" w:space="0" w:color="auto"/>
            </w:tcBorders>
          </w:tcPr>
          <w:p w14:paraId="35CF3FB6" w14:textId="77777777" w:rsidR="008B2B2B" w:rsidRPr="0081109E" w:rsidRDefault="008B2B2B" w:rsidP="00FA24EB">
            <w:pPr>
              <w:rPr>
                <w:color w:val="000000"/>
                <w:sz w:val="14"/>
                <w:szCs w:val="18"/>
                <w:lang w:val="en-US" w:eastAsia="fr-FR"/>
              </w:rPr>
            </w:pPr>
          </w:p>
        </w:tc>
      </w:tr>
      <w:tr w:rsidR="008B2B2B" w:rsidRPr="0081109E" w14:paraId="7EB65DC3" w14:textId="77777777" w:rsidTr="00FA24EB">
        <w:trPr>
          <w:trHeight w:val="20"/>
          <w:jc w:val="center"/>
        </w:trPr>
        <w:tc>
          <w:tcPr>
            <w:tcW w:w="4300" w:type="dxa"/>
            <w:tcBorders>
              <w:top w:val="nil"/>
              <w:left w:val="single" w:sz="4" w:space="0" w:color="auto"/>
              <w:bottom w:val="nil"/>
              <w:right w:val="single" w:sz="4" w:space="0" w:color="auto"/>
            </w:tcBorders>
            <w:hideMark/>
          </w:tcPr>
          <w:p w14:paraId="2FD97FD5" w14:textId="77777777" w:rsidR="008B2B2B" w:rsidRPr="0081109E" w:rsidRDefault="008B2B2B" w:rsidP="008B2B2B">
            <w:pPr>
              <w:ind w:left="164"/>
              <w:rPr>
                <w:i/>
                <w:sz w:val="14"/>
                <w:szCs w:val="18"/>
                <w:lang w:val="en-US"/>
              </w:rPr>
            </w:pPr>
            <w:r w:rsidRPr="0081109E">
              <w:rPr>
                <w:sz w:val="14"/>
                <w:szCs w:val="18"/>
                <w:lang w:val="en-US"/>
              </w:rPr>
              <w:t>C-reactive protein (mg/L)</w:t>
            </w:r>
          </w:p>
        </w:tc>
        <w:tc>
          <w:tcPr>
            <w:tcW w:w="1714" w:type="dxa"/>
            <w:tcBorders>
              <w:top w:val="nil"/>
              <w:left w:val="single" w:sz="4" w:space="0" w:color="auto"/>
              <w:bottom w:val="nil"/>
              <w:right w:val="single" w:sz="4" w:space="0" w:color="auto"/>
            </w:tcBorders>
            <w:noWrap/>
          </w:tcPr>
          <w:p w14:paraId="4609D9D5" w14:textId="77777777" w:rsidR="008B2B2B" w:rsidRPr="0081109E" w:rsidRDefault="008B2B2B" w:rsidP="00FA24EB">
            <w:pPr>
              <w:rPr>
                <w:color w:val="000000"/>
                <w:sz w:val="14"/>
                <w:szCs w:val="18"/>
                <w:lang w:val="en-US" w:eastAsia="fr-FR"/>
              </w:rPr>
            </w:pPr>
          </w:p>
        </w:tc>
        <w:tc>
          <w:tcPr>
            <w:tcW w:w="0" w:type="auto"/>
            <w:tcBorders>
              <w:top w:val="nil"/>
              <w:left w:val="single" w:sz="4" w:space="0" w:color="auto"/>
              <w:bottom w:val="nil"/>
              <w:right w:val="single" w:sz="4" w:space="0" w:color="auto"/>
            </w:tcBorders>
          </w:tcPr>
          <w:p w14:paraId="02F696DA" w14:textId="77777777" w:rsidR="008B2B2B" w:rsidRPr="0081109E" w:rsidRDefault="008B2B2B" w:rsidP="00FA24EB">
            <w:pPr>
              <w:rPr>
                <w:color w:val="000000"/>
                <w:sz w:val="14"/>
                <w:szCs w:val="18"/>
                <w:lang w:val="en-US" w:eastAsia="fr-FR"/>
              </w:rPr>
            </w:pPr>
          </w:p>
        </w:tc>
        <w:tc>
          <w:tcPr>
            <w:tcW w:w="1668" w:type="dxa"/>
            <w:tcBorders>
              <w:top w:val="nil"/>
              <w:left w:val="single" w:sz="4" w:space="0" w:color="auto"/>
              <w:bottom w:val="nil"/>
              <w:right w:val="single" w:sz="4" w:space="0" w:color="auto"/>
            </w:tcBorders>
            <w:hideMark/>
          </w:tcPr>
          <w:p w14:paraId="4905CDD6" w14:textId="77777777" w:rsidR="008B2B2B" w:rsidRPr="0081109E" w:rsidRDefault="008B2B2B" w:rsidP="00FA24EB">
            <w:pPr>
              <w:jc w:val="center"/>
              <w:rPr>
                <w:b/>
                <w:color w:val="000000"/>
                <w:sz w:val="14"/>
                <w:szCs w:val="18"/>
                <w:lang w:val="en-US" w:eastAsia="fr-FR"/>
              </w:rPr>
            </w:pPr>
            <w:r w:rsidRPr="0081109E">
              <w:rPr>
                <w:b/>
                <w:color w:val="000000"/>
                <w:sz w:val="14"/>
                <w:szCs w:val="18"/>
                <w:lang w:val="en-US" w:eastAsia="fr-FR"/>
              </w:rPr>
              <w:t>0.0544</w:t>
            </w:r>
          </w:p>
        </w:tc>
      </w:tr>
      <w:tr w:rsidR="008B2B2B" w:rsidRPr="0081109E" w14:paraId="0D7B9D27" w14:textId="77777777" w:rsidTr="00FA24EB">
        <w:trPr>
          <w:trHeight w:val="20"/>
          <w:jc w:val="center"/>
        </w:trPr>
        <w:tc>
          <w:tcPr>
            <w:tcW w:w="4300" w:type="dxa"/>
            <w:tcBorders>
              <w:top w:val="nil"/>
              <w:left w:val="single" w:sz="4" w:space="0" w:color="auto"/>
              <w:bottom w:val="nil"/>
              <w:right w:val="single" w:sz="4" w:space="0" w:color="auto"/>
            </w:tcBorders>
            <w:hideMark/>
          </w:tcPr>
          <w:p w14:paraId="3537FC93" w14:textId="77777777" w:rsidR="008B2B2B" w:rsidRPr="0081109E" w:rsidRDefault="008B2B2B" w:rsidP="00FA24EB">
            <w:pPr>
              <w:ind w:left="172"/>
              <w:jc w:val="right"/>
              <w:rPr>
                <w:rFonts w:cstheme="minorHAnsi"/>
                <w:sz w:val="14"/>
                <w:szCs w:val="18"/>
                <w:shd w:val="clear" w:color="auto" w:fill="FFFFFF"/>
                <w:lang w:val="en-US"/>
              </w:rPr>
            </w:pPr>
            <w:r w:rsidRPr="0081109E">
              <w:rPr>
                <w:rFonts w:cstheme="minorHAnsi"/>
                <w:i/>
                <w:sz w:val="14"/>
                <w:szCs w:val="18"/>
                <w:shd w:val="clear" w:color="auto" w:fill="FFFFFF"/>
                <w:lang w:val="en-US"/>
              </w:rPr>
              <w:t>N</w:t>
            </w:r>
          </w:p>
        </w:tc>
        <w:tc>
          <w:tcPr>
            <w:tcW w:w="1714" w:type="dxa"/>
            <w:tcBorders>
              <w:top w:val="nil"/>
              <w:left w:val="single" w:sz="4" w:space="0" w:color="auto"/>
              <w:bottom w:val="nil"/>
              <w:right w:val="single" w:sz="4" w:space="0" w:color="auto"/>
            </w:tcBorders>
            <w:noWrap/>
            <w:hideMark/>
          </w:tcPr>
          <w:p w14:paraId="3FE15B42"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170</w:t>
            </w:r>
          </w:p>
        </w:tc>
        <w:tc>
          <w:tcPr>
            <w:tcW w:w="0" w:type="auto"/>
            <w:tcBorders>
              <w:top w:val="nil"/>
              <w:left w:val="single" w:sz="4" w:space="0" w:color="auto"/>
              <w:bottom w:val="nil"/>
              <w:right w:val="single" w:sz="4" w:space="0" w:color="auto"/>
            </w:tcBorders>
            <w:hideMark/>
          </w:tcPr>
          <w:p w14:paraId="4376D43C"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94</w:t>
            </w:r>
          </w:p>
        </w:tc>
        <w:tc>
          <w:tcPr>
            <w:tcW w:w="1668" w:type="dxa"/>
            <w:tcBorders>
              <w:top w:val="nil"/>
              <w:left w:val="single" w:sz="4" w:space="0" w:color="auto"/>
              <w:bottom w:val="nil"/>
              <w:right w:val="single" w:sz="4" w:space="0" w:color="auto"/>
            </w:tcBorders>
          </w:tcPr>
          <w:p w14:paraId="40B8D2CB" w14:textId="77777777" w:rsidR="008B2B2B" w:rsidRPr="0081109E" w:rsidRDefault="008B2B2B" w:rsidP="00FA24EB">
            <w:pPr>
              <w:rPr>
                <w:color w:val="000000"/>
                <w:sz w:val="14"/>
                <w:szCs w:val="18"/>
                <w:lang w:val="en-US" w:eastAsia="fr-FR"/>
              </w:rPr>
            </w:pPr>
          </w:p>
        </w:tc>
      </w:tr>
      <w:tr w:rsidR="008B2B2B" w:rsidRPr="0081109E" w14:paraId="747358EF" w14:textId="77777777" w:rsidTr="00FA24EB">
        <w:trPr>
          <w:trHeight w:val="20"/>
          <w:jc w:val="center"/>
        </w:trPr>
        <w:tc>
          <w:tcPr>
            <w:tcW w:w="4300" w:type="dxa"/>
            <w:tcBorders>
              <w:top w:val="nil"/>
              <w:left w:val="single" w:sz="4" w:space="0" w:color="auto"/>
              <w:bottom w:val="nil"/>
              <w:right w:val="single" w:sz="4" w:space="0" w:color="auto"/>
            </w:tcBorders>
            <w:hideMark/>
          </w:tcPr>
          <w:p w14:paraId="5A4887C1" w14:textId="77777777" w:rsidR="008B2B2B" w:rsidRPr="0081109E" w:rsidRDefault="008B2B2B" w:rsidP="00FA24EB">
            <w:pPr>
              <w:ind w:left="172"/>
              <w:jc w:val="right"/>
              <w:rPr>
                <w:rFonts w:cstheme="minorHAnsi"/>
                <w:i/>
                <w:sz w:val="14"/>
                <w:szCs w:val="18"/>
                <w:shd w:val="clear" w:color="auto" w:fill="FFFFFF"/>
                <w:lang w:val="en-US"/>
              </w:rPr>
            </w:pPr>
            <w:r w:rsidRPr="0081109E">
              <w:rPr>
                <w:rFonts w:cstheme="minorHAnsi"/>
                <w:i/>
                <w:sz w:val="14"/>
                <w:szCs w:val="18"/>
                <w:shd w:val="clear" w:color="auto" w:fill="FFFFFF"/>
                <w:lang w:val="en-US"/>
              </w:rPr>
              <w:t>Median (IQR)</w:t>
            </w:r>
          </w:p>
        </w:tc>
        <w:tc>
          <w:tcPr>
            <w:tcW w:w="1714" w:type="dxa"/>
            <w:tcBorders>
              <w:top w:val="nil"/>
              <w:left w:val="single" w:sz="4" w:space="0" w:color="auto"/>
              <w:bottom w:val="nil"/>
              <w:right w:val="single" w:sz="4" w:space="0" w:color="auto"/>
            </w:tcBorders>
            <w:noWrap/>
            <w:hideMark/>
          </w:tcPr>
          <w:p w14:paraId="2B8CE5DC"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83 (39-138)</w:t>
            </w:r>
          </w:p>
        </w:tc>
        <w:tc>
          <w:tcPr>
            <w:tcW w:w="0" w:type="auto"/>
            <w:tcBorders>
              <w:top w:val="nil"/>
              <w:left w:val="single" w:sz="4" w:space="0" w:color="auto"/>
              <w:bottom w:val="nil"/>
              <w:right w:val="single" w:sz="4" w:space="0" w:color="auto"/>
            </w:tcBorders>
            <w:hideMark/>
          </w:tcPr>
          <w:p w14:paraId="575AEE3B"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93 (59-143)</w:t>
            </w:r>
          </w:p>
        </w:tc>
        <w:tc>
          <w:tcPr>
            <w:tcW w:w="1668" w:type="dxa"/>
            <w:tcBorders>
              <w:top w:val="nil"/>
              <w:left w:val="single" w:sz="4" w:space="0" w:color="auto"/>
              <w:bottom w:val="nil"/>
              <w:right w:val="single" w:sz="4" w:space="0" w:color="auto"/>
            </w:tcBorders>
          </w:tcPr>
          <w:p w14:paraId="567227F2" w14:textId="77777777" w:rsidR="008B2B2B" w:rsidRPr="0081109E" w:rsidRDefault="008B2B2B" w:rsidP="00FA24EB">
            <w:pPr>
              <w:rPr>
                <w:color w:val="000000"/>
                <w:sz w:val="14"/>
                <w:szCs w:val="18"/>
                <w:lang w:val="en-US" w:eastAsia="fr-FR"/>
              </w:rPr>
            </w:pPr>
          </w:p>
        </w:tc>
      </w:tr>
      <w:tr w:rsidR="008B2B2B" w:rsidRPr="0081109E" w14:paraId="6698DFB1" w14:textId="77777777" w:rsidTr="00FA24EB">
        <w:trPr>
          <w:trHeight w:val="20"/>
          <w:jc w:val="center"/>
        </w:trPr>
        <w:tc>
          <w:tcPr>
            <w:tcW w:w="4300" w:type="dxa"/>
            <w:tcBorders>
              <w:top w:val="nil"/>
              <w:left w:val="single" w:sz="4" w:space="0" w:color="auto"/>
              <w:bottom w:val="nil"/>
              <w:right w:val="single" w:sz="4" w:space="0" w:color="auto"/>
            </w:tcBorders>
            <w:hideMark/>
          </w:tcPr>
          <w:p w14:paraId="0827C9DB" w14:textId="77777777" w:rsidR="008B2B2B" w:rsidRPr="0081109E" w:rsidRDefault="008B2B2B" w:rsidP="008B2B2B">
            <w:pPr>
              <w:ind w:left="164"/>
              <w:rPr>
                <w:color w:val="000000"/>
                <w:sz w:val="14"/>
                <w:szCs w:val="18"/>
                <w:lang w:val="en-US" w:eastAsia="fr-FR"/>
              </w:rPr>
            </w:pPr>
            <w:r w:rsidRPr="0081109E">
              <w:rPr>
                <w:sz w:val="14"/>
                <w:szCs w:val="18"/>
                <w:lang w:val="en-US"/>
              </w:rPr>
              <w:t>Ferritin (ng/mL)</w:t>
            </w:r>
          </w:p>
        </w:tc>
        <w:tc>
          <w:tcPr>
            <w:tcW w:w="1714" w:type="dxa"/>
            <w:tcBorders>
              <w:top w:val="nil"/>
              <w:left w:val="single" w:sz="4" w:space="0" w:color="auto"/>
              <w:bottom w:val="nil"/>
              <w:right w:val="single" w:sz="4" w:space="0" w:color="auto"/>
            </w:tcBorders>
            <w:noWrap/>
          </w:tcPr>
          <w:p w14:paraId="797781F0" w14:textId="77777777" w:rsidR="008B2B2B" w:rsidRPr="0081109E" w:rsidRDefault="008B2B2B" w:rsidP="00FA24EB">
            <w:pPr>
              <w:rPr>
                <w:color w:val="000000"/>
                <w:sz w:val="14"/>
                <w:szCs w:val="18"/>
                <w:lang w:val="en-US" w:eastAsia="fr-FR"/>
              </w:rPr>
            </w:pPr>
          </w:p>
        </w:tc>
        <w:tc>
          <w:tcPr>
            <w:tcW w:w="0" w:type="auto"/>
            <w:tcBorders>
              <w:top w:val="nil"/>
              <w:left w:val="single" w:sz="4" w:space="0" w:color="auto"/>
              <w:bottom w:val="nil"/>
              <w:right w:val="single" w:sz="4" w:space="0" w:color="auto"/>
            </w:tcBorders>
          </w:tcPr>
          <w:p w14:paraId="78C0DAE8" w14:textId="77777777" w:rsidR="008B2B2B" w:rsidRPr="0081109E" w:rsidRDefault="008B2B2B" w:rsidP="00FA24EB">
            <w:pPr>
              <w:rPr>
                <w:color w:val="000000"/>
                <w:sz w:val="14"/>
                <w:szCs w:val="18"/>
                <w:lang w:val="en-US" w:eastAsia="fr-FR"/>
              </w:rPr>
            </w:pPr>
          </w:p>
        </w:tc>
        <w:tc>
          <w:tcPr>
            <w:tcW w:w="1668" w:type="dxa"/>
            <w:tcBorders>
              <w:top w:val="nil"/>
              <w:left w:val="single" w:sz="4" w:space="0" w:color="auto"/>
              <w:bottom w:val="nil"/>
              <w:right w:val="single" w:sz="4" w:space="0" w:color="auto"/>
            </w:tcBorders>
            <w:hideMark/>
          </w:tcPr>
          <w:p w14:paraId="199AE6E7" w14:textId="77777777" w:rsidR="008B2B2B" w:rsidRPr="0081109E" w:rsidRDefault="008B2B2B" w:rsidP="00FA24EB">
            <w:pPr>
              <w:jc w:val="center"/>
              <w:rPr>
                <w:b/>
                <w:color w:val="000000"/>
                <w:sz w:val="14"/>
                <w:szCs w:val="18"/>
                <w:lang w:val="en-US" w:eastAsia="fr-FR"/>
              </w:rPr>
            </w:pPr>
            <w:r w:rsidRPr="0081109E">
              <w:rPr>
                <w:b/>
                <w:color w:val="000000"/>
                <w:sz w:val="14"/>
                <w:szCs w:val="18"/>
                <w:lang w:val="en-US" w:eastAsia="fr-FR"/>
              </w:rPr>
              <w:t>0.0014</w:t>
            </w:r>
          </w:p>
        </w:tc>
      </w:tr>
      <w:tr w:rsidR="008B2B2B" w:rsidRPr="0081109E" w14:paraId="3A2FFD23" w14:textId="77777777" w:rsidTr="00FA24EB">
        <w:trPr>
          <w:trHeight w:val="20"/>
          <w:jc w:val="center"/>
        </w:trPr>
        <w:tc>
          <w:tcPr>
            <w:tcW w:w="4300" w:type="dxa"/>
            <w:tcBorders>
              <w:top w:val="nil"/>
              <w:left w:val="single" w:sz="4" w:space="0" w:color="auto"/>
              <w:bottom w:val="nil"/>
              <w:right w:val="single" w:sz="4" w:space="0" w:color="auto"/>
            </w:tcBorders>
            <w:hideMark/>
          </w:tcPr>
          <w:p w14:paraId="11CA76D9" w14:textId="77777777" w:rsidR="008B2B2B" w:rsidRPr="0081109E" w:rsidRDefault="008B2B2B" w:rsidP="00FA24EB">
            <w:pPr>
              <w:ind w:left="172"/>
              <w:jc w:val="right"/>
              <w:rPr>
                <w:rFonts w:cstheme="minorHAnsi"/>
                <w:sz w:val="14"/>
                <w:szCs w:val="18"/>
                <w:shd w:val="clear" w:color="auto" w:fill="FFFFFF"/>
                <w:lang w:val="en-US"/>
              </w:rPr>
            </w:pPr>
            <w:r w:rsidRPr="0081109E">
              <w:rPr>
                <w:rFonts w:cstheme="minorHAnsi"/>
                <w:i/>
                <w:sz w:val="14"/>
                <w:szCs w:val="18"/>
                <w:shd w:val="clear" w:color="auto" w:fill="FFFFFF"/>
                <w:lang w:val="en-US"/>
              </w:rPr>
              <w:t>N</w:t>
            </w:r>
          </w:p>
        </w:tc>
        <w:tc>
          <w:tcPr>
            <w:tcW w:w="1714" w:type="dxa"/>
            <w:tcBorders>
              <w:top w:val="nil"/>
              <w:left w:val="single" w:sz="4" w:space="0" w:color="auto"/>
              <w:bottom w:val="nil"/>
              <w:right w:val="single" w:sz="4" w:space="0" w:color="auto"/>
            </w:tcBorders>
            <w:noWrap/>
            <w:hideMark/>
          </w:tcPr>
          <w:p w14:paraId="1F3E2BBD"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150</w:t>
            </w:r>
          </w:p>
        </w:tc>
        <w:tc>
          <w:tcPr>
            <w:tcW w:w="0" w:type="auto"/>
            <w:tcBorders>
              <w:top w:val="nil"/>
              <w:left w:val="single" w:sz="4" w:space="0" w:color="auto"/>
              <w:bottom w:val="nil"/>
              <w:right w:val="single" w:sz="4" w:space="0" w:color="auto"/>
            </w:tcBorders>
            <w:hideMark/>
          </w:tcPr>
          <w:p w14:paraId="2F20C163"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74</w:t>
            </w:r>
          </w:p>
        </w:tc>
        <w:tc>
          <w:tcPr>
            <w:tcW w:w="1668" w:type="dxa"/>
            <w:tcBorders>
              <w:top w:val="nil"/>
              <w:left w:val="single" w:sz="4" w:space="0" w:color="auto"/>
              <w:bottom w:val="nil"/>
              <w:right w:val="single" w:sz="4" w:space="0" w:color="auto"/>
            </w:tcBorders>
          </w:tcPr>
          <w:p w14:paraId="16A7B0A2" w14:textId="77777777" w:rsidR="008B2B2B" w:rsidRPr="0081109E" w:rsidRDefault="008B2B2B" w:rsidP="00FA24EB">
            <w:pPr>
              <w:rPr>
                <w:color w:val="000000"/>
                <w:sz w:val="14"/>
                <w:szCs w:val="18"/>
                <w:lang w:val="en-US" w:eastAsia="fr-FR"/>
              </w:rPr>
            </w:pPr>
          </w:p>
        </w:tc>
      </w:tr>
      <w:tr w:rsidR="008B2B2B" w:rsidRPr="0081109E" w14:paraId="012C0E29" w14:textId="77777777" w:rsidTr="00FA24EB">
        <w:trPr>
          <w:trHeight w:val="20"/>
          <w:jc w:val="center"/>
        </w:trPr>
        <w:tc>
          <w:tcPr>
            <w:tcW w:w="4300" w:type="dxa"/>
            <w:tcBorders>
              <w:top w:val="nil"/>
              <w:left w:val="single" w:sz="4" w:space="0" w:color="auto"/>
              <w:bottom w:val="nil"/>
              <w:right w:val="single" w:sz="4" w:space="0" w:color="auto"/>
            </w:tcBorders>
            <w:hideMark/>
          </w:tcPr>
          <w:p w14:paraId="5E0EE9BA" w14:textId="77777777" w:rsidR="008B2B2B" w:rsidRPr="0081109E" w:rsidRDefault="008B2B2B" w:rsidP="00FA24EB">
            <w:pPr>
              <w:ind w:left="172"/>
              <w:jc w:val="right"/>
              <w:rPr>
                <w:rFonts w:cstheme="minorHAnsi"/>
                <w:i/>
                <w:sz w:val="14"/>
                <w:szCs w:val="18"/>
                <w:shd w:val="clear" w:color="auto" w:fill="FFFFFF"/>
                <w:lang w:val="en-US"/>
              </w:rPr>
            </w:pPr>
            <w:r w:rsidRPr="0081109E">
              <w:rPr>
                <w:rFonts w:cstheme="minorHAnsi"/>
                <w:i/>
                <w:sz w:val="14"/>
                <w:szCs w:val="18"/>
                <w:shd w:val="clear" w:color="auto" w:fill="FFFFFF"/>
                <w:lang w:val="en-US"/>
              </w:rPr>
              <w:t>Median (IQR)</w:t>
            </w:r>
          </w:p>
        </w:tc>
        <w:tc>
          <w:tcPr>
            <w:tcW w:w="1714" w:type="dxa"/>
            <w:tcBorders>
              <w:top w:val="nil"/>
              <w:left w:val="single" w:sz="4" w:space="0" w:color="auto"/>
              <w:bottom w:val="nil"/>
              <w:right w:val="single" w:sz="4" w:space="0" w:color="auto"/>
            </w:tcBorders>
            <w:noWrap/>
            <w:hideMark/>
          </w:tcPr>
          <w:p w14:paraId="7D295F61"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1283 (750-1960)</w:t>
            </w:r>
          </w:p>
        </w:tc>
        <w:tc>
          <w:tcPr>
            <w:tcW w:w="0" w:type="auto"/>
            <w:tcBorders>
              <w:top w:val="nil"/>
              <w:left w:val="single" w:sz="4" w:space="0" w:color="auto"/>
              <w:bottom w:val="nil"/>
              <w:right w:val="single" w:sz="4" w:space="0" w:color="auto"/>
            </w:tcBorders>
            <w:hideMark/>
          </w:tcPr>
          <w:p w14:paraId="373D1223"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833 (468-1555)</w:t>
            </w:r>
          </w:p>
        </w:tc>
        <w:tc>
          <w:tcPr>
            <w:tcW w:w="1668" w:type="dxa"/>
            <w:tcBorders>
              <w:top w:val="nil"/>
              <w:left w:val="single" w:sz="4" w:space="0" w:color="auto"/>
              <w:bottom w:val="nil"/>
              <w:right w:val="single" w:sz="4" w:space="0" w:color="auto"/>
            </w:tcBorders>
          </w:tcPr>
          <w:p w14:paraId="3CED92F8" w14:textId="77777777" w:rsidR="008B2B2B" w:rsidRPr="0081109E" w:rsidRDefault="008B2B2B" w:rsidP="00FA24EB">
            <w:pPr>
              <w:rPr>
                <w:color w:val="000000"/>
                <w:sz w:val="14"/>
                <w:szCs w:val="18"/>
                <w:lang w:val="en-US" w:eastAsia="fr-FR"/>
              </w:rPr>
            </w:pPr>
          </w:p>
        </w:tc>
      </w:tr>
      <w:tr w:rsidR="008B2B2B" w:rsidRPr="0081109E" w14:paraId="6D3DA634" w14:textId="77777777" w:rsidTr="00FA24EB">
        <w:trPr>
          <w:trHeight w:val="20"/>
          <w:jc w:val="center"/>
        </w:trPr>
        <w:tc>
          <w:tcPr>
            <w:tcW w:w="4300" w:type="dxa"/>
            <w:tcBorders>
              <w:top w:val="nil"/>
              <w:left w:val="single" w:sz="4" w:space="0" w:color="auto"/>
              <w:bottom w:val="nil"/>
              <w:right w:val="single" w:sz="4" w:space="0" w:color="auto"/>
            </w:tcBorders>
            <w:hideMark/>
          </w:tcPr>
          <w:p w14:paraId="1227FB1C" w14:textId="77777777" w:rsidR="008B2B2B" w:rsidRPr="0081109E" w:rsidRDefault="008B2B2B" w:rsidP="008B2B2B">
            <w:pPr>
              <w:ind w:left="164"/>
              <w:rPr>
                <w:color w:val="000000"/>
                <w:sz w:val="14"/>
                <w:szCs w:val="18"/>
                <w:lang w:val="en-US" w:eastAsia="fr-FR"/>
              </w:rPr>
            </w:pPr>
            <w:r w:rsidRPr="0081109E">
              <w:rPr>
                <w:sz w:val="14"/>
                <w:szCs w:val="18"/>
                <w:lang w:val="en-US"/>
              </w:rPr>
              <w:t>Lactate dehydrogenase (U/L)</w:t>
            </w:r>
          </w:p>
        </w:tc>
        <w:tc>
          <w:tcPr>
            <w:tcW w:w="1714" w:type="dxa"/>
            <w:tcBorders>
              <w:top w:val="nil"/>
              <w:left w:val="single" w:sz="4" w:space="0" w:color="auto"/>
              <w:bottom w:val="nil"/>
              <w:right w:val="single" w:sz="4" w:space="0" w:color="auto"/>
            </w:tcBorders>
            <w:noWrap/>
          </w:tcPr>
          <w:p w14:paraId="22D92E34" w14:textId="77777777" w:rsidR="008B2B2B" w:rsidRPr="0081109E" w:rsidRDefault="008B2B2B" w:rsidP="00FA24EB">
            <w:pPr>
              <w:rPr>
                <w:color w:val="000000"/>
                <w:sz w:val="14"/>
                <w:szCs w:val="18"/>
                <w:lang w:val="en-US" w:eastAsia="fr-FR"/>
              </w:rPr>
            </w:pPr>
          </w:p>
        </w:tc>
        <w:tc>
          <w:tcPr>
            <w:tcW w:w="0" w:type="auto"/>
            <w:tcBorders>
              <w:top w:val="nil"/>
              <w:left w:val="single" w:sz="4" w:space="0" w:color="auto"/>
              <w:bottom w:val="nil"/>
              <w:right w:val="single" w:sz="4" w:space="0" w:color="auto"/>
            </w:tcBorders>
          </w:tcPr>
          <w:p w14:paraId="00CE3562" w14:textId="77777777" w:rsidR="008B2B2B" w:rsidRPr="0081109E" w:rsidRDefault="008B2B2B" w:rsidP="00FA24EB">
            <w:pPr>
              <w:rPr>
                <w:color w:val="000000"/>
                <w:sz w:val="14"/>
                <w:szCs w:val="18"/>
                <w:lang w:val="en-US" w:eastAsia="fr-FR"/>
              </w:rPr>
            </w:pPr>
          </w:p>
        </w:tc>
        <w:tc>
          <w:tcPr>
            <w:tcW w:w="1668" w:type="dxa"/>
            <w:tcBorders>
              <w:top w:val="nil"/>
              <w:left w:val="single" w:sz="4" w:space="0" w:color="auto"/>
              <w:bottom w:val="nil"/>
              <w:right w:val="single" w:sz="4" w:space="0" w:color="auto"/>
            </w:tcBorders>
            <w:hideMark/>
          </w:tcPr>
          <w:p w14:paraId="01E29A14" w14:textId="77777777" w:rsidR="008B2B2B" w:rsidRPr="0081109E" w:rsidRDefault="008B2B2B" w:rsidP="00FA24EB">
            <w:pPr>
              <w:jc w:val="center"/>
              <w:rPr>
                <w:b/>
                <w:color w:val="000000"/>
                <w:sz w:val="14"/>
                <w:szCs w:val="18"/>
                <w:lang w:val="en-US" w:eastAsia="fr-FR"/>
              </w:rPr>
            </w:pPr>
            <w:r w:rsidRPr="0081109E">
              <w:rPr>
                <w:b/>
                <w:color w:val="000000"/>
                <w:sz w:val="14"/>
                <w:szCs w:val="18"/>
                <w:lang w:val="en-US" w:eastAsia="fr-FR"/>
              </w:rPr>
              <w:t>0.0004</w:t>
            </w:r>
          </w:p>
        </w:tc>
      </w:tr>
      <w:tr w:rsidR="008B2B2B" w:rsidRPr="0081109E" w14:paraId="792318EA" w14:textId="77777777" w:rsidTr="00FA24EB">
        <w:trPr>
          <w:trHeight w:val="20"/>
          <w:jc w:val="center"/>
        </w:trPr>
        <w:tc>
          <w:tcPr>
            <w:tcW w:w="4300" w:type="dxa"/>
            <w:tcBorders>
              <w:top w:val="nil"/>
              <w:left w:val="single" w:sz="4" w:space="0" w:color="auto"/>
              <w:bottom w:val="nil"/>
              <w:right w:val="single" w:sz="4" w:space="0" w:color="auto"/>
            </w:tcBorders>
            <w:hideMark/>
          </w:tcPr>
          <w:p w14:paraId="711DF7AB" w14:textId="77777777" w:rsidR="008B2B2B" w:rsidRPr="0081109E" w:rsidRDefault="008B2B2B" w:rsidP="00FA24EB">
            <w:pPr>
              <w:ind w:left="172"/>
              <w:jc w:val="right"/>
              <w:rPr>
                <w:rFonts w:cstheme="minorHAnsi"/>
                <w:sz w:val="14"/>
                <w:szCs w:val="18"/>
                <w:shd w:val="clear" w:color="auto" w:fill="FFFFFF"/>
                <w:lang w:val="en-US"/>
              </w:rPr>
            </w:pPr>
            <w:r w:rsidRPr="0081109E">
              <w:rPr>
                <w:rFonts w:cstheme="minorHAnsi"/>
                <w:i/>
                <w:sz w:val="14"/>
                <w:szCs w:val="18"/>
                <w:shd w:val="clear" w:color="auto" w:fill="FFFFFF"/>
                <w:lang w:val="en-US"/>
              </w:rPr>
              <w:t>N</w:t>
            </w:r>
          </w:p>
        </w:tc>
        <w:tc>
          <w:tcPr>
            <w:tcW w:w="1714" w:type="dxa"/>
            <w:tcBorders>
              <w:top w:val="nil"/>
              <w:left w:val="single" w:sz="4" w:space="0" w:color="auto"/>
              <w:bottom w:val="nil"/>
              <w:right w:val="single" w:sz="4" w:space="0" w:color="auto"/>
            </w:tcBorders>
            <w:noWrap/>
            <w:hideMark/>
          </w:tcPr>
          <w:p w14:paraId="25B36238"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154</w:t>
            </w:r>
          </w:p>
        </w:tc>
        <w:tc>
          <w:tcPr>
            <w:tcW w:w="0" w:type="auto"/>
            <w:tcBorders>
              <w:top w:val="nil"/>
              <w:left w:val="single" w:sz="4" w:space="0" w:color="auto"/>
              <w:bottom w:val="nil"/>
              <w:right w:val="single" w:sz="4" w:space="0" w:color="auto"/>
            </w:tcBorders>
            <w:hideMark/>
          </w:tcPr>
          <w:p w14:paraId="6DCBC500"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77</w:t>
            </w:r>
          </w:p>
        </w:tc>
        <w:tc>
          <w:tcPr>
            <w:tcW w:w="1668" w:type="dxa"/>
            <w:tcBorders>
              <w:top w:val="nil"/>
              <w:left w:val="single" w:sz="4" w:space="0" w:color="auto"/>
              <w:bottom w:val="nil"/>
              <w:right w:val="single" w:sz="4" w:space="0" w:color="auto"/>
            </w:tcBorders>
          </w:tcPr>
          <w:p w14:paraId="3D5175DB" w14:textId="77777777" w:rsidR="008B2B2B" w:rsidRPr="0081109E" w:rsidRDefault="008B2B2B" w:rsidP="00FA24EB">
            <w:pPr>
              <w:rPr>
                <w:color w:val="000000"/>
                <w:sz w:val="14"/>
                <w:szCs w:val="18"/>
                <w:lang w:val="en-US" w:eastAsia="fr-FR"/>
              </w:rPr>
            </w:pPr>
          </w:p>
        </w:tc>
      </w:tr>
      <w:tr w:rsidR="008B2B2B" w:rsidRPr="0081109E" w14:paraId="6997A42A" w14:textId="77777777" w:rsidTr="00FA24EB">
        <w:trPr>
          <w:trHeight w:val="20"/>
          <w:jc w:val="center"/>
        </w:trPr>
        <w:tc>
          <w:tcPr>
            <w:tcW w:w="4300" w:type="dxa"/>
            <w:tcBorders>
              <w:top w:val="nil"/>
              <w:left w:val="single" w:sz="4" w:space="0" w:color="auto"/>
              <w:bottom w:val="nil"/>
              <w:right w:val="single" w:sz="4" w:space="0" w:color="auto"/>
            </w:tcBorders>
            <w:hideMark/>
          </w:tcPr>
          <w:p w14:paraId="527FB85A" w14:textId="77777777" w:rsidR="008B2B2B" w:rsidRPr="0081109E" w:rsidRDefault="008B2B2B" w:rsidP="00FA24EB">
            <w:pPr>
              <w:ind w:left="172"/>
              <w:jc w:val="right"/>
              <w:rPr>
                <w:rFonts w:cstheme="minorHAnsi"/>
                <w:i/>
                <w:sz w:val="14"/>
                <w:szCs w:val="18"/>
                <w:shd w:val="clear" w:color="auto" w:fill="FFFFFF"/>
                <w:lang w:val="en-US"/>
              </w:rPr>
            </w:pPr>
            <w:r w:rsidRPr="0081109E">
              <w:rPr>
                <w:rFonts w:cstheme="minorHAnsi"/>
                <w:i/>
                <w:sz w:val="14"/>
                <w:szCs w:val="18"/>
                <w:shd w:val="clear" w:color="auto" w:fill="FFFFFF"/>
                <w:lang w:val="en-US"/>
              </w:rPr>
              <w:t>Median (IQR)</w:t>
            </w:r>
          </w:p>
        </w:tc>
        <w:tc>
          <w:tcPr>
            <w:tcW w:w="1714" w:type="dxa"/>
            <w:tcBorders>
              <w:top w:val="nil"/>
              <w:left w:val="single" w:sz="4" w:space="0" w:color="auto"/>
              <w:bottom w:val="nil"/>
              <w:right w:val="single" w:sz="4" w:space="0" w:color="auto"/>
            </w:tcBorders>
            <w:noWrap/>
            <w:hideMark/>
          </w:tcPr>
          <w:p w14:paraId="08D02B8A"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432 (338-555)</w:t>
            </w:r>
          </w:p>
        </w:tc>
        <w:tc>
          <w:tcPr>
            <w:tcW w:w="0" w:type="auto"/>
            <w:tcBorders>
              <w:top w:val="nil"/>
              <w:left w:val="single" w:sz="4" w:space="0" w:color="auto"/>
              <w:bottom w:val="nil"/>
              <w:right w:val="single" w:sz="4" w:space="0" w:color="auto"/>
            </w:tcBorders>
            <w:hideMark/>
          </w:tcPr>
          <w:p w14:paraId="3523149E"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371 (266-468)</w:t>
            </w:r>
          </w:p>
        </w:tc>
        <w:tc>
          <w:tcPr>
            <w:tcW w:w="1668" w:type="dxa"/>
            <w:tcBorders>
              <w:top w:val="nil"/>
              <w:left w:val="single" w:sz="4" w:space="0" w:color="auto"/>
              <w:bottom w:val="nil"/>
              <w:right w:val="single" w:sz="4" w:space="0" w:color="auto"/>
            </w:tcBorders>
          </w:tcPr>
          <w:p w14:paraId="1DDAAFD1" w14:textId="77777777" w:rsidR="008B2B2B" w:rsidRPr="0081109E" w:rsidRDefault="008B2B2B" w:rsidP="00FA24EB">
            <w:pPr>
              <w:rPr>
                <w:color w:val="000000"/>
                <w:sz w:val="14"/>
                <w:szCs w:val="18"/>
                <w:lang w:val="en-US" w:eastAsia="fr-FR"/>
              </w:rPr>
            </w:pPr>
          </w:p>
        </w:tc>
      </w:tr>
      <w:tr w:rsidR="008B2B2B" w:rsidRPr="0081109E" w14:paraId="72E5A374" w14:textId="77777777" w:rsidTr="00FA24EB">
        <w:trPr>
          <w:trHeight w:val="20"/>
          <w:jc w:val="center"/>
        </w:trPr>
        <w:tc>
          <w:tcPr>
            <w:tcW w:w="4300" w:type="dxa"/>
            <w:tcBorders>
              <w:top w:val="nil"/>
              <w:left w:val="single" w:sz="4" w:space="0" w:color="auto"/>
              <w:bottom w:val="nil"/>
              <w:right w:val="single" w:sz="4" w:space="0" w:color="auto"/>
            </w:tcBorders>
            <w:hideMark/>
          </w:tcPr>
          <w:p w14:paraId="7981C4C8" w14:textId="77777777" w:rsidR="008B2B2B" w:rsidRPr="0081109E" w:rsidRDefault="008B2B2B" w:rsidP="008B2B2B">
            <w:pPr>
              <w:ind w:left="164"/>
              <w:rPr>
                <w:color w:val="000000"/>
                <w:sz w:val="14"/>
                <w:szCs w:val="18"/>
                <w:lang w:val="en-US" w:eastAsia="fr-FR"/>
              </w:rPr>
            </w:pPr>
            <w:r w:rsidRPr="0081109E">
              <w:rPr>
                <w:sz w:val="14"/>
                <w:szCs w:val="18"/>
                <w:lang w:val="en-US"/>
              </w:rPr>
              <w:t>Procalcitonin (ng/mL)</w:t>
            </w:r>
          </w:p>
        </w:tc>
        <w:tc>
          <w:tcPr>
            <w:tcW w:w="1714" w:type="dxa"/>
            <w:tcBorders>
              <w:top w:val="nil"/>
              <w:left w:val="single" w:sz="4" w:space="0" w:color="auto"/>
              <w:bottom w:val="nil"/>
              <w:right w:val="single" w:sz="4" w:space="0" w:color="auto"/>
            </w:tcBorders>
            <w:noWrap/>
            <w:vAlign w:val="bottom"/>
          </w:tcPr>
          <w:p w14:paraId="02673195" w14:textId="77777777" w:rsidR="008B2B2B" w:rsidRPr="0081109E" w:rsidRDefault="008B2B2B" w:rsidP="00FA24EB">
            <w:pPr>
              <w:rPr>
                <w:rFonts w:ascii="Calibri" w:eastAsia="Times New Roman" w:hAnsi="Calibri" w:cs="Calibri"/>
                <w:color w:val="000000"/>
                <w:sz w:val="14"/>
                <w:szCs w:val="18"/>
                <w:lang w:val="en-US" w:eastAsia="fr-FR"/>
              </w:rPr>
            </w:pPr>
          </w:p>
        </w:tc>
        <w:tc>
          <w:tcPr>
            <w:tcW w:w="0" w:type="auto"/>
            <w:tcBorders>
              <w:top w:val="nil"/>
              <w:left w:val="single" w:sz="4" w:space="0" w:color="auto"/>
              <w:bottom w:val="nil"/>
              <w:right w:val="single" w:sz="4" w:space="0" w:color="auto"/>
            </w:tcBorders>
            <w:vAlign w:val="bottom"/>
          </w:tcPr>
          <w:p w14:paraId="4BE5DD98" w14:textId="77777777" w:rsidR="008B2B2B" w:rsidRPr="0081109E" w:rsidRDefault="008B2B2B" w:rsidP="00FA24EB">
            <w:pPr>
              <w:rPr>
                <w:rFonts w:ascii="Calibri" w:eastAsia="Times New Roman" w:hAnsi="Calibri" w:cs="Calibri"/>
                <w:color w:val="000000"/>
                <w:sz w:val="14"/>
                <w:szCs w:val="18"/>
                <w:lang w:val="en-US" w:eastAsia="fr-FR"/>
              </w:rPr>
            </w:pPr>
          </w:p>
        </w:tc>
        <w:tc>
          <w:tcPr>
            <w:tcW w:w="1668" w:type="dxa"/>
            <w:tcBorders>
              <w:top w:val="nil"/>
              <w:left w:val="single" w:sz="4" w:space="0" w:color="auto"/>
              <w:bottom w:val="nil"/>
              <w:right w:val="single" w:sz="4" w:space="0" w:color="auto"/>
            </w:tcBorders>
            <w:hideMark/>
          </w:tcPr>
          <w:p w14:paraId="4C730077" w14:textId="77777777" w:rsidR="008B2B2B" w:rsidRPr="0081109E" w:rsidRDefault="008B2B2B" w:rsidP="00FA24EB">
            <w:pPr>
              <w:jc w:val="center"/>
              <w:rPr>
                <w:rFonts w:ascii="Calibri" w:eastAsia="Times New Roman" w:hAnsi="Calibri" w:cs="Calibri"/>
                <w:b/>
                <w:color w:val="000000"/>
                <w:sz w:val="14"/>
                <w:szCs w:val="18"/>
                <w:lang w:val="en-US" w:eastAsia="fr-FR"/>
              </w:rPr>
            </w:pPr>
            <w:r w:rsidRPr="0081109E">
              <w:rPr>
                <w:rFonts w:ascii="Calibri" w:eastAsia="Times New Roman" w:hAnsi="Calibri" w:cs="Calibri"/>
                <w:b/>
                <w:color w:val="000000"/>
                <w:sz w:val="14"/>
                <w:szCs w:val="18"/>
                <w:lang w:val="en-US" w:eastAsia="fr-FR"/>
              </w:rPr>
              <w:t>0.0214</w:t>
            </w:r>
          </w:p>
        </w:tc>
      </w:tr>
      <w:tr w:rsidR="008B2B2B" w:rsidRPr="0081109E" w14:paraId="14747844" w14:textId="77777777" w:rsidTr="00FA24EB">
        <w:trPr>
          <w:trHeight w:val="20"/>
          <w:jc w:val="center"/>
        </w:trPr>
        <w:tc>
          <w:tcPr>
            <w:tcW w:w="4300" w:type="dxa"/>
            <w:tcBorders>
              <w:top w:val="nil"/>
              <w:left w:val="single" w:sz="4" w:space="0" w:color="auto"/>
              <w:bottom w:val="nil"/>
              <w:right w:val="single" w:sz="4" w:space="0" w:color="auto"/>
            </w:tcBorders>
            <w:hideMark/>
          </w:tcPr>
          <w:p w14:paraId="6EBC8B41" w14:textId="77777777" w:rsidR="008B2B2B" w:rsidRPr="0081109E" w:rsidRDefault="008B2B2B" w:rsidP="00FA24EB">
            <w:pPr>
              <w:ind w:left="172"/>
              <w:jc w:val="right"/>
              <w:rPr>
                <w:rFonts w:cstheme="minorHAnsi"/>
                <w:sz w:val="14"/>
                <w:szCs w:val="18"/>
                <w:shd w:val="clear" w:color="auto" w:fill="FFFFFF"/>
                <w:lang w:val="en-US"/>
              </w:rPr>
            </w:pPr>
            <w:r w:rsidRPr="0081109E">
              <w:rPr>
                <w:rFonts w:cstheme="minorHAnsi"/>
                <w:i/>
                <w:sz w:val="14"/>
                <w:szCs w:val="18"/>
                <w:shd w:val="clear" w:color="auto" w:fill="FFFFFF"/>
                <w:lang w:val="en-US"/>
              </w:rPr>
              <w:t>N</w:t>
            </w:r>
          </w:p>
        </w:tc>
        <w:tc>
          <w:tcPr>
            <w:tcW w:w="1714" w:type="dxa"/>
            <w:tcBorders>
              <w:top w:val="nil"/>
              <w:left w:val="single" w:sz="4" w:space="0" w:color="auto"/>
              <w:bottom w:val="nil"/>
              <w:right w:val="single" w:sz="4" w:space="0" w:color="auto"/>
            </w:tcBorders>
            <w:noWrap/>
            <w:vAlign w:val="bottom"/>
            <w:hideMark/>
          </w:tcPr>
          <w:p w14:paraId="52372F07" w14:textId="77777777" w:rsidR="008B2B2B" w:rsidRPr="0081109E" w:rsidRDefault="008B2B2B" w:rsidP="00FA24EB">
            <w:pP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132</w:t>
            </w:r>
          </w:p>
        </w:tc>
        <w:tc>
          <w:tcPr>
            <w:tcW w:w="0" w:type="auto"/>
            <w:tcBorders>
              <w:top w:val="nil"/>
              <w:left w:val="single" w:sz="4" w:space="0" w:color="auto"/>
              <w:bottom w:val="nil"/>
              <w:right w:val="single" w:sz="4" w:space="0" w:color="auto"/>
            </w:tcBorders>
            <w:vAlign w:val="bottom"/>
            <w:hideMark/>
          </w:tcPr>
          <w:p w14:paraId="2A140778" w14:textId="77777777" w:rsidR="008B2B2B" w:rsidRPr="0081109E" w:rsidRDefault="008B2B2B" w:rsidP="00FA24EB">
            <w:pP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55</w:t>
            </w:r>
          </w:p>
        </w:tc>
        <w:tc>
          <w:tcPr>
            <w:tcW w:w="1668" w:type="dxa"/>
            <w:tcBorders>
              <w:top w:val="nil"/>
              <w:left w:val="single" w:sz="4" w:space="0" w:color="auto"/>
              <w:bottom w:val="nil"/>
              <w:right w:val="single" w:sz="4" w:space="0" w:color="auto"/>
            </w:tcBorders>
          </w:tcPr>
          <w:p w14:paraId="5D6F5DF5" w14:textId="77777777" w:rsidR="008B2B2B" w:rsidRPr="0081109E" w:rsidRDefault="008B2B2B" w:rsidP="00FA24EB">
            <w:pPr>
              <w:rPr>
                <w:rFonts w:ascii="Calibri" w:eastAsia="Times New Roman" w:hAnsi="Calibri" w:cs="Calibri"/>
                <w:color w:val="000000"/>
                <w:sz w:val="14"/>
                <w:szCs w:val="18"/>
                <w:lang w:val="en-US" w:eastAsia="fr-FR"/>
              </w:rPr>
            </w:pPr>
          </w:p>
        </w:tc>
      </w:tr>
      <w:tr w:rsidR="008B2B2B" w:rsidRPr="0081109E" w14:paraId="7A119DBA" w14:textId="77777777" w:rsidTr="00FA24EB">
        <w:trPr>
          <w:trHeight w:val="20"/>
          <w:jc w:val="center"/>
        </w:trPr>
        <w:tc>
          <w:tcPr>
            <w:tcW w:w="4300" w:type="dxa"/>
            <w:tcBorders>
              <w:top w:val="nil"/>
              <w:left w:val="single" w:sz="4" w:space="0" w:color="auto"/>
              <w:bottom w:val="nil"/>
              <w:right w:val="single" w:sz="4" w:space="0" w:color="auto"/>
            </w:tcBorders>
            <w:hideMark/>
          </w:tcPr>
          <w:p w14:paraId="533690A2" w14:textId="77777777" w:rsidR="008B2B2B" w:rsidRPr="0081109E" w:rsidRDefault="008B2B2B" w:rsidP="00FA24EB">
            <w:pPr>
              <w:ind w:left="172"/>
              <w:jc w:val="right"/>
              <w:rPr>
                <w:rFonts w:cstheme="minorHAnsi"/>
                <w:i/>
                <w:sz w:val="14"/>
                <w:szCs w:val="18"/>
                <w:shd w:val="clear" w:color="auto" w:fill="FFFFFF"/>
                <w:lang w:val="en-US"/>
              </w:rPr>
            </w:pPr>
            <w:r w:rsidRPr="0081109E">
              <w:rPr>
                <w:rFonts w:cstheme="minorHAnsi"/>
                <w:i/>
                <w:sz w:val="14"/>
                <w:szCs w:val="18"/>
                <w:shd w:val="clear" w:color="auto" w:fill="FFFFFF"/>
                <w:lang w:val="en-US"/>
              </w:rPr>
              <w:t>Median (IQR)</w:t>
            </w:r>
          </w:p>
        </w:tc>
        <w:tc>
          <w:tcPr>
            <w:tcW w:w="1714" w:type="dxa"/>
            <w:tcBorders>
              <w:top w:val="nil"/>
              <w:left w:val="single" w:sz="4" w:space="0" w:color="auto"/>
              <w:bottom w:val="nil"/>
              <w:right w:val="single" w:sz="4" w:space="0" w:color="auto"/>
            </w:tcBorders>
            <w:noWrap/>
            <w:vAlign w:val="bottom"/>
            <w:hideMark/>
          </w:tcPr>
          <w:p w14:paraId="6F577F13" w14:textId="77777777" w:rsidR="008B2B2B" w:rsidRPr="0081109E" w:rsidRDefault="008B2B2B" w:rsidP="00FA24EB">
            <w:pP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0.1 (0.1-0.3)</w:t>
            </w:r>
          </w:p>
        </w:tc>
        <w:tc>
          <w:tcPr>
            <w:tcW w:w="0" w:type="auto"/>
            <w:tcBorders>
              <w:top w:val="nil"/>
              <w:left w:val="single" w:sz="4" w:space="0" w:color="auto"/>
              <w:bottom w:val="nil"/>
              <w:right w:val="single" w:sz="4" w:space="0" w:color="auto"/>
            </w:tcBorders>
            <w:vAlign w:val="bottom"/>
            <w:hideMark/>
          </w:tcPr>
          <w:p w14:paraId="0AB2EF25" w14:textId="77777777" w:rsidR="008B2B2B" w:rsidRPr="0081109E" w:rsidRDefault="008B2B2B" w:rsidP="00FA24EB">
            <w:pP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0.2 (0.1-0.4)</w:t>
            </w:r>
          </w:p>
        </w:tc>
        <w:tc>
          <w:tcPr>
            <w:tcW w:w="1668" w:type="dxa"/>
            <w:tcBorders>
              <w:top w:val="nil"/>
              <w:left w:val="single" w:sz="4" w:space="0" w:color="auto"/>
              <w:bottom w:val="nil"/>
              <w:right w:val="single" w:sz="4" w:space="0" w:color="auto"/>
            </w:tcBorders>
          </w:tcPr>
          <w:p w14:paraId="0D8D2002" w14:textId="77777777" w:rsidR="008B2B2B" w:rsidRPr="0081109E" w:rsidRDefault="008B2B2B" w:rsidP="00FA24EB">
            <w:pPr>
              <w:rPr>
                <w:rFonts w:ascii="Calibri" w:eastAsia="Times New Roman" w:hAnsi="Calibri" w:cs="Calibri"/>
                <w:color w:val="000000"/>
                <w:sz w:val="14"/>
                <w:szCs w:val="18"/>
                <w:lang w:val="en-US" w:eastAsia="fr-FR"/>
              </w:rPr>
            </w:pPr>
          </w:p>
        </w:tc>
      </w:tr>
      <w:tr w:rsidR="008B2B2B" w:rsidRPr="0081109E" w14:paraId="16C92570" w14:textId="77777777" w:rsidTr="00FA24EB">
        <w:trPr>
          <w:trHeight w:val="20"/>
          <w:jc w:val="center"/>
        </w:trPr>
        <w:tc>
          <w:tcPr>
            <w:tcW w:w="4300" w:type="dxa"/>
            <w:tcBorders>
              <w:top w:val="nil"/>
              <w:left w:val="single" w:sz="4" w:space="0" w:color="auto"/>
              <w:bottom w:val="nil"/>
              <w:right w:val="single" w:sz="4" w:space="0" w:color="auto"/>
            </w:tcBorders>
            <w:hideMark/>
          </w:tcPr>
          <w:p w14:paraId="10DCE0D5" w14:textId="77777777" w:rsidR="008B2B2B" w:rsidRPr="0081109E" w:rsidRDefault="008B2B2B" w:rsidP="008B2B2B">
            <w:pPr>
              <w:ind w:left="164"/>
              <w:rPr>
                <w:rFonts w:cstheme="minorHAnsi"/>
                <w:sz w:val="14"/>
                <w:szCs w:val="18"/>
                <w:lang w:eastAsia="fr-FR"/>
              </w:rPr>
            </w:pPr>
            <w:r w:rsidRPr="0081109E">
              <w:rPr>
                <w:sz w:val="14"/>
                <w:szCs w:val="18"/>
                <w:lang w:val="es-ES"/>
              </w:rPr>
              <w:t>D-dimer (</w:t>
            </w:r>
            <w:r w:rsidRPr="0081109E">
              <w:rPr>
                <w:sz w:val="14"/>
                <w:szCs w:val="18"/>
                <w:lang w:val="en-US"/>
              </w:rPr>
              <w:t>μ</w:t>
            </w:r>
            <w:r w:rsidRPr="0081109E">
              <w:rPr>
                <w:sz w:val="14"/>
                <w:szCs w:val="18"/>
                <w:lang w:val="es-ES"/>
              </w:rPr>
              <w:t>g/L FEU)</w:t>
            </w:r>
          </w:p>
        </w:tc>
        <w:tc>
          <w:tcPr>
            <w:tcW w:w="1714" w:type="dxa"/>
            <w:tcBorders>
              <w:top w:val="nil"/>
              <w:left w:val="single" w:sz="4" w:space="0" w:color="auto"/>
              <w:bottom w:val="nil"/>
              <w:right w:val="single" w:sz="4" w:space="0" w:color="auto"/>
            </w:tcBorders>
            <w:noWrap/>
            <w:vAlign w:val="bottom"/>
          </w:tcPr>
          <w:p w14:paraId="04AA1364" w14:textId="77777777" w:rsidR="008B2B2B" w:rsidRPr="0081109E" w:rsidRDefault="008B2B2B" w:rsidP="00FA24EB">
            <w:pPr>
              <w:rPr>
                <w:rFonts w:ascii="Calibri" w:eastAsia="Times New Roman" w:hAnsi="Calibri" w:cs="Calibri"/>
                <w:color w:val="000000"/>
                <w:sz w:val="14"/>
                <w:szCs w:val="18"/>
                <w:lang w:eastAsia="fr-FR"/>
              </w:rPr>
            </w:pPr>
          </w:p>
        </w:tc>
        <w:tc>
          <w:tcPr>
            <w:tcW w:w="0" w:type="auto"/>
            <w:tcBorders>
              <w:top w:val="nil"/>
              <w:left w:val="single" w:sz="4" w:space="0" w:color="auto"/>
              <w:bottom w:val="nil"/>
              <w:right w:val="single" w:sz="4" w:space="0" w:color="auto"/>
            </w:tcBorders>
            <w:vAlign w:val="bottom"/>
          </w:tcPr>
          <w:p w14:paraId="0BB685CC" w14:textId="77777777" w:rsidR="008B2B2B" w:rsidRPr="0081109E" w:rsidRDefault="008B2B2B" w:rsidP="00FA24EB">
            <w:pPr>
              <w:rPr>
                <w:rFonts w:ascii="Calibri" w:eastAsia="Times New Roman" w:hAnsi="Calibri" w:cs="Calibri"/>
                <w:color w:val="000000"/>
                <w:sz w:val="14"/>
                <w:szCs w:val="18"/>
                <w:lang w:eastAsia="fr-FR"/>
              </w:rPr>
            </w:pPr>
          </w:p>
        </w:tc>
        <w:tc>
          <w:tcPr>
            <w:tcW w:w="1668" w:type="dxa"/>
            <w:tcBorders>
              <w:top w:val="nil"/>
              <w:left w:val="single" w:sz="4" w:space="0" w:color="auto"/>
              <w:bottom w:val="nil"/>
              <w:right w:val="single" w:sz="4" w:space="0" w:color="auto"/>
            </w:tcBorders>
            <w:hideMark/>
          </w:tcPr>
          <w:p w14:paraId="7437ABDD" w14:textId="77777777" w:rsidR="008B2B2B" w:rsidRPr="0081109E" w:rsidRDefault="008B2B2B" w:rsidP="00FA24EB">
            <w:pPr>
              <w:jc w:val="center"/>
              <w:rPr>
                <w:rFonts w:ascii="Calibri" w:eastAsia="Times New Roman" w:hAnsi="Calibri" w:cs="Calibri"/>
                <w:color w:val="000000"/>
                <w:sz w:val="14"/>
                <w:szCs w:val="18"/>
                <w:lang w:eastAsia="fr-FR"/>
              </w:rPr>
            </w:pPr>
            <w:r w:rsidRPr="0081109E">
              <w:rPr>
                <w:rFonts w:ascii="Calibri" w:eastAsia="Times New Roman" w:hAnsi="Calibri" w:cs="Calibri"/>
                <w:color w:val="000000"/>
                <w:sz w:val="14"/>
                <w:szCs w:val="18"/>
                <w:lang w:eastAsia="fr-FR"/>
              </w:rPr>
              <w:t>0.9874</w:t>
            </w:r>
          </w:p>
        </w:tc>
      </w:tr>
      <w:tr w:rsidR="008B2B2B" w:rsidRPr="0081109E" w14:paraId="0BCF7780" w14:textId="77777777" w:rsidTr="00FA24EB">
        <w:trPr>
          <w:trHeight w:val="20"/>
          <w:jc w:val="center"/>
        </w:trPr>
        <w:tc>
          <w:tcPr>
            <w:tcW w:w="4300" w:type="dxa"/>
            <w:tcBorders>
              <w:top w:val="nil"/>
              <w:left w:val="single" w:sz="4" w:space="0" w:color="auto"/>
              <w:bottom w:val="nil"/>
              <w:right w:val="single" w:sz="4" w:space="0" w:color="auto"/>
            </w:tcBorders>
            <w:hideMark/>
          </w:tcPr>
          <w:p w14:paraId="3DADFFBF" w14:textId="77777777" w:rsidR="008B2B2B" w:rsidRPr="0081109E" w:rsidRDefault="008B2B2B" w:rsidP="00FA24EB">
            <w:pPr>
              <w:ind w:left="172"/>
              <w:jc w:val="right"/>
              <w:rPr>
                <w:rFonts w:cstheme="minorHAnsi"/>
                <w:sz w:val="14"/>
                <w:szCs w:val="18"/>
                <w:shd w:val="clear" w:color="auto" w:fill="FFFFFF"/>
                <w:lang w:val="en-US"/>
              </w:rPr>
            </w:pPr>
            <w:r w:rsidRPr="0081109E">
              <w:rPr>
                <w:rFonts w:cstheme="minorHAnsi"/>
                <w:i/>
                <w:sz w:val="14"/>
                <w:szCs w:val="18"/>
                <w:shd w:val="clear" w:color="auto" w:fill="FFFFFF"/>
                <w:lang w:val="en-US"/>
              </w:rPr>
              <w:t>N</w:t>
            </w:r>
          </w:p>
        </w:tc>
        <w:tc>
          <w:tcPr>
            <w:tcW w:w="1714" w:type="dxa"/>
            <w:tcBorders>
              <w:top w:val="nil"/>
              <w:left w:val="single" w:sz="4" w:space="0" w:color="auto"/>
              <w:bottom w:val="nil"/>
              <w:right w:val="single" w:sz="4" w:space="0" w:color="auto"/>
            </w:tcBorders>
            <w:noWrap/>
            <w:hideMark/>
          </w:tcPr>
          <w:p w14:paraId="573915DB" w14:textId="77777777" w:rsidR="008B2B2B" w:rsidRPr="0081109E" w:rsidRDefault="008B2B2B" w:rsidP="00FA24EB">
            <w:pPr>
              <w:rPr>
                <w:rFonts w:cstheme="minorHAnsi"/>
                <w:sz w:val="14"/>
                <w:szCs w:val="18"/>
                <w:shd w:val="clear" w:color="auto" w:fill="FFFFFF"/>
                <w:lang w:val="en-US"/>
              </w:rPr>
            </w:pPr>
            <w:r w:rsidRPr="0081109E">
              <w:rPr>
                <w:rFonts w:cstheme="minorHAnsi"/>
                <w:sz w:val="14"/>
                <w:szCs w:val="18"/>
                <w:shd w:val="clear" w:color="auto" w:fill="FFFFFF"/>
                <w:lang w:val="en-US"/>
              </w:rPr>
              <w:t>162</w:t>
            </w:r>
          </w:p>
        </w:tc>
        <w:tc>
          <w:tcPr>
            <w:tcW w:w="0" w:type="auto"/>
            <w:tcBorders>
              <w:top w:val="nil"/>
              <w:left w:val="single" w:sz="4" w:space="0" w:color="auto"/>
              <w:bottom w:val="nil"/>
              <w:right w:val="single" w:sz="4" w:space="0" w:color="auto"/>
            </w:tcBorders>
            <w:hideMark/>
          </w:tcPr>
          <w:p w14:paraId="440859BC" w14:textId="77777777" w:rsidR="008B2B2B" w:rsidRPr="0081109E" w:rsidRDefault="008B2B2B" w:rsidP="00FA24EB">
            <w:pPr>
              <w:rPr>
                <w:rFonts w:cstheme="minorHAnsi"/>
                <w:sz w:val="14"/>
                <w:szCs w:val="18"/>
                <w:shd w:val="clear" w:color="auto" w:fill="FFFFFF"/>
                <w:lang w:val="en-US"/>
              </w:rPr>
            </w:pPr>
            <w:r w:rsidRPr="0081109E">
              <w:rPr>
                <w:rFonts w:cstheme="minorHAnsi"/>
                <w:sz w:val="14"/>
                <w:szCs w:val="18"/>
                <w:shd w:val="clear" w:color="auto" w:fill="FFFFFF"/>
                <w:lang w:val="en-US"/>
              </w:rPr>
              <w:t>79</w:t>
            </w:r>
          </w:p>
        </w:tc>
        <w:tc>
          <w:tcPr>
            <w:tcW w:w="1668" w:type="dxa"/>
            <w:tcBorders>
              <w:top w:val="nil"/>
              <w:left w:val="single" w:sz="4" w:space="0" w:color="auto"/>
              <w:bottom w:val="nil"/>
              <w:right w:val="single" w:sz="4" w:space="0" w:color="auto"/>
            </w:tcBorders>
          </w:tcPr>
          <w:p w14:paraId="0F675FB6" w14:textId="77777777" w:rsidR="008B2B2B" w:rsidRPr="0081109E" w:rsidRDefault="008B2B2B" w:rsidP="00FA24EB">
            <w:pPr>
              <w:rPr>
                <w:rFonts w:cstheme="minorHAnsi"/>
                <w:sz w:val="14"/>
                <w:szCs w:val="18"/>
                <w:shd w:val="clear" w:color="auto" w:fill="FFFFFF"/>
                <w:lang w:val="en-US"/>
              </w:rPr>
            </w:pPr>
          </w:p>
        </w:tc>
      </w:tr>
      <w:tr w:rsidR="008B2B2B" w:rsidRPr="0081109E" w14:paraId="38182816" w14:textId="77777777" w:rsidTr="00FA24EB">
        <w:trPr>
          <w:trHeight w:val="20"/>
          <w:jc w:val="center"/>
        </w:trPr>
        <w:tc>
          <w:tcPr>
            <w:tcW w:w="4300" w:type="dxa"/>
            <w:tcBorders>
              <w:top w:val="nil"/>
              <w:left w:val="single" w:sz="4" w:space="0" w:color="auto"/>
              <w:bottom w:val="nil"/>
              <w:right w:val="single" w:sz="4" w:space="0" w:color="auto"/>
            </w:tcBorders>
            <w:hideMark/>
          </w:tcPr>
          <w:p w14:paraId="31282DB0" w14:textId="77777777" w:rsidR="008B2B2B" w:rsidRPr="0081109E" w:rsidRDefault="008B2B2B" w:rsidP="00FA24EB">
            <w:pPr>
              <w:ind w:left="172"/>
              <w:jc w:val="right"/>
              <w:rPr>
                <w:rFonts w:cstheme="minorHAnsi"/>
                <w:i/>
                <w:sz w:val="14"/>
                <w:szCs w:val="18"/>
                <w:shd w:val="clear" w:color="auto" w:fill="FFFFFF"/>
                <w:lang w:val="en-US"/>
              </w:rPr>
            </w:pPr>
            <w:r w:rsidRPr="0081109E">
              <w:rPr>
                <w:rFonts w:cstheme="minorHAnsi"/>
                <w:i/>
                <w:sz w:val="14"/>
                <w:szCs w:val="18"/>
                <w:shd w:val="clear" w:color="auto" w:fill="FFFFFF"/>
                <w:lang w:val="en-US"/>
              </w:rPr>
              <w:t>Median (IQR)</w:t>
            </w:r>
          </w:p>
        </w:tc>
        <w:tc>
          <w:tcPr>
            <w:tcW w:w="1714" w:type="dxa"/>
            <w:tcBorders>
              <w:top w:val="nil"/>
              <w:left w:val="single" w:sz="4" w:space="0" w:color="auto"/>
              <w:bottom w:val="nil"/>
              <w:right w:val="single" w:sz="4" w:space="0" w:color="auto"/>
            </w:tcBorders>
            <w:noWrap/>
            <w:vAlign w:val="bottom"/>
            <w:hideMark/>
          </w:tcPr>
          <w:p w14:paraId="6D6D77A6" w14:textId="77777777" w:rsidR="008B2B2B" w:rsidRPr="0081109E" w:rsidRDefault="008B2B2B" w:rsidP="00FA24EB">
            <w:pP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900 (600-1480)</w:t>
            </w:r>
          </w:p>
        </w:tc>
        <w:tc>
          <w:tcPr>
            <w:tcW w:w="0" w:type="auto"/>
            <w:tcBorders>
              <w:top w:val="nil"/>
              <w:left w:val="single" w:sz="4" w:space="0" w:color="auto"/>
              <w:bottom w:val="nil"/>
              <w:right w:val="single" w:sz="4" w:space="0" w:color="auto"/>
            </w:tcBorders>
            <w:vAlign w:val="bottom"/>
            <w:hideMark/>
          </w:tcPr>
          <w:p w14:paraId="1B941CC9" w14:textId="77777777" w:rsidR="008B2B2B" w:rsidRPr="0081109E" w:rsidRDefault="008B2B2B" w:rsidP="00FA24EB">
            <w:pP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900 (590-1700)</w:t>
            </w:r>
          </w:p>
        </w:tc>
        <w:tc>
          <w:tcPr>
            <w:tcW w:w="1668" w:type="dxa"/>
            <w:tcBorders>
              <w:top w:val="nil"/>
              <w:left w:val="single" w:sz="4" w:space="0" w:color="auto"/>
              <w:bottom w:val="nil"/>
              <w:right w:val="single" w:sz="4" w:space="0" w:color="auto"/>
            </w:tcBorders>
          </w:tcPr>
          <w:p w14:paraId="1C20F9B4" w14:textId="77777777" w:rsidR="008B2B2B" w:rsidRPr="0081109E" w:rsidRDefault="008B2B2B" w:rsidP="00FA24EB">
            <w:pPr>
              <w:rPr>
                <w:rFonts w:ascii="Calibri" w:eastAsia="Times New Roman" w:hAnsi="Calibri" w:cs="Calibri"/>
                <w:color w:val="000000"/>
                <w:sz w:val="14"/>
                <w:szCs w:val="18"/>
                <w:lang w:val="en-US" w:eastAsia="fr-FR"/>
              </w:rPr>
            </w:pPr>
          </w:p>
        </w:tc>
      </w:tr>
      <w:tr w:rsidR="008B2B2B" w:rsidRPr="0081109E" w14:paraId="609E08C3" w14:textId="77777777" w:rsidTr="00FA24EB">
        <w:trPr>
          <w:trHeight w:val="20"/>
          <w:jc w:val="center"/>
        </w:trPr>
        <w:tc>
          <w:tcPr>
            <w:tcW w:w="4300" w:type="dxa"/>
            <w:tcBorders>
              <w:top w:val="nil"/>
              <w:left w:val="single" w:sz="4" w:space="0" w:color="auto"/>
              <w:bottom w:val="nil"/>
              <w:right w:val="single" w:sz="4" w:space="0" w:color="auto"/>
            </w:tcBorders>
            <w:hideMark/>
          </w:tcPr>
          <w:p w14:paraId="11C6A897" w14:textId="1CC13441" w:rsidR="008B2B2B" w:rsidRPr="0081109E" w:rsidRDefault="008B2B2B" w:rsidP="00FA24EB">
            <w:pPr>
              <w:rPr>
                <w:b/>
                <w:color w:val="000000"/>
                <w:sz w:val="14"/>
                <w:szCs w:val="18"/>
                <w:lang w:val="en-US" w:eastAsia="fr-FR"/>
              </w:rPr>
            </w:pPr>
            <w:r w:rsidRPr="0081109E">
              <w:rPr>
                <w:b/>
                <w:color w:val="000000"/>
                <w:sz w:val="14"/>
                <w:szCs w:val="18"/>
                <w:lang w:val="en-US" w:eastAsia="fr-FR"/>
              </w:rPr>
              <w:t>SARS-CoV2 serostatus, n/N (%)</w:t>
            </w:r>
          </w:p>
        </w:tc>
        <w:tc>
          <w:tcPr>
            <w:tcW w:w="1714" w:type="dxa"/>
            <w:tcBorders>
              <w:top w:val="nil"/>
              <w:left w:val="single" w:sz="4" w:space="0" w:color="auto"/>
              <w:bottom w:val="nil"/>
              <w:right w:val="single" w:sz="4" w:space="0" w:color="auto"/>
            </w:tcBorders>
            <w:noWrap/>
          </w:tcPr>
          <w:p w14:paraId="0D3E5F1B" w14:textId="77777777" w:rsidR="008B2B2B" w:rsidRPr="0081109E" w:rsidRDefault="008B2B2B" w:rsidP="00FA24EB">
            <w:pPr>
              <w:rPr>
                <w:color w:val="000000"/>
                <w:sz w:val="14"/>
                <w:szCs w:val="18"/>
                <w:lang w:val="en-US" w:eastAsia="fr-FR"/>
              </w:rPr>
            </w:pPr>
          </w:p>
        </w:tc>
        <w:tc>
          <w:tcPr>
            <w:tcW w:w="0" w:type="auto"/>
            <w:tcBorders>
              <w:top w:val="nil"/>
              <w:left w:val="single" w:sz="4" w:space="0" w:color="auto"/>
              <w:bottom w:val="nil"/>
              <w:right w:val="single" w:sz="4" w:space="0" w:color="auto"/>
            </w:tcBorders>
          </w:tcPr>
          <w:p w14:paraId="2CD355C4" w14:textId="77777777" w:rsidR="008B2B2B" w:rsidRPr="0081109E" w:rsidRDefault="008B2B2B" w:rsidP="00FA24EB">
            <w:pPr>
              <w:rPr>
                <w:color w:val="000000"/>
                <w:sz w:val="14"/>
                <w:szCs w:val="18"/>
                <w:lang w:val="en-US" w:eastAsia="fr-FR"/>
              </w:rPr>
            </w:pPr>
          </w:p>
        </w:tc>
        <w:tc>
          <w:tcPr>
            <w:tcW w:w="1668" w:type="dxa"/>
            <w:tcBorders>
              <w:top w:val="nil"/>
              <w:left w:val="single" w:sz="4" w:space="0" w:color="auto"/>
              <w:bottom w:val="nil"/>
              <w:right w:val="single" w:sz="4" w:space="0" w:color="auto"/>
            </w:tcBorders>
            <w:hideMark/>
          </w:tcPr>
          <w:p w14:paraId="428E1A91" w14:textId="77777777" w:rsidR="008B2B2B" w:rsidRPr="0081109E" w:rsidRDefault="008B2B2B" w:rsidP="00FA24EB">
            <w:pPr>
              <w:jc w:val="center"/>
              <w:rPr>
                <w:b/>
                <w:color w:val="000000"/>
                <w:sz w:val="14"/>
                <w:szCs w:val="18"/>
                <w:lang w:val="en-US" w:eastAsia="fr-FR"/>
              </w:rPr>
            </w:pPr>
            <w:r w:rsidRPr="0081109E">
              <w:rPr>
                <w:b/>
                <w:color w:val="000000"/>
                <w:sz w:val="14"/>
                <w:szCs w:val="18"/>
                <w:lang w:val="en-US" w:eastAsia="fr-FR"/>
              </w:rPr>
              <w:t>&lt;.0001</w:t>
            </w:r>
          </w:p>
        </w:tc>
      </w:tr>
      <w:tr w:rsidR="008B2B2B" w:rsidRPr="0081109E" w14:paraId="4A24C467" w14:textId="77777777" w:rsidTr="00FA24EB">
        <w:trPr>
          <w:trHeight w:val="20"/>
          <w:jc w:val="center"/>
        </w:trPr>
        <w:tc>
          <w:tcPr>
            <w:tcW w:w="4300" w:type="dxa"/>
            <w:tcBorders>
              <w:top w:val="nil"/>
              <w:left w:val="single" w:sz="4" w:space="0" w:color="auto"/>
              <w:bottom w:val="nil"/>
              <w:right w:val="single" w:sz="4" w:space="0" w:color="auto"/>
            </w:tcBorders>
            <w:hideMark/>
          </w:tcPr>
          <w:p w14:paraId="29C303BF" w14:textId="77777777" w:rsidR="008B2B2B" w:rsidRPr="0081109E" w:rsidRDefault="008B2B2B" w:rsidP="00FA24EB">
            <w:pPr>
              <w:ind w:left="180"/>
              <w:jc w:val="right"/>
              <w:rPr>
                <w:color w:val="000000"/>
                <w:sz w:val="14"/>
                <w:szCs w:val="18"/>
                <w:lang w:val="en-US" w:eastAsia="fr-FR"/>
              </w:rPr>
            </w:pPr>
            <w:r w:rsidRPr="0081109E">
              <w:rPr>
                <w:color w:val="000000"/>
                <w:sz w:val="14"/>
                <w:szCs w:val="18"/>
                <w:lang w:val="en-US" w:eastAsia="fr-FR"/>
              </w:rPr>
              <w:t>Negative</w:t>
            </w:r>
          </w:p>
        </w:tc>
        <w:tc>
          <w:tcPr>
            <w:tcW w:w="1714" w:type="dxa"/>
            <w:tcBorders>
              <w:top w:val="nil"/>
              <w:left w:val="single" w:sz="4" w:space="0" w:color="auto"/>
              <w:bottom w:val="nil"/>
              <w:right w:val="single" w:sz="4" w:space="0" w:color="auto"/>
            </w:tcBorders>
            <w:noWrap/>
            <w:hideMark/>
          </w:tcPr>
          <w:p w14:paraId="3973873C"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43/75 (57.3)</w:t>
            </w:r>
          </w:p>
        </w:tc>
        <w:tc>
          <w:tcPr>
            <w:tcW w:w="0" w:type="auto"/>
            <w:tcBorders>
              <w:top w:val="nil"/>
              <w:left w:val="single" w:sz="4" w:space="0" w:color="auto"/>
              <w:bottom w:val="nil"/>
              <w:right w:val="single" w:sz="4" w:space="0" w:color="auto"/>
            </w:tcBorders>
            <w:hideMark/>
          </w:tcPr>
          <w:p w14:paraId="2017E243"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3/49 (6.1)</w:t>
            </w:r>
          </w:p>
        </w:tc>
        <w:tc>
          <w:tcPr>
            <w:tcW w:w="1668" w:type="dxa"/>
            <w:tcBorders>
              <w:top w:val="nil"/>
              <w:left w:val="single" w:sz="4" w:space="0" w:color="auto"/>
              <w:bottom w:val="nil"/>
              <w:right w:val="single" w:sz="4" w:space="0" w:color="auto"/>
            </w:tcBorders>
          </w:tcPr>
          <w:p w14:paraId="4F4FF988" w14:textId="77777777" w:rsidR="008B2B2B" w:rsidRPr="0081109E" w:rsidRDefault="008B2B2B" w:rsidP="00FA24EB">
            <w:pPr>
              <w:jc w:val="center"/>
              <w:rPr>
                <w:rFonts w:ascii="Calibri" w:eastAsia="Times New Roman" w:hAnsi="Calibri" w:cs="Calibri"/>
                <w:color w:val="000000"/>
                <w:sz w:val="14"/>
                <w:szCs w:val="18"/>
                <w:lang w:val="en-US" w:eastAsia="fr-FR"/>
              </w:rPr>
            </w:pPr>
          </w:p>
        </w:tc>
      </w:tr>
      <w:tr w:rsidR="008B2B2B" w:rsidRPr="0081109E" w14:paraId="2C9484F2" w14:textId="77777777" w:rsidTr="00FA24EB">
        <w:trPr>
          <w:trHeight w:val="20"/>
          <w:jc w:val="center"/>
        </w:trPr>
        <w:tc>
          <w:tcPr>
            <w:tcW w:w="4300" w:type="dxa"/>
            <w:tcBorders>
              <w:top w:val="nil"/>
              <w:left w:val="single" w:sz="4" w:space="0" w:color="auto"/>
              <w:bottom w:val="nil"/>
              <w:right w:val="single" w:sz="4" w:space="0" w:color="auto"/>
            </w:tcBorders>
            <w:hideMark/>
          </w:tcPr>
          <w:p w14:paraId="7F8F6FC4" w14:textId="77777777" w:rsidR="008B2B2B" w:rsidRPr="0081109E" w:rsidRDefault="008B2B2B" w:rsidP="00FA24EB">
            <w:pPr>
              <w:ind w:left="180"/>
              <w:jc w:val="right"/>
              <w:rPr>
                <w:color w:val="000000"/>
                <w:sz w:val="14"/>
                <w:szCs w:val="18"/>
                <w:lang w:val="en-US" w:eastAsia="fr-FR"/>
              </w:rPr>
            </w:pPr>
            <w:r w:rsidRPr="0081109E">
              <w:rPr>
                <w:color w:val="000000"/>
                <w:sz w:val="14"/>
                <w:szCs w:val="18"/>
                <w:lang w:val="en-US" w:eastAsia="fr-FR"/>
              </w:rPr>
              <w:t>Positive</w:t>
            </w:r>
          </w:p>
        </w:tc>
        <w:tc>
          <w:tcPr>
            <w:tcW w:w="1714" w:type="dxa"/>
            <w:tcBorders>
              <w:top w:val="nil"/>
              <w:left w:val="single" w:sz="4" w:space="0" w:color="auto"/>
              <w:bottom w:val="nil"/>
              <w:right w:val="single" w:sz="4" w:space="0" w:color="auto"/>
            </w:tcBorders>
            <w:noWrap/>
            <w:hideMark/>
          </w:tcPr>
          <w:p w14:paraId="3CBFB5ED"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32/75 (42.7)</w:t>
            </w:r>
          </w:p>
        </w:tc>
        <w:tc>
          <w:tcPr>
            <w:tcW w:w="0" w:type="auto"/>
            <w:tcBorders>
              <w:top w:val="nil"/>
              <w:left w:val="single" w:sz="4" w:space="0" w:color="auto"/>
              <w:bottom w:val="nil"/>
              <w:right w:val="single" w:sz="4" w:space="0" w:color="auto"/>
            </w:tcBorders>
            <w:hideMark/>
          </w:tcPr>
          <w:p w14:paraId="21B32B87" w14:textId="77777777" w:rsidR="008B2B2B" w:rsidRPr="0081109E" w:rsidRDefault="008B2B2B" w:rsidP="00FA24EB">
            <w:pPr>
              <w:jc w:val="cente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46/49 (93.9)</w:t>
            </w:r>
          </w:p>
        </w:tc>
        <w:tc>
          <w:tcPr>
            <w:tcW w:w="1668" w:type="dxa"/>
            <w:tcBorders>
              <w:top w:val="nil"/>
              <w:left w:val="single" w:sz="4" w:space="0" w:color="auto"/>
              <w:bottom w:val="nil"/>
              <w:right w:val="single" w:sz="4" w:space="0" w:color="auto"/>
            </w:tcBorders>
          </w:tcPr>
          <w:p w14:paraId="71999921" w14:textId="77777777" w:rsidR="008B2B2B" w:rsidRPr="0081109E" w:rsidRDefault="008B2B2B" w:rsidP="00FA24EB">
            <w:pPr>
              <w:jc w:val="center"/>
              <w:rPr>
                <w:rFonts w:ascii="Calibri" w:eastAsia="Times New Roman" w:hAnsi="Calibri" w:cs="Calibri"/>
                <w:color w:val="000000"/>
                <w:sz w:val="14"/>
                <w:szCs w:val="18"/>
                <w:lang w:val="en-US" w:eastAsia="fr-FR"/>
              </w:rPr>
            </w:pPr>
          </w:p>
        </w:tc>
      </w:tr>
      <w:tr w:rsidR="008B2B2B" w:rsidRPr="0081109E" w14:paraId="1518198C" w14:textId="77777777" w:rsidTr="00FA24EB">
        <w:trPr>
          <w:trHeight w:val="20"/>
          <w:jc w:val="center"/>
        </w:trPr>
        <w:tc>
          <w:tcPr>
            <w:tcW w:w="4300" w:type="dxa"/>
            <w:tcBorders>
              <w:top w:val="nil"/>
              <w:left w:val="single" w:sz="4" w:space="0" w:color="auto"/>
              <w:bottom w:val="nil"/>
              <w:right w:val="single" w:sz="4" w:space="0" w:color="auto"/>
            </w:tcBorders>
            <w:hideMark/>
          </w:tcPr>
          <w:p w14:paraId="58BCF86D" w14:textId="77777777" w:rsidR="008B2B2B" w:rsidRPr="0081109E" w:rsidRDefault="008B2B2B" w:rsidP="00FA24EB">
            <w:pPr>
              <w:rPr>
                <w:b/>
                <w:color w:val="000000"/>
                <w:sz w:val="14"/>
                <w:szCs w:val="18"/>
                <w:lang w:val="en-US" w:eastAsia="fr-FR"/>
              </w:rPr>
            </w:pPr>
            <w:r w:rsidRPr="0081109E">
              <w:rPr>
                <w:rFonts w:cstheme="minorHAnsi"/>
                <w:b/>
                <w:sz w:val="14"/>
                <w:szCs w:val="18"/>
                <w:shd w:val="clear" w:color="auto" w:fill="FFFFFF"/>
                <w:lang w:val="en-US"/>
              </w:rPr>
              <w:t>Nasopharyngeal viral load, (Log copies/10000 cells)</w:t>
            </w:r>
            <w:r w:rsidRPr="0081109E">
              <w:rPr>
                <w:rFonts w:cstheme="minorHAnsi"/>
                <w:sz w:val="14"/>
                <w:szCs w:val="18"/>
                <w:shd w:val="clear" w:color="auto" w:fill="FFFFFF"/>
                <w:lang w:val="en-US"/>
              </w:rPr>
              <w:t xml:space="preserve"> </w:t>
            </w:r>
            <w:r w:rsidRPr="0081109E">
              <w:rPr>
                <w:rFonts w:cstheme="minorHAnsi"/>
                <w:b/>
                <w:sz w:val="14"/>
                <w:szCs w:val="18"/>
                <w:shd w:val="clear" w:color="auto" w:fill="FFFFFF"/>
                <w:lang w:val="en-US"/>
              </w:rPr>
              <w:t>median (IQR)*</w:t>
            </w:r>
          </w:p>
        </w:tc>
        <w:tc>
          <w:tcPr>
            <w:tcW w:w="1714" w:type="dxa"/>
            <w:tcBorders>
              <w:top w:val="nil"/>
              <w:left w:val="single" w:sz="4" w:space="0" w:color="auto"/>
              <w:bottom w:val="nil"/>
              <w:right w:val="single" w:sz="4" w:space="0" w:color="auto"/>
            </w:tcBorders>
            <w:noWrap/>
          </w:tcPr>
          <w:p w14:paraId="6493567F" w14:textId="77777777" w:rsidR="008B2B2B" w:rsidRPr="0081109E" w:rsidRDefault="008B2B2B" w:rsidP="00FA24EB">
            <w:pPr>
              <w:rPr>
                <w:color w:val="000000"/>
                <w:sz w:val="14"/>
                <w:szCs w:val="18"/>
                <w:lang w:val="en-US" w:eastAsia="fr-FR"/>
              </w:rPr>
            </w:pPr>
          </w:p>
        </w:tc>
        <w:tc>
          <w:tcPr>
            <w:tcW w:w="0" w:type="auto"/>
            <w:tcBorders>
              <w:top w:val="nil"/>
              <w:left w:val="single" w:sz="4" w:space="0" w:color="auto"/>
              <w:bottom w:val="nil"/>
              <w:right w:val="single" w:sz="4" w:space="0" w:color="auto"/>
            </w:tcBorders>
          </w:tcPr>
          <w:p w14:paraId="036A2B5E" w14:textId="77777777" w:rsidR="008B2B2B" w:rsidRPr="0081109E" w:rsidRDefault="008B2B2B" w:rsidP="00FA24EB">
            <w:pPr>
              <w:rPr>
                <w:color w:val="000000"/>
                <w:sz w:val="14"/>
                <w:szCs w:val="18"/>
                <w:lang w:val="en-US" w:eastAsia="fr-FR"/>
              </w:rPr>
            </w:pPr>
          </w:p>
        </w:tc>
        <w:tc>
          <w:tcPr>
            <w:tcW w:w="1668" w:type="dxa"/>
            <w:tcBorders>
              <w:top w:val="nil"/>
              <w:left w:val="single" w:sz="4" w:space="0" w:color="auto"/>
              <w:bottom w:val="nil"/>
              <w:right w:val="single" w:sz="4" w:space="0" w:color="auto"/>
            </w:tcBorders>
            <w:hideMark/>
          </w:tcPr>
          <w:p w14:paraId="1B0E77D6" w14:textId="77777777" w:rsidR="008B2B2B" w:rsidRPr="0081109E" w:rsidRDefault="008B2B2B" w:rsidP="00FA24EB">
            <w:pPr>
              <w:jc w:val="center"/>
              <w:rPr>
                <w:color w:val="000000"/>
                <w:sz w:val="14"/>
                <w:szCs w:val="18"/>
                <w:lang w:val="en-US" w:eastAsia="fr-FR"/>
              </w:rPr>
            </w:pPr>
            <w:r w:rsidRPr="0081109E">
              <w:rPr>
                <w:b/>
                <w:color w:val="000000"/>
                <w:sz w:val="14"/>
                <w:szCs w:val="18"/>
                <w:lang w:val="en-US" w:eastAsia="fr-FR"/>
              </w:rPr>
              <w:t>0.0324</w:t>
            </w:r>
          </w:p>
        </w:tc>
      </w:tr>
      <w:tr w:rsidR="008B2B2B" w:rsidRPr="0081109E" w14:paraId="79D75EF7" w14:textId="77777777" w:rsidTr="00FA24EB">
        <w:trPr>
          <w:trHeight w:val="20"/>
          <w:jc w:val="center"/>
        </w:trPr>
        <w:tc>
          <w:tcPr>
            <w:tcW w:w="4300" w:type="dxa"/>
            <w:tcBorders>
              <w:top w:val="nil"/>
              <w:left w:val="single" w:sz="4" w:space="0" w:color="auto"/>
              <w:bottom w:val="nil"/>
              <w:right w:val="single" w:sz="4" w:space="0" w:color="auto"/>
            </w:tcBorders>
            <w:hideMark/>
          </w:tcPr>
          <w:p w14:paraId="5898CA4D" w14:textId="77777777" w:rsidR="008B2B2B" w:rsidRPr="0081109E" w:rsidRDefault="008B2B2B" w:rsidP="00FA24EB">
            <w:pPr>
              <w:ind w:left="172"/>
              <w:jc w:val="right"/>
              <w:rPr>
                <w:rFonts w:cstheme="minorHAnsi"/>
                <w:sz w:val="14"/>
                <w:szCs w:val="18"/>
                <w:shd w:val="clear" w:color="auto" w:fill="FFFFFF"/>
                <w:lang w:val="en-US"/>
              </w:rPr>
            </w:pPr>
            <w:r w:rsidRPr="0081109E">
              <w:rPr>
                <w:rFonts w:cstheme="minorHAnsi"/>
                <w:i/>
                <w:sz w:val="14"/>
                <w:szCs w:val="18"/>
                <w:shd w:val="clear" w:color="auto" w:fill="FFFFFF"/>
                <w:lang w:val="en-US"/>
              </w:rPr>
              <w:t>N</w:t>
            </w:r>
          </w:p>
        </w:tc>
        <w:tc>
          <w:tcPr>
            <w:tcW w:w="1714" w:type="dxa"/>
            <w:tcBorders>
              <w:top w:val="nil"/>
              <w:left w:val="single" w:sz="4" w:space="0" w:color="auto"/>
              <w:bottom w:val="nil"/>
              <w:right w:val="single" w:sz="4" w:space="0" w:color="auto"/>
            </w:tcBorders>
            <w:noWrap/>
            <w:hideMark/>
          </w:tcPr>
          <w:p w14:paraId="7895DFE2"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79</w:t>
            </w:r>
          </w:p>
        </w:tc>
        <w:tc>
          <w:tcPr>
            <w:tcW w:w="0" w:type="auto"/>
            <w:tcBorders>
              <w:top w:val="nil"/>
              <w:left w:val="single" w:sz="4" w:space="0" w:color="auto"/>
              <w:bottom w:val="nil"/>
              <w:right w:val="single" w:sz="4" w:space="0" w:color="auto"/>
            </w:tcBorders>
            <w:hideMark/>
          </w:tcPr>
          <w:p w14:paraId="28BAE13B"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45</w:t>
            </w:r>
          </w:p>
        </w:tc>
        <w:tc>
          <w:tcPr>
            <w:tcW w:w="1668" w:type="dxa"/>
            <w:tcBorders>
              <w:top w:val="nil"/>
              <w:left w:val="single" w:sz="4" w:space="0" w:color="auto"/>
              <w:bottom w:val="nil"/>
              <w:right w:val="single" w:sz="4" w:space="0" w:color="auto"/>
            </w:tcBorders>
          </w:tcPr>
          <w:p w14:paraId="245F5F4A" w14:textId="77777777" w:rsidR="008B2B2B" w:rsidRPr="0081109E" w:rsidRDefault="008B2B2B" w:rsidP="00FA24EB">
            <w:pPr>
              <w:rPr>
                <w:color w:val="000000"/>
                <w:sz w:val="14"/>
                <w:szCs w:val="18"/>
                <w:lang w:val="en-US" w:eastAsia="fr-FR"/>
              </w:rPr>
            </w:pPr>
          </w:p>
        </w:tc>
      </w:tr>
      <w:tr w:rsidR="008B2B2B" w:rsidRPr="0081109E" w14:paraId="3031DE65" w14:textId="77777777" w:rsidTr="00FA24EB">
        <w:trPr>
          <w:trHeight w:val="20"/>
          <w:jc w:val="center"/>
        </w:trPr>
        <w:tc>
          <w:tcPr>
            <w:tcW w:w="4300" w:type="dxa"/>
            <w:tcBorders>
              <w:top w:val="nil"/>
              <w:left w:val="single" w:sz="4" w:space="0" w:color="auto"/>
              <w:bottom w:val="nil"/>
              <w:right w:val="single" w:sz="4" w:space="0" w:color="auto"/>
            </w:tcBorders>
            <w:hideMark/>
          </w:tcPr>
          <w:p w14:paraId="566315B3" w14:textId="77777777" w:rsidR="008B2B2B" w:rsidRPr="0081109E" w:rsidRDefault="008B2B2B" w:rsidP="00FA24EB">
            <w:pPr>
              <w:ind w:left="172"/>
              <w:jc w:val="right"/>
              <w:rPr>
                <w:rFonts w:cstheme="minorHAnsi"/>
                <w:i/>
                <w:sz w:val="14"/>
                <w:szCs w:val="18"/>
                <w:shd w:val="clear" w:color="auto" w:fill="FFFFFF"/>
                <w:lang w:val="en-US"/>
              </w:rPr>
            </w:pPr>
            <w:r w:rsidRPr="0081109E">
              <w:rPr>
                <w:rFonts w:cstheme="minorHAnsi"/>
                <w:i/>
                <w:sz w:val="14"/>
                <w:szCs w:val="18"/>
                <w:shd w:val="clear" w:color="auto" w:fill="FFFFFF"/>
                <w:lang w:val="en-US"/>
              </w:rPr>
              <w:t>Median (IQR)</w:t>
            </w:r>
          </w:p>
        </w:tc>
        <w:tc>
          <w:tcPr>
            <w:tcW w:w="1714" w:type="dxa"/>
            <w:tcBorders>
              <w:top w:val="nil"/>
              <w:left w:val="single" w:sz="4" w:space="0" w:color="auto"/>
              <w:bottom w:val="nil"/>
              <w:right w:val="single" w:sz="4" w:space="0" w:color="auto"/>
            </w:tcBorders>
            <w:noWrap/>
            <w:hideMark/>
          </w:tcPr>
          <w:p w14:paraId="32446A7D"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3.0 (1.6-4.3)</w:t>
            </w:r>
          </w:p>
        </w:tc>
        <w:tc>
          <w:tcPr>
            <w:tcW w:w="0" w:type="auto"/>
            <w:tcBorders>
              <w:top w:val="nil"/>
              <w:left w:val="single" w:sz="4" w:space="0" w:color="auto"/>
              <w:bottom w:val="nil"/>
              <w:right w:val="single" w:sz="4" w:space="0" w:color="auto"/>
            </w:tcBorders>
            <w:hideMark/>
          </w:tcPr>
          <w:p w14:paraId="05B61DEC" w14:textId="77777777" w:rsidR="008B2B2B" w:rsidRPr="0081109E" w:rsidRDefault="008B2B2B" w:rsidP="00FA24EB">
            <w:pPr>
              <w:rPr>
                <w:color w:val="000000"/>
                <w:sz w:val="14"/>
                <w:szCs w:val="18"/>
                <w:lang w:val="en-US" w:eastAsia="fr-FR"/>
              </w:rPr>
            </w:pPr>
            <w:r w:rsidRPr="0081109E">
              <w:rPr>
                <w:color w:val="000000"/>
                <w:sz w:val="14"/>
                <w:szCs w:val="18"/>
                <w:lang w:val="en-US" w:eastAsia="fr-FR"/>
              </w:rPr>
              <w:t>4.0 (2.6-5.0)</w:t>
            </w:r>
          </w:p>
        </w:tc>
        <w:tc>
          <w:tcPr>
            <w:tcW w:w="1668" w:type="dxa"/>
            <w:tcBorders>
              <w:top w:val="nil"/>
              <w:left w:val="single" w:sz="4" w:space="0" w:color="auto"/>
              <w:bottom w:val="nil"/>
              <w:right w:val="single" w:sz="4" w:space="0" w:color="auto"/>
            </w:tcBorders>
          </w:tcPr>
          <w:p w14:paraId="36A6986A" w14:textId="77777777" w:rsidR="008B2B2B" w:rsidRPr="0081109E" w:rsidRDefault="008B2B2B" w:rsidP="00FA24EB">
            <w:pPr>
              <w:rPr>
                <w:b/>
                <w:color w:val="000000"/>
                <w:sz w:val="14"/>
                <w:szCs w:val="18"/>
                <w:lang w:val="en-US" w:eastAsia="fr-FR"/>
              </w:rPr>
            </w:pPr>
          </w:p>
        </w:tc>
      </w:tr>
      <w:tr w:rsidR="008B2B2B" w:rsidRPr="0081109E" w14:paraId="7B7FF3CF" w14:textId="77777777" w:rsidTr="00FA24EB">
        <w:trPr>
          <w:trHeight w:val="20"/>
          <w:jc w:val="center"/>
        </w:trPr>
        <w:tc>
          <w:tcPr>
            <w:tcW w:w="4300" w:type="dxa"/>
            <w:tcBorders>
              <w:top w:val="nil"/>
              <w:left w:val="single" w:sz="4" w:space="0" w:color="auto"/>
              <w:bottom w:val="single" w:sz="4" w:space="0" w:color="auto"/>
              <w:right w:val="single" w:sz="4" w:space="0" w:color="auto"/>
            </w:tcBorders>
            <w:hideMark/>
          </w:tcPr>
          <w:p w14:paraId="042D91E6" w14:textId="77777777" w:rsidR="008B2B2B" w:rsidRPr="0081109E" w:rsidRDefault="008B2B2B" w:rsidP="00FA24EB">
            <w:pPr>
              <w:ind w:left="457"/>
              <w:jc w:val="right"/>
              <w:rPr>
                <w:rFonts w:cstheme="minorHAnsi"/>
                <w:sz w:val="14"/>
                <w:szCs w:val="18"/>
                <w:shd w:val="clear" w:color="auto" w:fill="FFFFFF"/>
                <w:lang w:val="en-US"/>
              </w:rPr>
            </w:pPr>
            <w:r w:rsidRPr="0081109E">
              <w:rPr>
                <w:rFonts w:cstheme="minorHAnsi"/>
                <w:sz w:val="14"/>
                <w:szCs w:val="18"/>
                <w:shd w:val="clear" w:color="auto" w:fill="FFFFFF"/>
                <w:lang w:val="en-US"/>
              </w:rPr>
              <w:t>Viral load value &lt;LOQ</w:t>
            </w:r>
          </w:p>
        </w:tc>
        <w:tc>
          <w:tcPr>
            <w:tcW w:w="1714" w:type="dxa"/>
            <w:tcBorders>
              <w:top w:val="nil"/>
              <w:left w:val="single" w:sz="4" w:space="0" w:color="auto"/>
              <w:bottom w:val="single" w:sz="4" w:space="0" w:color="auto"/>
              <w:right w:val="single" w:sz="4" w:space="0" w:color="auto"/>
            </w:tcBorders>
            <w:noWrap/>
            <w:hideMark/>
          </w:tcPr>
          <w:p w14:paraId="6342E9C9" w14:textId="77777777" w:rsidR="008B2B2B" w:rsidRPr="0081109E" w:rsidRDefault="008B2B2B" w:rsidP="00FA24EB">
            <w:pP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14/79 (17.7)</w:t>
            </w:r>
          </w:p>
        </w:tc>
        <w:tc>
          <w:tcPr>
            <w:tcW w:w="0" w:type="auto"/>
            <w:tcBorders>
              <w:top w:val="nil"/>
              <w:left w:val="single" w:sz="4" w:space="0" w:color="auto"/>
              <w:bottom w:val="single" w:sz="4" w:space="0" w:color="auto"/>
              <w:right w:val="single" w:sz="4" w:space="0" w:color="auto"/>
            </w:tcBorders>
            <w:hideMark/>
          </w:tcPr>
          <w:p w14:paraId="190FBDEE" w14:textId="77777777" w:rsidR="008B2B2B" w:rsidRPr="0081109E" w:rsidRDefault="008B2B2B" w:rsidP="00FA24EB">
            <w:pPr>
              <w:rPr>
                <w:rFonts w:ascii="Calibri" w:eastAsia="Times New Roman" w:hAnsi="Calibri" w:cs="Calibri"/>
                <w:color w:val="000000"/>
                <w:sz w:val="14"/>
                <w:szCs w:val="18"/>
                <w:lang w:val="en-US" w:eastAsia="fr-FR"/>
              </w:rPr>
            </w:pPr>
            <w:r w:rsidRPr="0081109E">
              <w:rPr>
                <w:rFonts w:ascii="Calibri" w:eastAsia="Times New Roman" w:hAnsi="Calibri" w:cs="Calibri"/>
                <w:color w:val="000000"/>
                <w:sz w:val="14"/>
                <w:szCs w:val="18"/>
                <w:lang w:val="en-US" w:eastAsia="fr-FR"/>
              </w:rPr>
              <w:t>4/45 (8.9)</w:t>
            </w:r>
          </w:p>
        </w:tc>
        <w:tc>
          <w:tcPr>
            <w:tcW w:w="1668" w:type="dxa"/>
            <w:tcBorders>
              <w:top w:val="nil"/>
              <w:left w:val="single" w:sz="4" w:space="0" w:color="auto"/>
              <w:bottom w:val="single" w:sz="4" w:space="0" w:color="auto"/>
              <w:right w:val="single" w:sz="4" w:space="0" w:color="auto"/>
            </w:tcBorders>
          </w:tcPr>
          <w:p w14:paraId="0BF61B3F" w14:textId="77777777" w:rsidR="008B2B2B" w:rsidRPr="0081109E" w:rsidRDefault="008B2B2B" w:rsidP="00FA24EB">
            <w:pPr>
              <w:rPr>
                <w:rFonts w:ascii="Calibri" w:eastAsia="Times New Roman" w:hAnsi="Calibri" w:cs="Calibri"/>
                <w:color w:val="000000"/>
                <w:sz w:val="14"/>
                <w:szCs w:val="18"/>
                <w:lang w:val="en-US" w:eastAsia="fr-FR"/>
              </w:rPr>
            </w:pPr>
          </w:p>
        </w:tc>
      </w:tr>
    </w:tbl>
    <w:p w14:paraId="3ADE7E6C" w14:textId="77777777" w:rsidR="008B2B2B" w:rsidRPr="0081109E" w:rsidRDefault="008B2B2B" w:rsidP="00C859E7">
      <w:pPr>
        <w:jc w:val="both"/>
        <w:rPr>
          <w:sz w:val="14"/>
          <w:lang w:val="en-US"/>
        </w:rPr>
      </w:pPr>
      <w:r w:rsidRPr="0081109E">
        <w:rPr>
          <w:sz w:val="14"/>
          <w:lang w:val="en-US"/>
        </w:rPr>
        <w:t>SARS-CoV2 serostatus and nasopharyngeal viral load were done in participants with biobank. SARS-CoV2 serostatus was based on the anti-RBD WT (BAU/mL) value with a cutoff of 10.</w:t>
      </w:r>
    </w:p>
    <w:p w14:paraId="04A4D84B" w14:textId="77777777" w:rsidR="008B2B2B" w:rsidRPr="0081109E" w:rsidRDefault="008B2B2B" w:rsidP="00C859E7">
      <w:pPr>
        <w:jc w:val="both"/>
        <w:rPr>
          <w:sz w:val="14"/>
          <w:lang w:val="en-US"/>
        </w:rPr>
      </w:pPr>
      <w:r w:rsidRPr="0081109E">
        <w:rPr>
          <w:sz w:val="14"/>
          <w:lang w:val="en-US"/>
        </w:rPr>
        <w:t>* Values below the limit of quantification (LOQ) were replaced by the LOQ value (LOQ=1)</w:t>
      </w:r>
    </w:p>
    <w:p w14:paraId="430A6DAB" w14:textId="77777777" w:rsidR="008B2B2B" w:rsidRPr="0081109E" w:rsidRDefault="008B2B2B" w:rsidP="00C859E7">
      <w:pPr>
        <w:jc w:val="both"/>
        <w:rPr>
          <w:sz w:val="14"/>
          <w:lang w:val="en-US"/>
        </w:rPr>
      </w:pPr>
      <w:r w:rsidRPr="0081109E">
        <w:rPr>
          <w:sz w:val="14"/>
          <w:lang w:val="en-US"/>
        </w:rPr>
        <w:t>**P-values were obtained from Mann-Whitney test for numeric variables and from Fisher’s exact test for categorical variables. The p-values are purely descriptive and are included to give indications of non-random differences between the groups.</w:t>
      </w:r>
    </w:p>
    <w:sectPr w:rsidR="008B2B2B" w:rsidRPr="0081109E" w:rsidSect="00344CE2">
      <w:pgSz w:w="11906" w:h="16838"/>
      <w:pgMar w:top="1440" w:right="1440" w:bottom="115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28850" w14:textId="77777777" w:rsidR="00091E16" w:rsidRDefault="00091E16">
      <w:r>
        <w:separator/>
      </w:r>
    </w:p>
  </w:endnote>
  <w:endnote w:type="continuationSeparator" w:id="0">
    <w:p w14:paraId="2D1D53DB" w14:textId="77777777" w:rsidR="00091E16" w:rsidRDefault="0009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4742579"/>
      <w:docPartObj>
        <w:docPartGallery w:val="Page Numbers (Bottom of Page)"/>
        <w:docPartUnique/>
      </w:docPartObj>
    </w:sdtPr>
    <w:sdtEndPr>
      <w:rPr>
        <w:rStyle w:val="PageNumber"/>
      </w:rPr>
    </w:sdtEndPr>
    <w:sdtContent>
      <w:p w14:paraId="7623C4E4" w14:textId="2CB3D6B9" w:rsidR="001E1C6D" w:rsidRDefault="001E1C6D" w:rsidP="00FA24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37722B" w14:textId="77777777" w:rsidR="001E1C6D" w:rsidRDefault="001E1C6D" w:rsidP="00913B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3309477"/>
      <w:docPartObj>
        <w:docPartGallery w:val="Page Numbers (Bottom of Page)"/>
        <w:docPartUnique/>
      </w:docPartObj>
    </w:sdtPr>
    <w:sdtEndPr>
      <w:rPr>
        <w:rStyle w:val="PageNumber"/>
      </w:rPr>
    </w:sdtEndPr>
    <w:sdtContent>
      <w:p w14:paraId="21837066" w14:textId="20FC6341" w:rsidR="001E1C6D" w:rsidRDefault="001E1C6D" w:rsidP="00FA24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A038E">
          <w:rPr>
            <w:rStyle w:val="PageNumber"/>
            <w:noProof/>
          </w:rPr>
          <w:t>21</w:t>
        </w:r>
        <w:r>
          <w:rPr>
            <w:rStyle w:val="PageNumber"/>
          </w:rPr>
          <w:fldChar w:fldCharType="end"/>
        </w:r>
      </w:p>
    </w:sdtContent>
  </w:sdt>
  <w:p w14:paraId="3C2EF938" w14:textId="6D5F6A41" w:rsidR="001E1C6D" w:rsidRDefault="001E1C6D" w:rsidP="00913B55">
    <w:pPr>
      <w:pStyle w:val="Footer"/>
      <w:ind w:right="360"/>
      <w:jc w:val="right"/>
    </w:pPr>
  </w:p>
  <w:p w14:paraId="711BBA86" w14:textId="77777777" w:rsidR="001E1C6D" w:rsidRDefault="001E1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1E2C7" w14:textId="77777777" w:rsidR="00091E16" w:rsidRDefault="00091E16">
      <w:r>
        <w:separator/>
      </w:r>
    </w:p>
  </w:footnote>
  <w:footnote w:type="continuationSeparator" w:id="0">
    <w:p w14:paraId="4C8E7073" w14:textId="77777777" w:rsidR="00091E16" w:rsidRDefault="00091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A28"/>
    <w:multiLevelType w:val="hybridMultilevel"/>
    <w:tmpl w:val="CFBCFE82"/>
    <w:lvl w:ilvl="0" w:tplc="CF2A299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93CEC"/>
    <w:multiLevelType w:val="hybridMultilevel"/>
    <w:tmpl w:val="B6EAC04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03977"/>
    <w:multiLevelType w:val="hybridMultilevel"/>
    <w:tmpl w:val="9CFC1A8E"/>
    <w:lvl w:ilvl="0" w:tplc="1E482162">
      <w:start w:val="1"/>
      <w:numFmt w:val="bullet"/>
      <w:lvlText w:val="-"/>
      <w:lvlJc w:val="left"/>
      <w:pPr>
        <w:tabs>
          <w:tab w:val="num" w:pos="720"/>
        </w:tabs>
        <w:ind w:left="720" w:hanging="360"/>
      </w:pPr>
      <w:rPr>
        <w:rFonts w:ascii="Arial" w:hAnsi="Arial" w:hint="default"/>
      </w:rPr>
    </w:lvl>
    <w:lvl w:ilvl="1" w:tplc="34EA85B2" w:tentative="1">
      <w:start w:val="1"/>
      <w:numFmt w:val="bullet"/>
      <w:lvlText w:val="-"/>
      <w:lvlJc w:val="left"/>
      <w:pPr>
        <w:tabs>
          <w:tab w:val="num" w:pos="1440"/>
        </w:tabs>
        <w:ind w:left="1440" w:hanging="360"/>
      </w:pPr>
      <w:rPr>
        <w:rFonts w:ascii="Arial" w:hAnsi="Arial" w:hint="default"/>
      </w:rPr>
    </w:lvl>
    <w:lvl w:ilvl="2" w:tplc="97982150" w:tentative="1">
      <w:start w:val="1"/>
      <w:numFmt w:val="bullet"/>
      <w:lvlText w:val="-"/>
      <w:lvlJc w:val="left"/>
      <w:pPr>
        <w:tabs>
          <w:tab w:val="num" w:pos="2160"/>
        </w:tabs>
        <w:ind w:left="2160" w:hanging="360"/>
      </w:pPr>
      <w:rPr>
        <w:rFonts w:ascii="Arial" w:hAnsi="Arial" w:hint="default"/>
      </w:rPr>
    </w:lvl>
    <w:lvl w:ilvl="3" w:tplc="494E8438" w:tentative="1">
      <w:start w:val="1"/>
      <w:numFmt w:val="bullet"/>
      <w:lvlText w:val="-"/>
      <w:lvlJc w:val="left"/>
      <w:pPr>
        <w:tabs>
          <w:tab w:val="num" w:pos="2880"/>
        </w:tabs>
        <w:ind w:left="2880" w:hanging="360"/>
      </w:pPr>
      <w:rPr>
        <w:rFonts w:ascii="Arial" w:hAnsi="Arial" w:hint="default"/>
      </w:rPr>
    </w:lvl>
    <w:lvl w:ilvl="4" w:tplc="C268BF9C" w:tentative="1">
      <w:start w:val="1"/>
      <w:numFmt w:val="bullet"/>
      <w:lvlText w:val="-"/>
      <w:lvlJc w:val="left"/>
      <w:pPr>
        <w:tabs>
          <w:tab w:val="num" w:pos="3600"/>
        </w:tabs>
        <w:ind w:left="3600" w:hanging="360"/>
      </w:pPr>
      <w:rPr>
        <w:rFonts w:ascii="Arial" w:hAnsi="Arial" w:hint="default"/>
      </w:rPr>
    </w:lvl>
    <w:lvl w:ilvl="5" w:tplc="3F2C0312" w:tentative="1">
      <w:start w:val="1"/>
      <w:numFmt w:val="bullet"/>
      <w:lvlText w:val="-"/>
      <w:lvlJc w:val="left"/>
      <w:pPr>
        <w:tabs>
          <w:tab w:val="num" w:pos="4320"/>
        </w:tabs>
        <w:ind w:left="4320" w:hanging="360"/>
      </w:pPr>
      <w:rPr>
        <w:rFonts w:ascii="Arial" w:hAnsi="Arial" w:hint="default"/>
      </w:rPr>
    </w:lvl>
    <w:lvl w:ilvl="6" w:tplc="0966DB0C" w:tentative="1">
      <w:start w:val="1"/>
      <w:numFmt w:val="bullet"/>
      <w:lvlText w:val="-"/>
      <w:lvlJc w:val="left"/>
      <w:pPr>
        <w:tabs>
          <w:tab w:val="num" w:pos="5040"/>
        </w:tabs>
        <w:ind w:left="5040" w:hanging="360"/>
      </w:pPr>
      <w:rPr>
        <w:rFonts w:ascii="Arial" w:hAnsi="Arial" w:hint="default"/>
      </w:rPr>
    </w:lvl>
    <w:lvl w:ilvl="7" w:tplc="01100AA2" w:tentative="1">
      <w:start w:val="1"/>
      <w:numFmt w:val="bullet"/>
      <w:lvlText w:val="-"/>
      <w:lvlJc w:val="left"/>
      <w:pPr>
        <w:tabs>
          <w:tab w:val="num" w:pos="5760"/>
        </w:tabs>
        <w:ind w:left="5760" w:hanging="360"/>
      </w:pPr>
      <w:rPr>
        <w:rFonts w:ascii="Arial" w:hAnsi="Arial" w:hint="default"/>
      </w:rPr>
    </w:lvl>
    <w:lvl w:ilvl="8" w:tplc="3C0866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4E4DA5"/>
    <w:multiLevelType w:val="multilevel"/>
    <w:tmpl w:val="2184087E"/>
    <w:numStyleLink w:val="CPTB"/>
  </w:abstractNum>
  <w:abstractNum w:abstractNumId="4" w15:restartNumberingAfterBreak="0">
    <w:nsid w:val="13BE26E9"/>
    <w:multiLevelType w:val="hybridMultilevel"/>
    <w:tmpl w:val="1F80D2B8"/>
    <w:lvl w:ilvl="0" w:tplc="41BE7B10">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013090"/>
    <w:multiLevelType w:val="hybridMultilevel"/>
    <w:tmpl w:val="6FCC5A8C"/>
    <w:lvl w:ilvl="0" w:tplc="A5345F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C73EC"/>
    <w:multiLevelType w:val="hybridMultilevel"/>
    <w:tmpl w:val="984E60BA"/>
    <w:lvl w:ilvl="0" w:tplc="4A9EFD86">
      <w:start w:val="4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96847"/>
    <w:multiLevelType w:val="hybridMultilevel"/>
    <w:tmpl w:val="F748326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C25D9"/>
    <w:multiLevelType w:val="hybridMultilevel"/>
    <w:tmpl w:val="F73C5E94"/>
    <w:lvl w:ilvl="0" w:tplc="F22AC85E">
      <w:start w:val="1"/>
      <w:numFmt w:val="decimal"/>
      <w:lvlText w:val="GI%1."/>
      <w:lvlJc w:val="left"/>
      <w:pPr>
        <w:ind w:left="417" w:hanging="360"/>
      </w:pPr>
      <w:rPr>
        <w:rFonts w:hint="default"/>
      </w:rPr>
    </w:lvl>
    <w:lvl w:ilvl="1" w:tplc="5F162A58">
      <w:start w:val="1"/>
      <w:numFmt w:val="decimal"/>
      <w:lvlText w:val="%2."/>
      <w:lvlJc w:val="left"/>
      <w:pPr>
        <w:tabs>
          <w:tab w:val="num" w:pos="1440"/>
        </w:tabs>
        <w:ind w:left="1440" w:hanging="360"/>
      </w:pPr>
    </w:lvl>
    <w:lvl w:ilvl="2" w:tplc="D1682CE6">
      <w:start w:val="1"/>
      <w:numFmt w:val="decimal"/>
      <w:lvlText w:val="%3."/>
      <w:lvlJc w:val="left"/>
      <w:pPr>
        <w:tabs>
          <w:tab w:val="num" w:pos="2160"/>
        </w:tabs>
        <w:ind w:left="2160" w:hanging="360"/>
      </w:pPr>
    </w:lvl>
    <w:lvl w:ilvl="3" w:tplc="BDBC6BBA">
      <w:start w:val="1"/>
      <w:numFmt w:val="decimal"/>
      <w:lvlText w:val="%4."/>
      <w:lvlJc w:val="left"/>
      <w:pPr>
        <w:tabs>
          <w:tab w:val="num" w:pos="2880"/>
        </w:tabs>
        <w:ind w:left="2880" w:hanging="360"/>
      </w:pPr>
    </w:lvl>
    <w:lvl w:ilvl="4" w:tplc="38CAF4B6">
      <w:start w:val="1"/>
      <w:numFmt w:val="decimal"/>
      <w:lvlText w:val="%5."/>
      <w:lvlJc w:val="left"/>
      <w:pPr>
        <w:tabs>
          <w:tab w:val="num" w:pos="3600"/>
        </w:tabs>
        <w:ind w:left="3600" w:hanging="360"/>
      </w:pPr>
    </w:lvl>
    <w:lvl w:ilvl="5" w:tplc="B2E80692">
      <w:start w:val="1"/>
      <w:numFmt w:val="decimal"/>
      <w:lvlText w:val="%6."/>
      <w:lvlJc w:val="left"/>
      <w:pPr>
        <w:tabs>
          <w:tab w:val="num" w:pos="4320"/>
        </w:tabs>
        <w:ind w:left="4320" w:hanging="360"/>
      </w:pPr>
    </w:lvl>
    <w:lvl w:ilvl="6" w:tplc="8798598A">
      <w:start w:val="1"/>
      <w:numFmt w:val="decimal"/>
      <w:lvlText w:val="%7."/>
      <w:lvlJc w:val="left"/>
      <w:pPr>
        <w:tabs>
          <w:tab w:val="num" w:pos="5040"/>
        </w:tabs>
        <w:ind w:left="5040" w:hanging="360"/>
      </w:pPr>
    </w:lvl>
    <w:lvl w:ilvl="7" w:tplc="A0624D6E">
      <w:start w:val="1"/>
      <w:numFmt w:val="decimal"/>
      <w:lvlText w:val="%8."/>
      <w:lvlJc w:val="left"/>
      <w:pPr>
        <w:tabs>
          <w:tab w:val="num" w:pos="5760"/>
        </w:tabs>
        <w:ind w:left="5760" w:hanging="360"/>
      </w:pPr>
    </w:lvl>
    <w:lvl w:ilvl="8" w:tplc="F2A427E0">
      <w:start w:val="1"/>
      <w:numFmt w:val="decimal"/>
      <w:lvlText w:val="%9."/>
      <w:lvlJc w:val="left"/>
      <w:pPr>
        <w:tabs>
          <w:tab w:val="num" w:pos="6480"/>
        </w:tabs>
        <w:ind w:left="6480" w:hanging="360"/>
      </w:pPr>
    </w:lvl>
  </w:abstractNum>
  <w:abstractNum w:abstractNumId="9" w15:restartNumberingAfterBreak="0">
    <w:nsid w:val="275478D9"/>
    <w:multiLevelType w:val="hybridMultilevel"/>
    <w:tmpl w:val="D3D658A6"/>
    <w:lvl w:ilvl="0" w:tplc="87007EB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F46F94"/>
    <w:multiLevelType w:val="hybridMultilevel"/>
    <w:tmpl w:val="A67A3F28"/>
    <w:lvl w:ilvl="0" w:tplc="04090001">
      <w:start w:val="1"/>
      <w:numFmt w:val="bullet"/>
      <w:lvlText w:val=""/>
      <w:lvlJc w:val="left"/>
      <w:pPr>
        <w:ind w:left="1427" w:hanging="360"/>
      </w:pPr>
      <w:rPr>
        <w:rFonts w:ascii="Wingdings" w:hAnsi="Wingdings" w:hint="default"/>
      </w:rPr>
    </w:lvl>
    <w:lvl w:ilvl="1" w:tplc="04090003" w:tentative="1">
      <w:start w:val="1"/>
      <w:numFmt w:val="bullet"/>
      <w:lvlText w:val="o"/>
      <w:lvlJc w:val="left"/>
      <w:pPr>
        <w:ind w:left="2147" w:hanging="360"/>
      </w:pPr>
      <w:rPr>
        <w:rFonts w:ascii="Courier New" w:hAnsi="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1" w15:restartNumberingAfterBreak="0">
    <w:nsid w:val="2C8F286F"/>
    <w:multiLevelType w:val="multilevel"/>
    <w:tmpl w:val="C64860A4"/>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FD23DFE"/>
    <w:multiLevelType w:val="hybridMultilevel"/>
    <w:tmpl w:val="629C9674"/>
    <w:lvl w:ilvl="0" w:tplc="1728A43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D37B48"/>
    <w:multiLevelType w:val="multilevel"/>
    <w:tmpl w:val="48F69420"/>
    <w:lvl w:ilvl="0">
      <w:start w:val="1"/>
      <w:numFmt w:val="decimal"/>
      <w:pStyle w:val="Style2"/>
      <w:lvlText w:val="%1."/>
      <w:lvlJc w:val="left"/>
      <w:pPr>
        <w:ind w:left="717" w:hanging="360"/>
      </w:pPr>
      <w:rPr>
        <w:lang w:val="en-US"/>
      </w:rPr>
    </w:lvl>
    <w:lvl w:ilvl="1">
      <w:start w:val="1"/>
      <w:numFmt w:val="decimal"/>
      <w:isLgl/>
      <w:lvlText w:val="%1.%2."/>
      <w:lvlJc w:val="left"/>
      <w:pPr>
        <w:ind w:left="2847" w:hanging="720"/>
      </w:pPr>
      <w:rPr>
        <w:rFonts w:hint="default"/>
      </w:rPr>
    </w:lvl>
    <w:lvl w:ilvl="2">
      <w:start w:val="1"/>
      <w:numFmt w:val="decimal"/>
      <w:isLgl/>
      <w:lvlText w:val="%1.%2.%3."/>
      <w:lvlJc w:val="left"/>
      <w:pPr>
        <w:ind w:left="2705" w:hanging="720"/>
      </w:pPr>
      <w:rPr>
        <w:rFonts w:hint="default"/>
      </w:rPr>
    </w:lvl>
    <w:lvl w:ilvl="3">
      <w:start w:val="1"/>
      <w:numFmt w:val="decimal"/>
      <w:pStyle w:val="Style5"/>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30323C63"/>
    <w:multiLevelType w:val="hybridMultilevel"/>
    <w:tmpl w:val="8E364D6C"/>
    <w:lvl w:ilvl="0" w:tplc="3DDCAE9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6243AE0"/>
    <w:multiLevelType w:val="multilevel"/>
    <w:tmpl w:val="B9A0D05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529D3"/>
    <w:multiLevelType w:val="hybridMultilevel"/>
    <w:tmpl w:val="435A2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4D0AAA"/>
    <w:multiLevelType w:val="hybridMultilevel"/>
    <w:tmpl w:val="A386FF56"/>
    <w:lvl w:ilvl="0" w:tplc="0CA4688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6A52B8"/>
    <w:multiLevelType w:val="hybridMultilevel"/>
    <w:tmpl w:val="C0E0D2D0"/>
    <w:lvl w:ilvl="0" w:tplc="FFFFFFFF">
      <w:start w:val="1"/>
      <w:numFmt w:val="bullet"/>
      <w:lvlText w:val="o"/>
      <w:lvlJc w:val="left"/>
      <w:pPr>
        <w:ind w:left="1070" w:hanging="360"/>
      </w:pPr>
      <w:rPr>
        <w:rFonts w:ascii="Courier New" w:hAnsi="Courier New" w:hint="default"/>
      </w:rPr>
    </w:lvl>
    <w:lvl w:ilvl="1" w:tplc="FFFFFFFF" w:tentative="1">
      <w:start w:val="1"/>
      <w:numFmt w:val="bullet"/>
      <w:lvlText w:val="o"/>
      <w:lvlJc w:val="left"/>
      <w:pPr>
        <w:ind w:left="1790" w:hanging="360"/>
      </w:pPr>
      <w:rPr>
        <w:rFonts w:ascii="Courier New" w:hAnsi="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9" w15:restartNumberingAfterBreak="0">
    <w:nsid w:val="3FE44696"/>
    <w:multiLevelType w:val="hybridMultilevel"/>
    <w:tmpl w:val="4C909E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557A9"/>
    <w:multiLevelType w:val="multilevel"/>
    <w:tmpl w:val="2184087E"/>
    <w:styleLink w:val="CPTB"/>
    <w:lvl w:ilvl="0">
      <w:start w:val="1"/>
      <w:numFmt w:val="bullet"/>
      <w:pStyle w:val="CPT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1" w15:restartNumberingAfterBreak="0">
    <w:nsid w:val="44A65133"/>
    <w:multiLevelType w:val="hybridMultilevel"/>
    <w:tmpl w:val="6956A9EE"/>
    <w:lvl w:ilvl="0" w:tplc="E25C9E6E">
      <w:start w:val="1"/>
      <w:numFmt w:val="decimal"/>
      <w:lvlText w:val="GE%1."/>
      <w:lvlJc w:val="left"/>
      <w:pPr>
        <w:ind w:left="680" w:hanging="56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465405"/>
    <w:multiLevelType w:val="hybridMultilevel"/>
    <w:tmpl w:val="043CE5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9522B5"/>
    <w:multiLevelType w:val="hybridMultilevel"/>
    <w:tmpl w:val="266C755A"/>
    <w:lvl w:ilvl="0" w:tplc="BFF6F39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8E609E"/>
    <w:multiLevelType w:val="hybridMultilevel"/>
    <w:tmpl w:val="BF9A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55411"/>
    <w:multiLevelType w:val="hybridMultilevel"/>
    <w:tmpl w:val="EA52EFC4"/>
    <w:lvl w:ilvl="0" w:tplc="7070E69E">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A63821"/>
    <w:multiLevelType w:val="hybridMultilevel"/>
    <w:tmpl w:val="2B2E01BC"/>
    <w:lvl w:ilvl="0" w:tplc="0414000F">
      <w:start w:val="1"/>
      <w:numFmt w:val="decimal"/>
      <w:lvlText w:val="%1."/>
      <w:lvlJc w:val="left"/>
      <w:pPr>
        <w:tabs>
          <w:tab w:val="num" w:pos="360"/>
        </w:tabs>
        <w:ind w:left="360" w:hanging="360"/>
      </w:pPr>
      <w:rPr>
        <w:rFonts w:hint="default"/>
      </w:rPr>
    </w:lvl>
    <w:lvl w:ilvl="1" w:tplc="F44483F4" w:tentative="1">
      <w:start w:val="1"/>
      <w:numFmt w:val="bullet"/>
      <w:lvlText w:val=""/>
      <w:lvlJc w:val="left"/>
      <w:pPr>
        <w:tabs>
          <w:tab w:val="num" w:pos="1080"/>
        </w:tabs>
        <w:ind w:left="1080" w:hanging="360"/>
      </w:pPr>
      <w:rPr>
        <w:rFonts w:ascii="Symbol" w:hAnsi="Symbol" w:hint="default"/>
      </w:rPr>
    </w:lvl>
    <w:lvl w:ilvl="2" w:tplc="A7B0892C" w:tentative="1">
      <w:start w:val="1"/>
      <w:numFmt w:val="bullet"/>
      <w:lvlText w:val=""/>
      <w:lvlJc w:val="left"/>
      <w:pPr>
        <w:tabs>
          <w:tab w:val="num" w:pos="1800"/>
        </w:tabs>
        <w:ind w:left="1800" w:hanging="360"/>
      </w:pPr>
      <w:rPr>
        <w:rFonts w:ascii="Symbol" w:hAnsi="Symbol" w:hint="default"/>
      </w:rPr>
    </w:lvl>
    <w:lvl w:ilvl="3" w:tplc="DB8ABF6C" w:tentative="1">
      <w:start w:val="1"/>
      <w:numFmt w:val="bullet"/>
      <w:lvlText w:val=""/>
      <w:lvlJc w:val="left"/>
      <w:pPr>
        <w:tabs>
          <w:tab w:val="num" w:pos="2520"/>
        </w:tabs>
        <w:ind w:left="2520" w:hanging="360"/>
      </w:pPr>
      <w:rPr>
        <w:rFonts w:ascii="Symbol" w:hAnsi="Symbol" w:hint="default"/>
      </w:rPr>
    </w:lvl>
    <w:lvl w:ilvl="4" w:tplc="29A4CCCA" w:tentative="1">
      <w:start w:val="1"/>
      <w:numFmt w:val="bullet"/>
      <w:lvlText w:val=""/>
      <w:lvlJc w:val="left"/>
      <w:pPr>
        <w:tabs>
          <w:tab w:val="num" w:pos="3240"/>
        </w:tabs>
        <w:ind w:left="3240" w:hanging="360"/>
      </w:pPr>
      <w:rPr>
        <w:rFonts w:ascii="Symbol" w:hAnsi="Symbol" w:hint="default"/>
      </w:rPr>
    </w:lvl>
    <w:lvl w:ilvl="5" w:tplc="172079EA" w:tentative="1">
      <w:start w:val="1"/>
      <w:numFmt w:val="bullet"/>
      <w:lvlText w:val=""/>
      <w:lvlJc w:val="left"/>
      <w:pPr>
        <w:tabs>
          <w:tab w:val="num" w:pos="3960"/>
        </w:tabs>
        <w:ind w:left="3960" w:hanging="360"/>
      </w:pPr>
      <w:rPr>
        <w:rFonts w:ascii="Symbol" w:hAnsi="Symbol" w:hint="default"/>
      </w:rPr>
    </w:lvl>
    <w:lvl w:ilvl="6" w:tplc="A71A2766" w:tentative="1">
      <w:start w:val="1"/>
      <w:numFmt w:val="bullet"/>
      <w:lvlText w:val=""/>
      <w:lvlJc w:val="left"/>
      <w:pPr>
        <w:tabs>
          <w:tab w:val="num" w:pos="4680"/>
        </w:tabs>
        <w:ind w:left="4680" w:hanging="360"/>
      </w:pPr>
      <w:rPr>
        <w:rFonts w:ascii="Symbol" w:hAnsi="Symbol" w:hint="default"/>
      </w:rPr>
    </w:lvl>
    <w:lvl w:ilvl="7" w:tplc="CB0281E0" w:tentative="1">
      <w:start w:val="1"/>
      <w:numFmt w:val="bullet"/>
      <w:lvlText w:val=""/>
      <w:lvlJc w:val="left"/>
      <w:pPr>
        <w:tabs>
          <w:tab w:val="num" w:pos="5400"/>
        </w:tabs>
        <w:ind w:left="5400" w:hanging="360"/>
      </w:pPr>
      <w:rPr>
        <w:rFonts w:ascii="Symbol" w:hAnsi="Symbol" w:hint="default"/>
      </w:rPr>
    </w:lvl>
    <w:lvl w:ilvl="8" w:tplc="D366AA4E" w:tentative="1">
      <w:start w:val="1"/>
      <w:numFmt w:val="bullet"/>
      <w:lvlText w:val=""/>
      <w:lvlJc w:val="left"/>
      <w:pPr>
        <w:tabs>
          <w:tab w:val="num" w:pos="6120"/>
        </w:tabs>
        <w:ind w:left="6120" w:hanging="360"/>
      </w:pPr>
      <w:rPr>
        <w:rFonts w:ascii="Symbol" w:hAnsi="Symbol" w:hint="default"/>
      </w:rPr>
    </w:lvl>
  </w:abstractNum>
  <w:abstractNum w:abstractNumId="27" w15:restartNumberingAfterBreak="0">
    <w:nsid w:val="564A1A87"/>
    <w:multiLevelType w:val="hybridMultilevel"/>
    <w:tmpl w:val="AC6C1AA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4E0833"/>
    <w:multiLevelType w:val="multilevel"/>
    <w:tmpl w:val="ACB89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D4346E"/>
    <w:multiLevelType w:val="hybridMultilevel"/>
    <w:tmpl w:val="301AE1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B32C7"/>
    <w:multiLevelType w:val="hybridMultilevel"/>
    <w:tmpl w:val="8E5029C8"/>
    <w:lvl w:ilvl="0" w:tplc="87F66E4E">
      <w:start w:val="1"/>
      <w:numFmt w:val="decimal"/>
      <w:lvlText w:val="%1."/>
      <w:lvlJc w:val="left"/>
      <w:pPr>
        <w:ind w:left="720" w:hanging="360"/>
      </w:pPr>
    </w:lvl>
    <w:lvl w:ilvl="1" w:tplc="01CC3E3E" w:tentative="1">
      <w:start w:val="1"/>
      <w:numFmt w:val="decimal"/>
      <w:lvlText w:val="%2."/>
      <w:lvlJc w:val="left"/>
      <w:pPr>
        <w:tabs>
          <w:tab w:val="num" w:pos="1440"/>
        </w:tabs>
        <w:ind w:left="1440" w:hanging="360"/>
      </w:pPr>
    </w:lvl>
    <w:lvl w:ilvl="2" w:tplc="2A4E72F0" w:tentative="1">
      <w:start w:val="1"/>
      <w:numFmt w:val="decimal"/>
      <w:lvlText w:val="%3."/>
      <w:lvlJc w:val="left"/>
      <w:pPr>
        <w:tabs>
          <w:tab w:val="num" w:pos="2160"/>
        </w:tabs>
        <w:ind w:left="2160" w:hanging="360"/>
      </w:pPr>
    </w:lvl>
    <w:lvl w:ilvl="3" w:tplc="F61E9578" w:tentative="1">
      <w:start w:val="1"/>
      <w:numFmt w:val="decimal"/>
      <w:lvlText w:val="%4."/>
      <w:lvlJc w:val="left"/>
      <w:pPr>
        <w:tabs>
          <w:tab w:val="num" w:pos="2880"/>
        </w:tabs>
        <w:ind w:left="2880" w:hanging="360"/>
      </w:pPr>
    </w:lvl>
    <w:lvl w:ilvl="4" w:tplc="B15CBE9A" w:tentative="1">
      <w:start w:val="1"/>
      <w:numFmt w:val="decimal"/>
      <w:lvlText w:val="%5."/>
      <w:lvlJc w:val="left"/>
      <w:pPr>
        <w:tabs>
          <w:tab w:val="num" w:pos="3600"/>
        </w:tabs>
        <w:ind w:left="3600" w:hanging="360"/>
      </w:pPr>
    </w:lvl>
    <w:lvl w:ilvl="5" w:tplc="A922135C" w:tentative="1">
      <w:start w:val="1"/>
      <w:numFmt w:val="decimal"/>
      <w:lvlText w:val="%6."/>
      <w:lvlJc w:val="left"/>
      <w:pPr>
        <w:tabs>
          <w:tab w:val="num" w:pos="4320"/>
        </w:tabs>
        <w:ind w:left="4320" w:hanging="360"/>
      </w:pPr>
    </w:lvl>
    <w:lvl w:ilvl="6" w:tplc="1AC093C8" w:tentative="1">
      <w:start w:val="1"/>
      <w:numFmt w:val="decimal"/>
      <w:lvlText w:val="%7."/>
      <w:lvlJc w:val="left"/>
      <w:pPr>
        <w:tabs>
          <w:tab w:val="num" w:pos="5040"/>
        </w:tabs>
        <w:ind w:left="5040" w:hanging="360"/>
      </w:pPr>
    </w:lvl>
    <w:lvl w:ilvl="7" w:tplc="E10059BE" w:tentative="1">
      <w:start w:val="1"/>
      <w:numFmt w:val="decimal"/>
      <w:lvlText w:val="%8."/>
      <w:lvlJc w:val="left"/>
      <w:pPr>
        <w:tabs>
          <w:tab w:val="num" w:pos="5760"/>
        </w:tabs>
        <w:ind w:left="5760" w:hanging="360"/>
      </w:pPr>
    </w:lvl>
    <w:lvl w:ilvl="8" w:tplc="29F2862E" w:tentative="1">
      <w:start w:val="1"/>
      <w:numFmt w:val="decimal"/>
      <w:lvlText w:val="%9."/>
      <w:lvlJc w:val="left"/>
      <w:pPr>
        <w:tabs>
          <w:tab w:val="num" w:pos="6480"/>
        </w:tabs>
        <w:ind w:left="6480" w:hanging="360"/>
      </w:pPr>
    </w:lvl>
  </w:abstractNum>
  <w:abstractNum w:abstractNumId="31" w15:restartNumberingAfterBreak="0">
    <w:nsid w:val="61DB5D24"/>
    <w:multiLevelType w:val="hybridMultilevel"/>
    <w:tmpl w:val="E08E2C08"/>
    <w:lvl w:ilvl="0" w:tplc="B596AC9E">
      <w:start w:val="1"/>
      <w:numFmt w:val="bullet"/>
      <w:lvlText w:val="-"/>
      <w:lvlJc w:val="left"/>
      <w:pPr>
        <w:tabs>
          <w:tab w:val="num" w:pos="720"/>
        </w:tabs>
        <w:ind w:left="720" w:hanging="360"/>
      </w:pPr>
      <w:rPr>
        <w:rFonts w:ascii="Arial" w:hAnsi="Arial" w:hint="default"/>
      </w:rPr>
    </w:lvl>
    <w:lvl w:ilvl="1" w:tplc="B55E665C" w:tentative="1">
      <w:start w:val="1"/>
      <w:numFmt w:val="bullet"/>
      <w:lvlText w:val="-"/>
      <w:lvlJc w:val="left"/>
      <w:pPr>
        <w:tabs>
          <w:tab w:val="num" w:pos="1440"/>
        </w:tabs>
        <w:ind w:left="1440" w:hanging="360"/>
      </w:pPr>
      <w:rPr>
        <w:rFonts w:ascii="Arial" w:hAnsi="Arial" w:hint="default"/>
      </w:rPr>
    </w:lvl>
    <w:lvl w:ilvl="2" w:tplc="42BEE96A" w:tentative="1">
      <w:start w:val="1"/>
      <w:numFmt w:val="bullet"/>
      <w:lvlText w:val="-"/>
      <w:lvlJc w:val="left"/>
      <w:pPr>
        <w:tabs>
          <w:tab w:val="num" w:pos="2160"/>
        </w:tabs>
        <w:ind w:left="2160" w:hanging="360"/>
      </w:pPr>
      <w:rPr>
        <w:rFonts w:ascii="Arial" w:hAnsi="Arial" w:hint="default"/>
      </w:rPr>
    </w:lvl>
    <w:lvl w:ilvl="3" w:tplc="05749B94" w:tentative="1">
      <w:start w:val="1"/>
      <w:numFmt w:val="bullet"/>
      <w:lvlText w:val="-"/>
      <w:lvlJc w:val="left"/>
      <w:pPr>
        <w:tabs>
          <w:tab w:val="num" w:pos="2880"/>
        </w:tabs>
        <w:ind w:left="2880" w:hanging="360"/>
      </w:pPr>
      <w:rPr>
        <w:rFonts w:ascii="Arial" w:hAnsi="Arial" w:hint="default"/>
      </w:rPr>
    </w:lvl>
    <w:lvl w:ilvl="4" w:tplc="1110E80E" w:tentative="1">
      <w:start w:val="1"/>
      <w:numFmt w:val="bullet"/>
      <w:lvlText w:val="-"/>
      <w:lvlJc w:val="left"/>
      <w:pPr>
        <w:tabs>
          <w:tab w:val="num" w:pos="3600"/>
        </w:tabs>
        <w:ind w:left="3600" w:hanging="360"/>
      </w:pPr>
      <w:rPr>
        <w:rFonts w:ascii="Arial" w:hAnsi="Arial" w:hint="default"/>
      </w:rPr>
    </w:lvl>
    <w:lvl w:ilvl="5" w:tplc="2166A738" w:tentative="1">
      <w:start w:val="1"/>
      <w:numFmt w:val="bullet"/>
      <w:lvlText w:val="-"/>
      <w:lvlJc w:val="left"/>
      <w:pPr>
        <w:tabs>
          <w:tab w:val="num" w:pos="4320"/>
        </w:tabs>
        <w:ind w:left="4320" w:hanging="360"/>
      </w:pPr>
      <w:rPr>
        <w:rFonts w:ascii="Arial" w:hAnsi="Arial" w:hint="default"/>
      </w:rPr>
    </w:lvl>
    <w:lvl w:ilvl="6" w:tplc="96DCD9AE" w:tentative="1">
      <w:start w:val="1"/>
      <w:numFmt w:val="bullet"/>
      <w:lvlText w:val="-"/>
      <w:lvlJc w:val="left"/>
      <w:pPr>
        <w:tabs>
          <w:tab w:val="num" w:pos="5040"/>
        </w:tabs>
        <w:ind w:left="5040" w:hanging="360"/>
      </w:pPr>
      <w:rPr>
        <w:rFonts w:ascii="Arial" w:hAnsi="Arial" w:hint="default"/>
      </w:rPr>
    </w:lvl>
    <w:lvl w:ilvl="7" w:tplc="73BC8756" w:tentative="1">
      <w:start w:val="1"/>
      <w:numFmt w:val="bullet"/>
      <w:lvlText w:val="-"/>
      <w:lvlJc w:val="left"/>
      <w:pPr>
        <w:tabs>
          <w:tab w:val="num" w:pos="5760"/>
        </w:tabs>
        <w:ind w:left="5760" w:hanging="360"/>
      </w:pPr>
      <w:rPr>
        <w:rFonts w:ascii="Arial" w:hAnsi="Arial" w:hint="default"/>
      </w:rPr>
    </w:lvl>
    <w:lvl w:ilvl="8" w:tplc="8B48C69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7B21E5"/>
    <w:multiLevelType w:val="hybridMultilevel"/>
    <w:tmpl w:val="1D2A19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47E7089"/>
    <w:multiLevelType w:val="hybridMultilevel"/>
    <w:tmpl w:val="19181660"/>
    <w:lvl w:ilvl="0" w:tplc="0414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54A1A"/>
    <w:multiLevelType w:val="hybridMultilevel"/>
    <w:tmpl w:val="8E364D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9B3712"/>
    <w:multiLevelType w:val="hybridMultilevel"/>
    <w:tmpl w:val="CA12AAF6"/>
    <w:lvl w:ilvl="0" w:tplc="2C007B96">
      <w:start w:val="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A23E2E"/>
    <w:multiLevelType w:val="hybridMultilevel"/>
    <w:tmpl w:val="3B72EFE0"/>
    <w:lvl w:ilvl="0" w:tplc="C986C6C0">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302063"/>
    <w:multiLevelType w:val="multilevel"/>
    <w:tmpl w:val="553E93C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257AFC"/>
    <w:multiLevelType w:val="hybridMultilevel"/>
    <w:tmpl w:val="B84241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E47277"/>
    <w:multiLevelType w:val="hybridMultilevel"/>
    <w:tmpl w:val="231896C4"/>
    <w:lvl w:ilvl="0" w:tplc="67B4D65A">
      <w:start w:val="1"/>
      <w:numFmt w:val="bullet"/>
      <w:lvlText w:val=""/>
      <w:lvlJc w:val="left"/>
      <w:pPr>
        <w:tabs>
          <w:tab w:val="num" w:pos="720"/>
        </w:tabs>
        <w:ind w:left="720" w:hanging="360"/>
      </w:pPr>
      <w:rPr>
        <w:rFonts w:ascii="Symbol" w:hAnsi="Symbol" w:hint="default"/>
      </w:rPr>
    </w:lvl>
    <w:lvl w:ilvl="1" w:tplc="F44483F4" w:tentative="1">
      <w:start w:val="1"/>
      <w:numFmt w:val="bullet"/>
      <w:lvlText w:val=""/>
      <w:lvlJc w:val="left"/>
      <w:pPr>
        <w:tabs>
          <w:tab w:val="num" w:pos="1440"/>
        </w:tabs>
        <w:ind w:left="1440" w:hanging="360"/>
      </w:pPr>
      <w:rPr>
        <w:rFonts w:ascii="Symbol" w:hAnsi="Symbol" w:hint="default"/>
      </w:rPr>
    </w:lvl>
    <w:lvl w:ilvl="2" w:tplc="A7B0892C" w:tentative="1">
      <w:start w:val="1"/>
      <w:numFmt w:val="bullet"/>
      <w:lvlText w:val=""/>
      <w:lvlJc w:val="left"/>
      <w:pPr>
        <w:tabs>
          <w:tab w:val="num" w:pos="2160"/>
        </w:tabs>
        <w:ind w:left="2160" w:hanging="360"/>
      </w:pPr>
      <w:rPr>
        <w:rFonts w:ascii="Symbol" w:hAnsi="Symbol" w:hint="default"/>
      </w:rPr>
    </w:lvl>
    <w:lvl w:ilvl="3" w:tplc="DB8ABF6C" w:tentative="1">
      <w:start w:val="1"/>
      <w:numFmt w:val="bullet"/>
      <w:lvlText w:val=""/>
      <w:lvlJc w:val="left"/>
      <w:pPr>
        <w:tabs>
          <w:tab w:val="num" w:pos="2880"/>
        </w:tabs>
        <w:ind w:left="2880" w:hanging="360"/>
      </w:pPr>
      <w:rPr>
        <w:rFonts w:ascii="Symbol" w:hAnsi="Symbol" w:hint="default"/>
      </w:rPr>
    </w:lvl>
    <w:lvl w:ilvl="4" w:tplc="29A4CCCA" w:tentative="1">
      <w:start w:val="1"/>
      <w:numFmt w:val="bullet"/>
      <w:lvlText w:val=""/>
      <w:lvlJc w:val="left"/>
      <w:pPr>
        <w:tabs>
          <w:tab w:val="num" w:pos="3600"/>
        </w:tabs>
        <w:ind w:left="3600" w:hanging="360"/>
      </w:pPr>
      <w:rPr>
        <w:rFonts w:ascii="Symbol" w:hAnsi="Symbol" w:hint="default"/>
      </w:rPr>
    </w:lvl>
    <w:lvl w:ilvl="5" w:tplc="172079EA" w:tentative="1">
      <w:start w:val="1"/>
      <w:numFmt w:val="bullet"/>
      <w:lvlText w:val=""/>
      <w:lvlJc w:val="left"/>
      <w:pPr>
        <w:tabs>
          <w:tab w:val="num" w:pos="4320"/>
        </w:tabs>
        <w:ind w:left="4320" w:hanging="360"/>
      </w:pPr>
      <w:rPr>
        <w:rFonts w:ascii="Symbol" w:hAnsi="Symbol" w:hint="default"/>
      </w:rPr>
    </w:lvl>
    <w:lvl w:ilvl="6" w:tplc="A71A2766" w:tentative="1">
      <w:start w:val="1"/>
      <w:numFmt w:val="bullet"/>
      <w:lvlText w:val=""/>
      <w:lvlJc w:val="left"/>
      <w:pPr>
        <w:tabs>
          <w:tab w:val="num" w:pos="5040"/>
        </w:tabs>
        <w:ind w:left="5040" w:hanging="360"/>
      </w:pPr>
      <w:rPr>
        <w:rFonts w:ascii="Symbol" w:hAnsi="Symbol" w:hint="default"/>
      </w:rPr>
    </w:lvl>
    <w:lvl w:ilvl="7" w:tplc="CB0281E0" w:tentative="1">
      <w:start w:val="1"/>
      <w:numFmt w:val="bullet"/>
      <w:lvlText w:val=""/>
      <w:lvlJc w:val="left"/>
      <w:pPr>
        <w:tabs>
          <w:tab w:val="num" w:pos="5760"/>
        </w:tabs>
        <w:ind w:left="5760" w:hanging="360"/>
      </w:pPr>
      <w:rPr>
        <w:rFonts w:ascii="Symbol" w:hAnsi="Symbol" w:hint="default"/>
      </w:rPr>
    </w:lvl>
    <w:lvl w:ilvl="8" w:tplc="D366AA4E"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61D10F9"/>
    <w:multiLevelType w:val="hybridMultilevel"/>
    <w:tmpl w:val="CCF2F262"/>
    <w:lvl w:ilvl="0" w:tplc="46988A48">
      <w:start w:val="1"/>
      <w:numFmt w:val="bullet"/>
      <w:lvlText w:val="o"/>
      <w:lvlJc w:val="left"/>
      <w:pPr>
        <w:ind w:left="1080" w:hanging="360"/>
      </w:pPr>
      <w:rPr>
        <w:rFonts w:ascii="Courier New" w:hAnsi="Courier New" w:hint="default"/>
      </w:rPr>
    </w:lvl>
    <w:lvl w:ilvl="1" w:tplc="6DDE73D2" w:tentative="1">
      <w:start w:val="1"/>
      <w:numFmt w:val="bullet"/>
      <w:lvlText w:val="o"/>
      <w:lvlJc w:val="left"/>
      <w:pPr>
        <w:ind w:left="1800" w:hanging="360"/>
      </w:pPr>
      <w:rPr>
        <w:rFonts w:ascii="Courier New" w:hAnsi="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hint="default"/>
      </w:rPr>
    </w:lvl>
    <w:lvl w:ilvl="8" w:tplc="040C001B" w:tentative="1">
      <w:start w:val="1"/>
      <w:numFmt w:val="bullet"/>
      <w:lvlText w:val=""/>
      <w:lvlJc w:val="left"/>
      <w:pPr>
        <w:ind w:left="6840" w:hanging="360"/>
      </w:pPr>
      <w:rPr>
        <w:rFonts w:ascii="Wingdings" w:hAnsi="Wingdings" w:hint="default"/>
      </w:rPr>
    </w:lvl>
  </w:abstractNum>
  <w:abstractNum w:abstractNumId="41" w15:restartNumberingAfterBreak="0">
    <w:nsid w:val="79F043BF"/>
    <w:multiLevelType w:val="hybridMultilevel"/>
    <w:tmpl w:val="589247BC"/>
    <w:lvl w:ilvl="0" w:tplc="01F4258C">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FE07BD"/>
    <w:multiLevelType w:val="multilevel"/>
    <w:tmpl w:val="8598A01C"/>
    <w:lvl w:ilvl="0">
      <w:start w:val="1"/>
      <w:numFmt w:val="decimal"/>
      <w:lvlText w:val="%1."/>
      <w:lvlJc w:val="left"/>
      <w:pPr>
        <w:ind w:left="360" w:hanging="360"/>
      </w:pPr>
      <w:rPr>
        <w:rFonts w:hint="default"/>
      </w:rPr>
    </w:lvl>
    <w:lvl w:ilvl="1">
      <w:start w:val="1"/>
      <w:numFmt w:val="decimal"/>
      <w:lvlText w:val="%1.%2"/>
      <w:lvlJc w:val="left"/>
      <w:pPr>
        <w:ind w:left="397"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96533A"/>
    <w:multiLevelType w:val="multilevel"/>
    <w:tmpl w:val="630C45E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8"/>
  </w:num>
  <w:num w:numId="3">
    <w:abstractNumId w:val="40"/>
  </w:num>
  <w:num w:numId="4">
    <w:abstractNumId w:val="17"/>
  </w:num>
  <w:num w:numId="5">
    <w:abstractNumId w:val="1"/>
  </w:num>
  <w:num w:numId="6">
    <w:abstractNumId w:val="41"/>
  </w:num>
  <w:num w:numId="7">
    <w:abstractNumId w:val="19"/>
  </w:num>
  <w:num w:numId="8">
    <w:abstractNumId w:val="7"/>
  </w:num>
  <w:num w:numId="9">
    <w:abstractNumId w:val="12"/>
  </w:num>
  <w:num w:numId="10">
    <w:abstractNumId w:val="9"/>
  </w:num>
  <w:num w:numId="11">
    <w:abstractNumId w:val="2"/>
  </w:num>
  <w:num w:numId="12">
    <w:abstractNumId w:val="31"/>
  </w:num>
  <w:num w:numId="13">
    <w:abstractNumId w:val="6"/>
  </w:num>
  <w:num w:numId="14">
    <w:abstractNumId w:val="0"/>
  </w:num>
  <w:num w:numId="15">
    <w:abstractNumId w:val="5"/>
  </w:num>
  <w:num w:numId="16">
    <w:abstractNumId w:val="25"/>
  </w:num>
  <w:num w:numId="17">
    <w:abstractNumId w:val="23"/>
  </w:num>
  <w:num w:numId="18">
    <w:abstractNumId w:val="8"/>
  </w:num>
  <w:num w:numId="19">
    <w:abstractNumId w:val="30"/>
  </w:num>
  <w:num w:numId="20">
    <w:abstractNumId w:val="33"/>
  </w:num>
  <w:num w:numId="21">
    <w:abstractNumId w:val="21"/>
  </w:num>
  <w:num w:numId="22">
    <w:abstractNumId w:val="4"/>
  </w:num>
  <w:num w:numId="23">
    <w:abstractNumId w:val="38"/>
  </w:num>
  <w:num w:numId="24">
    <w:abstractNumId w:val="20"/>
  </w:num>
  <w:num w:numId="25">
    <w:abstractNumId w:val="3"/>
  </w:num>
  <w:num w:numId="26">
    <w:abstractNumId w:val="11"/>
  </w:num>
  <w:num w:numId="27">
    <w:abstractNumId w:val="16"/>
  </w:num>
  <w:num w:numId="28">
    <w:abstractNumId w:val="39"/>
  </w:num>
  <w:num w:numId="29">
    <w:abstractNumId w:val="26"/>
  </w:num>
  <w:num w:numId="30">
    <w:abstractNumId w:val="28"/>
  </w:num>
  <w:num w:numId="31">
    <w:abstractNumId w:val="32"/>
  </w:num>
  <w:num w:numId="32">
    <w:abstractNumId w:val="27"/>
  </w:num>
  <w:num w:numId="33">
    <w:abstractNumId w:val="22"/>
  </w:num>
  <w:num w:numId="34">
    <w:abstractNumId w:val="13"/>
  </w:num>
  <w:num w:numId="35">
    <w:abstractNumId w:val="29"/>
  </w:num>
  <w:num w:numId="36">
    <w:abstractNumId w:val="36"/>
  </w:num>
  <w:num w:numId="37">
    <w:abstractNumId w:val="43"/>
  </w:num>
  <w:num w:numId="38">
    <w:abstractNumId w:val="37"/>
  </w:num>
  <w:num w:numId="39">
    <w:abstractNumId w:val="15"/>
  </w:num>
  <w:num w:numId="40">
    <w:abstractNumId w:val="35"/>
  </w:num>
  <w:num w:numId="41">
    <w:abstractNumId w:val="14"/>
  </w:num>
  <w:num w:numId="42">
    <w:abstractNumId w:val="34"/>
  </w:num>
  <w:num w:numId="43">
    <w:abstractNumId w:val="2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nb-NO"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nb-NO" w:vendorID="64" w:dllVersion="4096" w:nlCheck="1" w:checkStyle="0"/>
  <w:activeWritingStyle w:appName="MSWord" w:lang="es-ES" w:vendorID="64" w:dllVersion="4096" w:nlCheck="1" w:checkStyle="0"/>
  <w:activeWritingStyle w:appName="MSWord" w:lang="fr-FR" w:vendorID="64" w:dllVersion="131078" w:nlCheck="1" w:checkStyle="0"/>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6E"/>
    <w:rsid w:val="000062D9"/>
    <w:rsid w:val="00011543"/>
    <w:rsid w:val="0001585A"/>
    <w:rsid w:val="00016FAD"/>
    <w:rsid w:val="00021EB6"/>
    <w:rsid w:val="000231F1"/>
    <w:rsid w:val="000356EE"/>
    <w:rsid w:val="00042AA6"/>
    <w:rsid w:val="00050F5E"/>
    <w:rsid w:val="00054BA0"/>
    <w:rsid w:val="00067C9C"/>
    <w:rsid w:val="0007571D"/>
    <w:rsid w:val="000774B8"/>
    <w:rsid w:val="00081429"/>
    <w:rsid w:val="00081B86"/>
    <w:rsid w:val="00091E16"/>
    <w:rsid w:val="0009274F"/>
    <w:rsid w:val="00096A7C"/>
    <w:rsid w:val="00097E58"/>
    <w:rsid w:val="000A07FE"/>
    <w:rsid w:val="000B121E"/>
    <w:rsid w:val="000B260E"/>
    <w:rsid w:val="000B487A"/>
    <w:rsid w:val="000B7007"/>
    <w:rsid w:val="000C0F39"/>
    <w:rsid w:val="000D2A28"/>
    <w:rsid w:val="000D2F5C"/>
    <w:rsid w:val="000E09C7"/>
    <w:rsid w:val="000E324A"/>
    <w:rsid w:val="000F1B38"/>
    <w:rsid w:val="000F5F2C"/>
    <w:rsid w:val="00100020"/>
    <w:rsid w:val="001004E9"/>
    <w:rsid w:val="00100CCB"/>
    <w:rsid w:val="001011B6"/>
    <w:rsid w:val="00101D81"/>
    <w:rsid w:val="00105348"/>
    <w:rsid w:val="0010741E"/>
    <w:rsid w:val="00121A69"/>
    <w:rsid w:val="00123621"/>
    <w:rsid w:val="0017039D"/>
    <w:rsid w:val="00171845"/>
    <w:rsid w:val="00174DB4"/>
    <w:rsid w:val="00185C54"/>
    <w:rsid w:val="00186BB3"/>
    <w:rsid w:val="001A1F92"/>
    <w:rsid w:val="001C094C"/>
    <w:rsid w:val="001C3820"/>
    <w:rsid w:val="001D204A"/>
    <w:rsid w:val="001D2D64"/>
    <w:rsid w:val="001E14ED"/>
    <w:rsid w:val="001E1C6D"/>
    <w:rsid w:val="00215DA1"/>
    <w:rsid w:val="00232F7A"/>
    <w:rsid w:val="00240337"/>
    <w:rsid w:val="0024043E"/>
    <w:rsid w:val="00240721"/>
    <w:rsid w:val="00240ABE"/>
    <w:rsid w:val="00246154"/>
    <w:rsid w:val="00255F34"/>
    <w:rsid w:val="0026169A"/>
    <w:rsid w:val="00262BB9"/>
    <w:rsid w:val="002649E0"/>
    <w:rsid w:val="0026548B"/>
    <w:rsid w:val="00266035"/>
    <w:rsid w:val="00285563"/>
    <w:rsid w:val="00285AA7"/>
    <w:rsid w:val="00294697"/>
    <w:rsid w:val="00297265"/>
    <w:rsid w:val="002A059E"/>
    <w:rsid w:val="002B20EF"/>
    <w:rsid w:val="002B2AE7"/>
    <w:rsid w:val="002B35C9"/>
    <w:rsid w:val="002C009C"/>
    <w:rsid w:val="002C3567"/>
    <w:rsid w:val="002C7090"/>
    <w:rsid w:val="002D5326"/>
    <w:rsid w:val="002E145D"/>
    <w:rsid w:val="002E2C84"/>
    <w:rsid w:val="002E5106"/>
    <w:rsid w:val="002E5204"/>
    <w:rsid w:val="002E59F9"/>
    <w:rsid w:val="002F686A"/>
    <w:rsid w:val="00315D7A"/>
    <w:rsid w:val="00315EC4"/>
    <w:rsid w:val="00322AF2"/>
    <w:rsid w:val="00333C7A"/>
    <w:rsid w:val="00337D41"/>
    <w:rsid w:val="00342A0D"/>
    <w:rsid w:val="00344CE2"/>
    <w:rsid w:val="003530A6"/>
    <w:rsid w:val="00353F31"/>
    <w:rsid w:val="00354AB1"/>
    <w:rsid w:val="00355F92"/>
    <w:rsid w:val="0036525C"/>
    <w:rsid w:val="00365D0D"/>
    <w:rsid w:val="00371EF4"/>
    <w:rsid w:val="00373EDA"/>
    <w:rsid w:val="00374283"/>
    <w:rsid w:val="00383956"/>
    <w:rsid w:val="0038627B"/>
    <w:rsid w:val="003A183B"/>
    <w:rsid w:val="003A2D98"/>
    <w:rsid w:val="003A3877"/>
    <w:rsid w:val="003A605E"/>
    <w:rsid w:val="003B1215"/>
    <w:rsid w:val="003B261D"/>
    <w:rsid w:val="003B3137"/>
    <w:rsid w:val="003C2DFC"/>
    <w:rsid w:val="003C7305"/>
    <w:rsid w:val="003D13B9"/>
    <w:rsid w:val="003D43C3"/>
    <w:rsid w:val="003E3E85"/>
    <w:rsid w:val="003F16F3"/>
    <w:rsid w:val="00405015"/>
    <w:rsid w:val="00414293"/>
    <w:rsid w:val="00424BD2"/>
    <w:rsid w:val="00441FA0"/>
    <w:rsid w:val="00442B09"/>
    <w:rsid w:val="00443994"/>
    <w:rsid w:val="00445CB9"/>
    <w:rsid w:val="0045059A"/>
    <w:rsid w:val="00451B29"/>
    <w:rsid w:val="004520E1"/>
    <w:rsid w:val="0046435F"/>
    <w:rsid w:val="00472047"/>
    <w:rsid w:val="00474261"/>
    <w:rsid w:val="004946EC"/>
    <w:rsid w:val="0049639B"/>
    <w:rsid w:val="004971A5"/>
    <w:rsid w:val="004A6B82"/>
    <w:rsid w:val="004C0014"/>
    <w:rsid w:val="004C2811"/>
    <w:rsid w:val="004C2DCE"/>
    <w:rsid w:val="004C3102"/>
    <w:rsid w:val="004D4752"/>
    <w:rsid w:val="004D743B"/>
    <w:rsid w:val="004E2D11"/>
    <w:rsid w:val="004F1A94"/>
    <w:rsid w:val="0050153F"/>
    <w:rsid w:val="00506FB1"/>
    <w:rsid w:val="005076C6"/>
    <w:rsid w:val="00513DB4"/>
    <w:rsid w:val="00517F9B"/>
    <w:rsid w:val="00520BE2"/>
    <w:rsid w:val="00525029"/>
    <w:rsid w:val="00532079"/>
    <w:rsid w:val="00535D9B"/>
    <w:rsid w:val="00536C70"/>
    <w:rsid w:val="005410E9"/>
    <w:rsid w:val="00541871"/>
    <w:rsid w:val="00552E48"/>
    <w:rsid w:val="005605B7"/>
    <w:rsid w:val="005635B5"/>
    <w:rsid w:val="005715B6"/>
    <w:rsid w:val="005765C8"/>
    <w:rsid w:val="0058184D"/>
    <w:rsid w:val="00587C95"/>
    <w:rsid w:val="005A37C7"/>
    <w:rsid w:val="005A4207"/>
    <w:rsid w:val="005A4F10"/>
    <w:rsid w:val="005A7999"/>
    <w:rsid w:val="005A7FEA"/>
    <w:rsid w:val="005C262C"/>
    <w:rsid w:val="005D1DC7"/>
    <w:rsid w:val="005D3816"/>
    <w:rsid w:val="005D4ABF"/>
    <w:rsid w:val="005D7F40"/>
    <w:rsid w:val="005F0B77"/>
    <w:rsid w:val="0060265F"/>
    <w:rsid w:val="0060299D"/>
    <w:rsid w:val="00602AFF"/>
    <w:rsid w:val="00610040"/>
    <w:rsid w:val="0064617F"/>
    <w:rsid w:val="006603C6"/>
    <w:rsid w:val="006651C1"/>
    <w:rsid w:val="00665477"/>
    <w:rsid w:val="00672B4B"/>
    <w:rsid w:val="00672D30"/>
    <w:rsid w:val="006807EC"/>
    <w:rsid w:val="006A335B"/>
    <w:rsid w:val="006A3DE3"/>
    <w:rsid w:val="006B4887"/>
    <w:rsid w:val="006B5CEF"/>
    <w:rsid w:val="006C464D"/>
    <w:rsid w:val="006D0A99"/>
    <w:rsid w:val="006D20E3"/>
    <w:rsid w:val="006E13DC"/>
    <w:rsid w:val="006E3B52"/>
    <w:rsid w:val="0070712E"/>
    <w:rsid w:val="0071285D"/>
    <w:rsid w:val="00741175"/>
    <w:rsid w:val="00763B71"/>
    <w:rsid w:val="00764085"/>
    <w:rsid w:val="0076578D"/>
    <w:rsid w:val="0077411C"/>
    <w:rsid w:val="00781F38"/>
    <w:rsid w:val="007836C6"/>
    <w:rsid w:val="00785842"/>
    <w:rsid w:val="0078761C"/>
    <w:rsid w:val="00791F2C"/>
    <w:rsid w:val="00796BA5"/>
    <w:rsid w:val="007A2CC1"/>
    <w:rsid w:val="007A6DF7"/>
    <w:rsid w:val="007C5863"/>
    <w:rsid w:val="007C63BF"/>
    <w:rsid w:val="007C7C72"/>
    <w:rsid w:val="007D7971"/>
    <w:rsid w:val="007D7B84"/>
    <w:rsid w:val="007E490C"/>
    <w:rsid w:val="007F5E20"/>
    <w:rsid w:val="008000B4"/>
    <w:rsid w:val="00800DDC"/>
    <w:rsid w:val="0081109E"/>
    <w:rsid w:val="00816F58"/>
    <w:rsid w:val="00823C0E"/>
    <w:rsid w:val="0082678A"/>
    <w:rsid w:val="00835055"/>
    <w:rsid w:val="00841BEC"/>
    <w:rsid w:val="0085415B"/>
    <w:rsid w:val="00856538"/>
    <w:rsid w:val="00866CD6"/>
    <w:rsid w:val="00867D31"/>
    <w:rsid w:val="008736CE"/>
    <w:rsid w:val="00885D39"/>
    <w:rsid w:val="00885DD4"/>
    <w:rsid w:val="00894A29"/>
    <w:rsid w:val="00895A06"/>
    <w:rsid w:val="008960CF"/>
    <w:rsid w:val="008A1921"/>
    <w:rsid w:val="008A7F0A"/>
    <w:rsid w:val="008B129E"/>
    <w:rsid w:val="008B2B2B"/>
    <w:rsid w:val="008B6C9C"/>
    <w:rsid w:val="008D4766"/>
    <w:rsid w:val="008E2D9D"/>
    <w:rsid w:val="008E7827"/>
    <w:rsid w:val="008F1B28"/>
    <w:rsid w:val="008F2BCA"/>
    <w:rsid w:val="008F4A7F"/>
    <w:rsid w:val="008F5CBF"/>
    <w:rsid w:val="00911594"/>
    <w:rsid w:val="00913B55"/>
    <w:rsid w:val="00914C36"/>
    <w:rsid w:val="00915B28"/>
    <w:rsid w:val="00916620"/>
    <w:rsid w:val="009204E3"/>
    <w:rsid w:val="00920640"/>
    <w:rsid w:val="00923050"/>
    <w:rsid w:val="00942A00"/>
    <w:rsid w:val="00946AC7"/>
    <w:rsid w:val="00950438"/>
    <w:rsid w:val="0095475A"/>
    <w:rsid w:val="00956337"/>
    <w:rsid w:val="00966A0C"/>
    <w:rsid w:val="00967F4C"/>
    <w:rsid w:val="00987CE6"/>
    <w:rsid w:val="009956B5"/>
    <w:rsid w:val="00995DFC"/>
    <w:rsid w:val="009A038E"/>
    <w:rsid w:val="009A3669"/>
    <w:rsid w:val="009A3C74"/>
    <w:rsid w:val="009B1163"/>
    <w:rsid w:val="009B7C6E"/>
    <w:rsid w:val="009C22DF"/>
    <w:rsid w:val="009C2D0B"/>
    <w:rsid w:val="009C3C8B"/>
    <w:rsid w:val="009C547C"/>
    <w:rsid w:val="009D26B7"/>
    <w:rsid w:val="009E2FAE"/>
    <w:rsid w:val="009E3FBF"/>
    <w:rsid w:val="009F0563"/>
    <w:rsid w:val="009F1115"/>
    <w:rsid w:val="009F5D8C"/>
    <w:rsid w:val="00A025D8"/>
    <w:rsid w:val="00A16EBA"/>
    <w:rsid w:val="00A25096"/>
    <w:rsid w:val="00A27B38"/>
    <w:rsid w:val="00A34D3B"/>
    <w:rsid w:val="00A36E63"/>
    <w:rsid w:val="00A52724"/>
    <w:rsid w:val="00A57F6B"/>
    <w:rsid w:val="00A6010A"/>
    <w:rsid w:val="00A62D32"/>
    <w:rsid w:val="00A65723"/>
    <w:rsid w:val="00A70144"/>
    <w:rsid w:val="00A71B9C"/>
    <w:rsid w:val="00A722A5"/>
    <w:rsid w:val="00A75574"/>
    <w:rsid w:val="00A76B4C"/>
    <w:rsid w:val="00A76C97"/>
    <w:rsid w:val="00A8196C"/>
    <w:rsid w:val="00A95E9A"/>
    <w:rsid w:val="00AA0B1F"/>
    <w:rsid w:val="00AC1CF7"/>
    <w:rsid w:val="00AD2C90"/>
    <w:rsid w:val="00AD334F"/>
    <w:rsid w:val="00AD3CA3"/>
    <w:rsid w:val="00AE79B3"/>
    <w:rsid w:val="00AF49C2"/>
    <w:rsid w:val="00B06F76"/>
    <w:rsid w:val="00B237A0"/>
    <w:rsid w:val="00B24D5C"/>
    <w:rsid w:val="00B31E78"/>
    <w:rsid w:val="00B3618C"/>
    <w:rsid w:val="00B44931"/>
    <w:rsid w:val="00B55D5F"/>
    <w:rsid w:val="00B6048D"/>
    <w:rsid w:val="00B7651A"/>
    <w:rsid w:val="00B83316"/>
    <w:rsid w:val="00B84662"/>
    <w:rsid w:val="00B853C3"/>
    <w:rsid w:val="00B8583C"/>
    <w:rsid w:val="00B90313"/>
    <w:rsid w:val="00BA171F"/>
    <w:rsid w:val="00BA77F2"/>
    <w:rsid w:val="00BB01E1"/>
    <w:rsid w:val="00BC1503"/>
    <w:rsid w:val="00BD102C"/>
    <w:rsid w:val="00BD5D10"/>
    <w:rsid w:val="00BD6977"/>
    <w:rsid w:val="00BF0E33"/>
    <w:rsid w:val="00BF2485"/>
    <w:rsid w:val="00C004E6"/>
    <w:rsid w:val="00C013EC"/>
    <w:rsid w:val="00C0153D"/>
    <w:rsid w:val="00C02925"/>
    <w:rsid w:val="00C05D62"/>
    <w:rsid w:val="00C05FEC"/>
    <w:rsid w:val="00C10445"/>
    <w:rsid w:val="00C1406C"/>
    <w:rsid w:val="00C14BA9"/>
    <w:rsid w:val="00C24DD5"/>
    <w:rsid w:val="00C30E5A"/>
    <w:rsid w:val="00C33B29"/>
    <w:rsid w:val="00C34177"/>
    <w:rsid w:val="00C47DA1"/>
    <w:rsid w:val="00C501E3"/>
    <w:rsid w:val="00C50310"/>
    <w:rsid w:val="00C51E8F"/>
    <w:rsid w:val="00C527A2"/>
    <w:rsid w:val="00C63F25"/>
    <w:rsid w:val="00C77FB0"/>
    <w:rsid w:val="00C803CD"/>
    <w:rsid w:val="00C80E28"/>
    <w:rsid w:val="00C82AF8"/>
    <w:rsid w:val="00C859E7"/>
    <w:rsid w:val="00C87F21"/>
    <w:rsid w:val="00C91E22"/>
    <w:rsid w:val="00C93DA2"/>
    <w:rsid w:val="00C9644B"/>
    <w:rsid w:val="00C972E6"/>
    <w:rsid w:val="00CA1BE5"/>
    <w:rsid w:val="00CA38E9"/>
    <w:rsid w:val="00CA610D"/>
    <w:rsid w:val="00CB61EB"/>
    <w:rsid w:val="00CC77B6"/>
    <w:rsid w:val="00CD1785"/>
    <w:rsid w:val="00CE24E0"/>
    <w:rsid w:val="00CE41A4"/>
    <w:rsid w:val="00D04A03"/>
    <w:rsid w:val="00D101F7"/>
    <w:rsid w:val="00D20B06"/>
    <w:rsid w:val="00D3175C"/>
    <w:rsid w:val="00D31CCA"/>
    <w:rsid w:val="00D34A07"/>
    <w:rsid w:val="00D368EC"/>
    <w:rsid w:val="00D413AC"/>
    <w:rsid w:val="00D41E19"/>
    <w:rsid w:val="00D451B0"/>
    <w:rsid w:val="00D47557"/>
    <w:rsid w:val="00D50B82"/>
    <w:rsid w:val="00D5142C"/>
    <w:rsid w:val="00D51AC9"/>
    <w:rsid w:val="00D53BB1"/>
    <w:rsid w:val="00D67BCA"/>
    <w:rsid w:val="00D92ECE"/>
    <w:rsid w:val="00D9752F"/>
    <w:rsid w:val="00DA0695"/>
    <w:rsid w:val="00DA2185"/>
    <w:rsid w:val="00DA2254"/>
    <w:rsid w:val="00DA6070"/>
    <w:rsid w:val="00DA696B"/>
    <w:rsid w:val="00DB0404"/>
    <w:rsid w:val="00DB2784"/>
    <w:rsid w:val="00DB638F"/>
    <w:rsid w:val="00DC75EE"/>
    <w:rsid w:val="00DD44F2"/>
    <w:rsid w:val="00DD6D5D"/>
    <w:rsid w:val="00DE7104"/>
    <w:rsid w:val="00DF1AF8"/>
    <w:rsid w:val="00DF2317"/>
    <w:rsid w:val="00DF49FF"/>
    <w:rsid w:val="00DF5783"/>
    <w:rsid w:val="00DF66F1"/>
    <w:rsid w:val="00E02EAE"/>
    <w:rsid w:val="00E04BA6"/>
    <w:rsid w:val="00E06EE2"/>
    <w:rsid w:val="00E07F85"/>
    <w:rsid w:val="00E11DDE"/>
    <w:rsid w:val="00E128A5"/>
    <w:rsid w:val="00E177CD"/>
    <w:rsid w:val="00E27349"/>
    <w:rsid w:val="00E32C30"/>
    <w:rsid w:val="00E33CE9"/>
    <w:rsid w:val="00E359B7"/>
    <w:rsid w:val="00E366A6"/>
    <w:rsid w:val="00E405C3"/>
    <w:rsid w:val="00E44661"/>
    <w:rsid w:val="00E454F9"/>
    <w:rsid w:val="00E4612D"/>
    <w:rsid w:val="00E57EC6"/>
    <w:rsid w:val="00E65973"/>
    <w:rsid w:val="00E74BF1"/>
    <w:rsid w:val="00E83648"/>
    <w:rsid w:val="00E85CFF"/>
    <w:rsid w:val="00E978A6"/>
    <w:rsid w:val="00EA0302"/>
    <w:rsid w:val="00EA3DDC"/>
    <w:rsid w:val="00EA564C"/>
    <w:rsid w:val="00EB03CF"/>
    <w:rsid w:val="00EB36CC"/>
    <w:rsid w:val="00EB4E0C"/>
    <w:rsid w:val="00EB5669"/>
    <w:rsid w:val="00EC0931"/>
    <w:rsid w:val="00EC2D7C"/>
    <w:rsid w:val="00EC2FE2"/>
    <w:rsid w:val="00EC7E92"/>
    <w:rsid w:val="00ED4F2C"/>
    <w:rsid w:val="00ED5FBA"/>
    <w:rsid w:val="00ED649A"/>
    <w:rsid w:val="00EE3955"/>
    <w:rsid w:val="00EF4916"/>
    <w:rsid w:val="00F01CBD"/>
    <w:rsid w:val="00F02FBE"/>
    <w:rsid w:val="00F0569E"/>
    <w:rsid w:val="00F1435C"/>
    <w:rsid w:val="00F322FD"/>
    <w:rsid w:val="00F446E8"/>
    <w:rsid w:val="00F478BA"/>
    <w:rsid w:val="00F50086"/>
    <w:rsid w:val="00F5187A"/>
    <w:rsid w:val="00F521A1"/>
    <w:rsid w:val="00F5293F"/>
    <w:rsid w:val="00F63737"/>
    <w:rsid w:val="00F73D39"/>
    <w:rsid w:val="00F824BC"/>
    <w:rsid w:val="00F825E8"/>
    <w:rsid w:val="00F84FD9"/>
    <w:rsid w:val="00F862E9"/>
    <w:rsid w:val="00F9320D"/>
    <w:rsid w:val="00F96722"/>
    <w:rsid w:val="00FA0D56"/>
    <w:rsid w:val="00FA24EB"/>
    <w:rsid w:val="00FB0113"/>
    <w:rsid w:val="00FB0D5B"/>
    <w:rsid w:val="00FB3A3E"/>
    <w:rsid w:val="00FB66AD"/>
    <w:rsid w:val="00FD0763"/>
    <w:rsid w:val="00FE5D08"/>
    <w:rsid w:val="00FF1442"/>
    <w:rsid w:val="00FF1ADC"/>
    <w:rsid w:val="00FF3A66"/>
    <w:rsid w:val="2BD07161"/>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EB50"/>
  <w15:chartTrackingRefBased/>
  <w15:docId w15:val="{C4E4A93E-203E-0748-A124-9AB5633E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2DF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fr-FR"/>
    </w:rPr>
  </w:style>
  <w:style w:type="paragraph" w:styleId="Heading2">
    <w:name w:val="heading 2"/>
    <w:basedOn w:val="Normal"/>
    <w:next w:val="Normal"/>
    <w:link w:val="Heading2Char"/>
    <w:uiPriority w:val="9"/>
    <w:semiHidden/>
    <w:unhideWhenUsed/>
    <w:qFormat/>
    <w:rsid w:val="003C2DF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fr-FR"/>
    </w:rPr>
  </w:style>
  <w:style w:type="paragraph" w:styleId="Heading5">
    <w:name w:val="heading 5"/>
    <w:basedOn w:val="Normal"/>
    <w:next w:val="Normal"/>
    <w:link w:val="Heading5Char"/>
    <w:uiPriority w:val="9"/>
    <w:semiHidden/>
    <w:unhideWhenUsed/>
    <w:qFormat/>
    <w:rsid w:val="003C2DFC"/>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F63737"/>
  </w:style>
  <w:style w:type="paragraph" w:styleId="NoSpacing">
    <w:name w:val="No Spacing"/>
    <w:uiPriority w:val="1"/>
    <w:qFormat/>
    <w:rsid w:val="00F63737"/>
    <w:rPr>
      <w:sz w:val="22"/>
      <w:szCs w:val="22"/>
      <w:lang w:val="fr-FR"/>
    </w:rPr>
  </w:style>
  <w:style w:type="table" w:customStyle="1" w:styleId="Tablaconcuadrcula1">
    <w:name w:val="Tabla con cuadrícula1"/>
    <w:basedOn w:val="TableNormal"/>
    <w:next w:val="TableGrid"/>
    <w:uiPriority w:val="59"/>
    <w:rsid w:val="00F63737"/>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737"/>
    <w:rPr>
      <w:rFonts w:ascii="Tahoma" w:eastAsia="Times New Roman" w:hAnsi="Tahoma" w:cs="Tahoma"/>
      <w:sz w:val="16"/>
      <w:szCs w:val="16"/>
      <w:lang w:val="fr-FR" w:eastAsia="fr-FR"/>
    </w:rPr>
  </w:style>
  <w:style w:type="character" w:customStyle="1" w:styleId="BalloonTextChar">
    <w:name w:val="Balloon Text Char"/>
    <w:basedOn w:val="DefaultParagraphFont"/>
    <w:link w:val="BalloonText"/>
    <w:uiPriority w:val="99"/>
    <w:semiHidden/>
    <w:rsid w:val="00F63737"/>
    <w:rPr>
      <w:rFonts w:ascii="Tahoma" w:eastAsia="Times New Roman" w:hAnsi="Tahoma" w:cs="Tahoma"/>
      <w:sz w:val="16"/>
      <w:szCs w:val="16"/>
      <w:lang w:val="fr-FR" w:eastAsia="fr-FR"/>
    </w:rPr>
  </w:style>
  <w:style w:type="character" w:styleId="CommentReference">
    <w:name w:val="annotation reference"/>
    <w:basedOn w:val="DefaultParagraphFont"/>
    <w:uiPriority w:val="99"/>
    <w:semiHidden/>
    <w:unhideWhenUsed/>
    <w:rsid w:val="00F63737"/>
    <w:rPr>
      <w:sz w:val="16"/>
      <w:szCs w:val="16"/>
    </w:rPr>
  </w:style>
  <w:style w:type="paragraph" w:styleId="CommentText">
    <w:name w:val="annotation text"/>
    <w:basedOn w:val="Normal"/>
    <w:link w:val="CommentTextChar"/>
    <w:uiPriority w:val="99"/>
    <w:unhideWhenUsed/>
    <w:rsid w:val="00F63737"/>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rsid w:val="00F63737"/>
    <w:rPr>
      <w:rFonts w:ascii="Times New Roman" w:eastAsia="Times New Roman" w:hAnsi="Times New Roman" w:cs="Times New Roman"/>
      <w:sz w:val="20"/>
      <w:szCs w:val="20"/>
      <w:lang w:val="fr-FR" w:eastAsia="fr-FR"/>
    </w:rPr>
  </w:style>
  <w:style w:type="paragraph" w:customStyle="1" w:styleId="Grillemoyenne2-Accent11">
    <w:name w:val="Grille moyenne 2 - Accent 11"/>
    <w:uiPriority w:val="1"/>
    <w:qFormat/>
    <w:rsid w:val="00F63737"/>
    <w:rPr>
      <w:rFonts w:ascii="Calibri" w:eastAsia="Calibri" w:hAnsi="Calibri" w:cs="Times New Roman"/>
      <w:sz w:val="22"/>
      <w:szCs w:val="22"/>
      <w:lang w:val="fr-FR"/>
    </w:rPr>
  </w:style>
  <w:style w:type="paragraph" w:styleId="ListParagraph">
    <w:name w:val="List Paragraph"/>
    <w:aliases w:val="Encabezado Pie,Bullet point,Lista viñetas,Similar heading 1,Paragrafo elenco"/>
    <w:basedOn w:val="Normal"/>
    <w:link w:val="ListParagraphChar"/>
    <w:uiPriority w:val="34"/>
    <w:qFormat/>
    <w:rsid w:val="00F63737"/>
    <w:pPr>
      <w:ind w:left="720"/>
      <w:contextualSpacing/>
    </w:pPr>
    <w:rPr>
      <w:rFonts w:ascii="Times New Roman" w:eastAsia="Times New Roman" w:hAnsi="Times New Roman" w:cs="Times New Roman"/>
      <w:lang w:val="fr-FR" w:eastAsia="fr-FR"/>
    </w:rPr>
  </w:style>
  <w:style w:type="table" w:styleId="LightShading">
    <w:name w:val="Light Shading"/>
    <w:basedOn w:val="TableNormal"/>
    <w:uiPriority w:val="60"/>
    <w:rsid w:val="00F63737"/>
    <w:rPr>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F63737"/>
    <w:pPr>
      <w:spacing w:before="100" w:beforeAutospacing="1" w:after="100" w:afterAutospacing="1"/>
    </w:pPr>
    <w:rPr>
      <w:rFonts w:ascii="Times New Roman" w:eastAsia="Times New Roman" w:hAnsi="Times New Roman" w:cs="Times New Roman"/>
      <w:lang w:val="en-US"/>
    </w:rPr>
  </w:style>
  <w:style w:type="paragraph" w:styleId="HTMLPreformatted">
    <w:name w:val="HTML Preformatted"/>
    <w:basedOn w:val="Normal"/>
    <w:link w:val="HTMLPreformattedChar"/>
    <w:uiPriority w:val="99"/>
    <w:semiHidden/>
    <w:unhideWhenUsed/>
    <w:rsid w:val="00F6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63737"/>
    <w:rPr>
      <w:rFonts w:ascii="Courier New" w:eastAsia="Times New Roman" w:hAnsi="Courier New" w:cs="Courier New"/>
      <w:sz w:val="20"/>
      <w:szCs w:val="20"/>
      <w:lang w:val="en-US"/>
    </w:rPr>
  </w:style>
  <w:style w:type="character" w:customStyle="1" w:styleId="tlid-translation">
    <w:name w:val="tlid-translation"/>
    <w:basedOn w:val="DefaultParagraphFont"/>
    <w:rsid w:val="00F63737"/>
  </w:style>
  <w:style w:type="character" w:customStyle="1" w:styleId="lrzxr">
    <w:name w:val="lrzxr"/>
    <w:basedOn w:val="DefaultParagraphFont"/>
    <w:rsid w:val="00F63737"/>
  </w:style>
  <w:style w:type="paragraph" w:styleId="CommentSubject">
    <w:name w:val="annotation subject"/>
    <w:basedOn w:val="CommentText"/>
    <w:next w:val="CommentText"/>
    <w:link w:val="CommentSubjectChar"/>
    <w:uiPriority w:val="99"/>
    <w:semiHidden/>
    <w:unhideWhenUsed/>
    <w:rsid w:val="00F6373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63737"/>
    <w:rPr>
      <w:rFonts w:ascii="Times New Roman" w:eastAsia="Times New Roman" w:hAnsi="Times New Roman" w:cs="Times New Roman"/>
      <w:b/>
      <w:bCs/>
      <w:sz w:val="20"/>
      <w:szCs w:val="20"/>
      <w:lang w:val="fr-FR" w:eastAsia="fr-FR"/>
    </w:rPr>
  </w:style>
  <w:style w:type="table" w:customStyle="1" w:styleId="Grilledutableau1">
    <w:name w:val="Grille du tableau1"/>
    <w:basedOn w:val="TableNormal"/>
    <w:next w:val="TableGrid"/>
    <w:uiPriority w:val="59"/>
    <w:rsid w:val="00F63737"/>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3737"/>
    <w:rPr>
      <w:sz w:val="22"/>
      <w:szCs w:val="22"/>
      <w:lang w:val="fr-FR"/>
    </w:rPr>
  </w:style>
  <w:style w:type="table" w:customStyle="1" w:styleId="Ombrageclair1">
    <w:name w:val="Ombrage clair1"/>
    <w:basedOn w:val="TableNormal"/>
    <w:next w:val="LightShading"/>
    <w:uiPriority w:val="60"/>
    <w:rsid w:val="00F63737"/>
    <w:rPr>
      <w:rFonts w:ascii="Calibri" w:eastAsia="Calibri" w:hAnsi="Calibri" w:cs="Times New Roman"/>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rototypecorpsdetexte">
    <w:name w:val="proto type corps de texte"/>
    <w:basedOn w:val="Normal"/>
    <w:rsid w:val="00F63737"/>
    <w:pPr>
      <w:spacing w:before="60"/>
      <w:ind w:firstLine="567"/>
      <w:jc w:val="both"/>
    </w:pPr>
    <w:rPr>
      <w:rFonts w:ascii="Times" w:eastAsia="Times New Roman" w:hAnsi="Times" w:cs="Times"/>
      <w:sz w:val="22"/>
      <w:szCs w:val="22"/>
      <w:lang w:val="en-GB" w:eastAsia="en-GB"/>
    </w:rPr>
  </w:style>
  <w:style w:type="character" w:styleId="Hyperlink">
    <w:name w:val="Hyperlink"/>
    <w:basedOn w:val="DefaultParagraphFont"/>
    <w:uiPriority w:val="99"/>
    <w:unhideWhenUsed/>
    <w:rsid w:val="00F63737"/>
    <w:rPr>
      <w:color w:val="0563C1" w:themeColor="hyperlink"/>
      <w:u w:val="single"/>
    </w:rPr>
  </w:style>
  <w:style w:type="paragraph" w:customStyle="1" w:styleId="Default">
    <w:name w:val="Default"/>
    <w:rsid w:val="00F63737"/>
    <w:pPr>
      <w:autoSpaceDE w:val="0"/>
      <w:autoSpaceDN w:val="0"/>
      <w:adjustRightInd w:val="0"/>
    </w:pPr>
    <w:rPr>
      <w:rFonts w:ascii="Arial" w:hAnsi="Arial" w:cs="Arial"/>
      <w:color w:val="000000"/>
      <w:lang w:val="fr-FR"/>
    </w:rPr>
  </w:style>
  <w:style w:type="paragraph" w:styleId="Header">
    <w:name w:val="header"/>
    <w:basedOn w:val="Normal"/>
    <w:link w:val="HeaderChar"/>
    <w:uiPriority w:val="99"/>
    <w:unhideWhenUsed/>
    <w:rsid w:val="00F63737"/>
    <w:pPr>
      <w:tabs>
        <w:tab w:val="center" w:pos="4513"/>
        <w:tab w:val="right" w:pos="9026"/>
      </w:tabs>
    </w:pPr>
    <w:rPr>
      <w:sz w:val="22"/>
      <w:szCs w:val="22"/>
      <w:lang w:val="fr-FR"/>
    </w:rPr>
  </w:style>
  <w:style w:type="character" w:customStyle="1" w:styleId="HeaderChar">
    <w:name w:val="Header Char"/>
    <w:basedOn w:val="DefaultParagraphFont"/>
    <w:link w:val="Header"/>
    <w:uiPriority w:val="99"/>
    <w:rsid w:val="00F63737"/>
    <w:rPr>
      <w:sz w:val="22"/>
      <w:szCs w:val="22"/>
      <w:lang w:val="fr-FR"/>
    </w:rPr>
  </w:style>
  <w:style w:type="paragraph" w:styleId="Footer">
    <w:name w:val="footer"/>
    <w:basedOn w:val="Normal"/>
    <w:link w:val="FooterChar"/>
    <w:uiPriority w:val="99"/>
    <w:unhideWhenUsed/>
    <w:rsid w:val="00F63737"/>
    <w:pPr>
      <w:tabs>
        <w:tab w:val="center" w:pos="4513"/>
        <w:tab w:val="right" w:pos="9026"/>
      </w:tabs>
    </w:pPr>
    <w:rPr>
      <w:sz w:val="22"/>
      <w:szCs w:val="22"/>
      <w:lang w:val="fr-FR"/>
    </w:rPr>
  </w:style>
  <w:style w:type="character" w:customStyle="1" w:styleId="FooterChar">
    <w:name w:val="Footer Char"/>
    <w:basedOn w:val="DefaultParagraphFont"/>
    <w:link w:val="Footer"/>
    <w:uiPriority w:val="99"/>
    <w:rsid w:val="00F63737"/>
    <w:rPr>
      <w:sz w:val="22"/>
      <w:szCs w:val="22"/>
      <w:lang w:val="fr-FR"/>
    </w:rPr>
  </w:style>
  <w:style w:type="character" w:customStyle="1" w:styleId="ListParagraphChar">
    <w:name w:val="List Paragraph Char"/>
    <w:aliases w:val="Encabezado Pie Char,Bullet point Char,Lista viñetas Char,Similar heading 1 Char,Paragrafo elenco Char"/>
    <w:basedOn w:val="DefaultParagraphFont"/>
    <w:link w:val="ListParagraph"/>
    <w:uiPriority w:val="34"/>
    <w:locked/>
    <w:rsid w:val="00A62D32"/>
    <w:rPr>
      <w:rFonts w:ascii="Times New Roman" w:eastAsia="Times New Roman" w:hAnsi="Times New Roman" w:cs="Times New Roman"/>
      <w:lang w:val="fr-FR" w:eastAsia="fr-FR"/>
    </w:rPr>
  </w:style>
  <w:style w:type="character" w:customStyle="1" w:styleId="apple-converted-space">
    <w:name w:val="apple-converted-space"/>
    <w:basedOn w:val="DefaultParagraphFont"/>
    <w:rsid w:val="00A62D32"/>
  </w:style>
  <w:style w:type="character" w:customStyle="1" w:styleId="ace-all-bold-hthree">
    <w:name w:val="ace-all-bold-hthree"/>
    <w:basedOn w:val="DefaultParagraphFont"/>
    <w:rsid w:val="00A62D32"/>
  </w:style>
  <w:style w:type="character" w:customStyle="1" w:styleId="CPTVariable">
    <w:name w:val="CPT_Variable"/>
    <w:basedOn w:val="DefaultParagraphFont"/>
    <w:uiPriority w:val="1"/>
    <w:qFormat/>
    <w:rsid w:val="003D43C3"/>
    <w:rPr>
      <w:color w:val="0070C0"/>
    </w:rPr>
  </w:style>
  <w:style w:type="numbering" w:customStyle="1" w:styleId="CPTB">
    <w:name w:val="CPT_B"/>
    <w:uiPriority w:val="99"/>
    <w:rsid w:val="003D43C3"/>
    <w:pPr>
      <w:numPr>
        <w:numId w:val="24"/>
      </w:numPr>
    </w:pPr>
  </w:style>
  <w:style w:type="paragraph" w:customStyle="1" w:styleId="CPTListBullet">
    <w:name w:val="CPT_List Bullet"/>
    <w:basedOn w:val="Normal"/>
    <w:qFormat/>
    <w:rsid w:val="003D43C3"/>
    <w:pPr>
      <w:numPr>
        <w:numId w:val="25"/>
      </w:numPr>
      <w:spacing w:after="120"/>
    </w:pPr>
    <w:rPr>
      <w:rFonts w:ascii="Times New Roman" w:eastAsia="Calibri" w:hAnsi="Times New Roman" w:cs="Times New Roman"/>
      <w:szCs w:val="22"/>
      <w:lang w:val="en-US"/>
    </w:rPr>
  </w:style>
  <w:style w:type="character" w:customStyle="1" w:styleId="Heading1Char">
    <w:name w:val="Heading 1 Char"/>
    <w:basedOn w:val="DefaultParagraphFont"/>
    <w:link w:val="Heading1"/>
    <w:uiPriority w:val="9"/>
    <w:rsid w:val="003C2DFC"/>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semiHidden/>
    <w:rsid w:val="003C2DFC"/>
    <w:rPr>
      <w:rFonts w:asciiTheme="majorHAnsi" w:eastAsiaTheme="majorEastAsia" w:hAnsiTheme="majorHAnsi" w:cstheme="majorBidi"/>
      <w:color w:val="2F5496" w:themeColor="accent1" w:themeShade="BF"/>
      <w:sz w:val="26"/>
      <w:szCs w:val="26"/>
      <w:lang w:val="fr-FR"/>
    </w:rPr>
  </w:style>
  <w:style w:type="character" w:customStyle="1" w:styleId="Heading5Char">
    <w:name w:val="Heading 5 Char"/>
    <w:basedOn w:val="DefaultParagraphFont"/>
    <w:link w:val="Heading5"/>
    <w:uiPriority w:val="9"/>
    <w:semiHidden/>
    <w:rsid w:val="003C2DFC"/>
    <w:rPr>
      <w:rFonts w:asciiTheme="majorHAnsi" w:eastAsiaTheme="majorEastAsia" w:hAnsiTheme="majorHAnsi" w:cstheme="majorBidi"/>
      <w:color w:val="2F5496" w:themeColor="accent1" w:themeShade="BF"/>
      <w:sz w:val="22"/>
      <w:szCs w:val="22"/>
      <w:lang w:val="fr-FR"/>
    </w:rPr>
  </w:style>
  <w:style w:type="paragraph" w:styleId="TOC1">
    <w:name w:val="toc 1"/>
    <w:uiPriority w:val="39"/>
    <w:rsid w:val="003C2DFC"/>
    <w:pPr>
      <w:spacing w:before="120" w:after="120" w:line="259" w:lineRule="auto"/>
    </w:pPr>
    <w:rPr>
      <w:rFonts w:cstheme="minorHAnsi"/>
      <w:b/>
      <w:bCs/>
      <w:caps/>
      <w:sz w:val="20"/>
      <w:szCs w:val="20"/>
      <w:lang w:val="fr-FR"/>
    </w:rPr>
  </w:style>
  <w:style w:type="paragraph" w:styleId="TOC2">
    <w:name w:val="toc 2"/>
    <w:basedOn w:val="Normal"/>
    <w:next w:val="Normal"/>
    <w:autoRedefine/>
    <w:uiPriority w:val="39"/>
    <w:unhideWhenUsed/>
    <w:rsid w:val="003C2DFC"/>
    <w:pPr>
      <w:spacing w:line="259" w:lineRule="auto"/>
      <w:ind w:left="220"/>
    </w:pPr>
    <w:rPr>
      <w:rFonts w:cstheme="minorHAnsi"/>
      <w:smallCaps/>
      <w:sz w:val="20"/>
      <w:szCs w:val="20"/>
      <w:lang w:val="fr-FR"/>
    </w:rPr>
  </w:style>
  <w:style w:type="paragraph" w:styleId="TOC3">
    <w:name w:val="toc 3"/>
    <w:basedOn w:val="Normal"/>
    <w:next w:val="Normal"/>
    <w:autoRedefine/>
    <w:uiPriority w:val="39"/>
    <w:unhideWhenUsed/>
    <w:rsid w:val="003C2DFC"/>
    <w:pPr>
      <w:spacing w:line="259" w:lineRule="auto"/>
      <w:ind w:left="440"/>
    </w:pPr>
    <w:rPr>
      <w:rFonts w:cstheme="minorHAnsi"/>
      <w:i/>
      <w:iCs/>
      <w:sz w:val="20"/>
      <w:szCs w:val="20"/>
      <w:lang w:val="fr-FR"/>
    </w:rPr>
  </w:style>
  <w:style w:type="paragraph" w:styleId="TOC4">
    <w:name w:val="toc 4"/>
    <w:basedOn w:val="Normal"/>
    <w:next w:val="Normal"/>
    <w:autoRedefine/>
    <w:uiPriority w:val="39"/>
    <w:unhideWhenUsed/>
    <w:rsid w:val="003C2DFC"/>
    <w:pPr>
      <w:spacing w:line="259" w:lineRule="auto"/>
      <w:ind w:left="660"/>
    </w:pPr>
    <w:rPr>
      <w:rFonts w:cstheme="minorHAnsi"/>
      <w:sz w:val="18"/>
      <w:szCs w:val="18"/>
      <w:lang w:val="fr-FR"/>
    </w:rPr>
  </w:style>
  <w:style w:type="paragraph" w:styleId="TOC5">
    <w:name w:val="toc 5"/>
    <w:basedOn w:val="Normal"/>
    <w:next w:val="Normal"/>
    <w:autoRedefine/>
    <w:uiPriority w:val="39"/>
    <w:unhideWhenUsed/>
    <w:rsid w:val="003C2DFC"/>
    <w:pPr>
      <w:spacing w:line="259" w:lineRule="auto"/>
      <w:ind w:left="880"/>
    </w:pPr>
    <w:rPr>
      <w:rFonts w:cstheme="minorHAnsi"/>
      <w:sz w:val="18"/>
      <w:szCs w:val="18"/>
      <w:lang w:val="fr-FR"/>
    </w:rPr>
  </w:style>
  <w:style w:type="paragraph" w:styleId="TOC6">
    <w:name w:val="toc 6"/>
    <w:basedOn w:val="Normal"/>
    <w:next w:val="Normal"/>
    <w:autoRedefine/>
    <w:uiPriority w:val="39"/>
    <w:unhideWhenUsed/>
    <w:rsid w:val="003C2DFC"/>
    <w:pPr>
      <w:spacing w:line="259" w:lineRule="auto"/>
      <w:ind w:left="1100"/>
    </w:pPr>
    <w:rPr>
      <w:rFonts w:cstheme="minorHAnsi"/>
      <w:sz w:val="18"/>
      <w:szCs w:val="18"/>
      <w:lang w:val="fr-FR"/>
    </w:rPr>
  </w:style>
  <w:style w:type="paragraph" w:styleId="TOC7">
    <w:name w:val="toc 7"/>
    <w:basedOn w:val="Normal"/>
    <w:next w:val="Normal"/>
    <w:autoRedefine/>
    <w:uiPriority w:val="39"/>
    <w:unhideWhenUsed/>
    <w:rsid w:val="003C2DFC"/>
    <w:pPr>
      <w:spacing w:line="259" w:lineRule="auto"/>
      <w:ind w:left="1320"/>
    </w:pPr>
    <w:rPr>
      <w:rFonts w:cstheme="minorHAnsi"/>
      <w:sz w:val="18"/>
      <w:szCs w:val="18"/>
      <w:lang w:val="fr-FR"/>
    </w:rPr>
  </w:style>
  <w:style w:type="paragraph" w:styleId="TOC8">
    <w:name w:val="toc 8"/>
    <w:basedOn w:val="Normal"/>
    <w:next w:val="Normal"/>
    <w:autoRedefine/>
    <w:uiPriority w:val="39"/>
    <w:unhideWhenUsed/>
    <w:rsid w:val="003C2DFC"/>
    <w:pPr>
      <w:spacing w:line="259" w:lineRule="auto"/>
      <w:ind w:left="1540"/>
    </w:pPr>
    <w:rPr>
      <w:rFonts w:cstheme="minorHAnsi"/>
      <w:sz w:val="18"/>
      <w:szCs w:val="18"/>
      <w:lang w:val="fr-FR"/>
    </w:rPr>
  </w:style>
  <w:style w:type="paragraph" w:styleId="TOC9">
    <w:name w:val="toc 9"/>
    <w:basedOn w:val="Normal"/>
    <w:next w:val="Normal"/>
    <w:autoRedefine/>
    <w:uiPriority w:val="39"/>
    <w:unhideWhenUsed/>
    <w:rsid w:val="003C2DFC"/>
    <w:pPr>
      <w:spacing w:line="259" w:lineRule="auto"/>
      <w:ind w:left="1760"/>
    </w:pPr>
    <w:rPr>
      <w:rFonts w:cstheme="minorHAnsi"/>
      <w:sz w:val="18"/>
      <w:szCs w:val="18"/>
      <w:lang w:val="fr-FR"/>
    </w:rPr>
  </w:style>
  <w:style w:type="paragraph" w:customStyle="1" w:styleId="Tekstisynopsistabell">
    <w:name w:val="Tekst i synopsistabell"/>
    <w:basedOn w:val="Normal"/>
    <w:uiPriority w:val="99"/>
    <w:rsid w:val="003C2DFC"/>
    <w:rPr>
      <w:rFonts w:ascii="Arial Narrow" w:eastAsia="Times New Roman" w:hAnsi="Arial Narrow" w:cs="Arial"/>
      <w:sz w:val="22"/>
      <w:lang w:val="en-GB"/>
    </w:rPr>
  </w:style>
  <w:style w:type="character" w:customStyle="1" w:styleId="StilOverskriftMidtstiltVenstre037cmTegn">
    <w:name w:val="Stil Overskrift + Midtstilt Venstre:  037 cm Tegn"/>
    <w:basedOn w:val="DefaultParagraphFont"/>
    <w:link w:val="StilOverskriftMidtstiltVenstre037cm"/>
    <w:uiPriority w:val="99"/>
    <w:locked/>
    <w:rsid w:val="003C2DFC"/>
    <w:rPr>
      <w:rFonts w:ascii="Arial Narrow" w:hAnsi="Arial Narrow" w:cs="Arial"/>
      <w:b/>
      <w:bCs/>
      <w:caps/>
      <w:sz w:val="32"/>
      <w:szCs w:val="20"/>
      <w:lang w:val="en-GB"/>
    </w:rPr>
  </w:style>
  <w:style w:type="paragraph" w:customStyle="1" w:styleId="StilOverskriftMidtstiltVenstre037cm">
    <w:name w:val="Stil Overskrift + Midtstilt Venstre:  037 cm"/>
    <w:basedOn w:val="Normal"/>
    <w:link w:val="StilOverskriftMidtstiltVenstre037cmTegn"/>
    <w:uiPriority w:val="99"/>
    <w:rsid w:val="003C2DFC"/>
    <w:pPr>
      <w:ind w:left="210"/>
      <w:jc w:val="center"/>
    </w:pPr>
    <w:rPr>
      <w:rFonts w:ascii="Arial Narrow" w:hAnsi="Arial Narrow" w:cs="Arial"/>
      <w:b/>
      <w:bCs/>
      <w:caps/>
      <w:sz w:val="32"/>
      <w:szCs w:val="20"/>
      <w:lang w:val="en-GB"/>
    </w:rPr>
  </w:style>
  <w:style w:type="table" w:customStyle="1" w:styleId="TableauGrille31">
    <w:name w:val="Tableau Grille 31"/>
    <w:basedOn w:val="TableNormal"/>
    <w:uiPriority w:val="48"/>
    <w:rsid w:val="003C2DFC"/>
    <w:pPr>
      <w:jc w:val="both"/>
    </w:pPr>
    <w:rPr>
      <w:sz w:val="22"/>
      <w:szCs w:val="22"/>
      <w:lang w:val="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Style2">
    <w:name w:val="Style2"/>
    <w:basedOn w:val="Normal"/>
    <w:next w:val="Normal"/>
    <w:link w:val="Style2Car"/>
    <w:qFormat/>
    <w:rsid w:val="003C2DFC"/>
    <w:pPr>
      <w:numPr>
        <w:numId w:val="34"/>
      </w:numPr>
      <w:spacing w:line="360" w:lineRule="auto"/>
      <w:jc w:val="both"/>
    </w:pPr>
    <w:rPr>
      <w:b/>
      <w:bCs/>
      <w:lang w:val="fr-FR"/>
    </w:rPr>
  </w:style>
  <w:style w:type="character" w:customStyle="1" w:styleId="Style2Car">
    <w:name w:val="Style2 Car"/>
    <w:basedOn w:val="DefaultParagraphFont"/>
    <w:link w:val="Style2"/>
    <w:rsid w:val="003C2DFC"/>
    <w:rPr>
      <w:b/>
      <w:bCs/>
      <w:lang w:val="fr-FR"/>
    </w:rPr>
  </w:style>
  <w:style w:type="paragraph" w:customStyle="1" w:styleId="Style5">
    <w:name w:val="Style5"/>
    <w:basedOn w:val="Heading5"/>
    <w:next w:val="Normal"/>
    <w:qFormat/>
    <w:rsid w:val="003C2DFC"/>
    <w:pPr>
      <w:numPr>
        <w:ilvl w:val="3"/>
        <w:numId w:val="34"/>
      </w:numPr>
      <w:spacing w:before="0" w:line="360" w:lineRule="auto"/>
      <w:ind w:left="720" w:hanging="720"/>
      <w:jc w:val="both"/>
    </w:pPr>
    <w:rPr>
      <w:rFonts w:asciiTheme="minorHAnsi" w:hAnsiTheme="minorHAnsi"/>
      <w:b/>
      <w:color w:val="auto"/>
      <w:sz w:val="24"/>
      <w:szCs w:val="24"/>
    </w:rPr>
  </w:style>
  <w:style w:type="character" w:styleId="FollowedHyperlink">
    <w:name w:val="FollowedHyperlink"/>
    <w:basedOn w:val="DefaultParagraphFont"/>
    <w:uiPriority w:val="99"/>
    <w:semiHidden/>
    <w:unhideWhenUsed/>
    <w:rsid w:val="003C2DFC"/>
    <w:rPr>
      <w:color w:val="954F72"/>
      <w:u w:val="single"/>
    </w:rPr>
  </w:style>
  <w:style w:type="paragraph" w:customStyle="1" w:styleId="msonormal0">
    <w:name w:val="msonormal"/>
    <w:basedOn w:val="Normal"/>
    <w:rsid w:val="003C2DFC"/>
    <w:pPr>
      <w:spacing w:before="100" w:beforeAutospacing="1" w:after="100" w:afterAutospacing="1"/>
    </w:pPr>
    <w:rPr>
      <w:rFonts w:ascii="Times New Roman" w:eastAsia="Times New Roman" w:hAnsi="Times New Roman" w:cs="Times New Roman"/>
      <w:lang w:val="fr-FR" w:eastAsia="fr-FR"/>
    </w:rPr>
  </w:style>
  <w:style w:type="paragraph" w:customStyle="1" w:styleId="font0">
    <w:name w:val="font0"/>
    <w:basedOn w:val="Normal"/>
    <w:rsid w:val="003C2DFC"/>
    <w:pPr>
      <w:spacing w:before="100" w:beforeAutospacing="1" w:after="100" w:afterAutospacing="1"/>
    </w:pPr>
    <w:rPr>
      <w:rFonts w:ascii="Calibri" w:eastAsia="Times New Roman" w:hAnsi="Calibri" w:cs="Calibri"/>
      <w:color w:val="000000"/>
      <w:sz w:val="22"/>
      <w:szCs w:val="22"/>
      <w:lang w:val="fr-FR" w:eastAsia="fr-FR"/>
    </w:rPr>
  </w:style>
  <w:style w:type="paragraph" w:customStyle="1" w:styleId="font5">
    <w:name w:val="font5"/>
    <w:basedOn w:val="Normal"/>
    <w:rsid w:val="003C2DFC"/>
    <w:pPr>
      <w:spacing w:before="100" w:beforeAutospacing="1" w:after="100" w:afterAutospacing="1"/>
    </w:pPr>
    <w:rPr>
      <w:rFonts w:ascii="Calibri" w:eastAsia="Times New Roman" w:hAnsi="Calibri" w:cs="Calibri"/>
      <w:color w:val="000000"/>
      <w:sz w:val="22"/>
      <w:szCs w:val="22"/>
      <w:lang w:val="fr-FR" w:eastAsia="fr-FR"/>
    </w:rPr>
  </w:style>
  <w:style w:type="paragraph" w:customStyle="1" w:styleId="xl65">
    <w:name w:val="xl65"/>
    <w:basedOn w:val="Normal"/>
    <w:rsid w:val="003C2DFC"/>
    <w:pPr>
      <w:spacing w:before="100" w:beforeAutospacing="1" w:after="100" w:afterAutospacing="1"/>
      <w:jc w:val="center"/>
    </w:pPr>
    <w:rPr>
      <w:rFonts w:ascii="Times New Roman" w:eastAsia="Times New Roman" w:hAnsi="Times New Roman" w:cs="Times New Roman"/>
      <w:lang w:val="fr-FR" w:eastAsia="fr-FR"/>
    </w:rPr>
  </w:style>
  <w:style w:type="paragraph" w:customStyle="1" w:styleId="xl66">
    <w:name w:val="xl66"/>
    <w:basedOn w:val="Normal"/>
    <w:rsid w:val="003C2D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fr-FR" w:eastAsia="fr-FR"/>
    </w:rPr>
  </w:style>
  <w:style w:type="paragraph" w:customStyle="1" w:styleId="xl67">
    <w:name w:val="xl67"/>
    <w:basedOn w:val="Normal"/>
    <w:rsid w:val="003C2D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fr-FR" w:eastAsia="fr-FR"/>
    </w:rPr>
  </w:style>
  <w:style w:type="paragraph" w:customStyle="1" w:styleId="xl68">
    <w:name w:val="xl68"/>
    <w:basedOn w:val="Normal"/>
    <w:rsid w:val="003C2DF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lang w:val="fr-FR" w:eastAsia="fr-FR"/>
    </w:rPr>
  </w:style>
  <w:style w:type="paragraph" w:customStyle="1" w:styleId="xl69">
    <w:name w:val="xl69"/>
    <w:basedOn w:val="Normal"/>
    <w:rsid w:val="003C2DFC"/>
    <w:pPr>
      <w:pBdr>
        <w:top w:val="single" w:sz="4" w:space="0" w:color="auto"/>
        <w:bottom w:val="single" w:sz="4" w:space="0" w:color="auto"/>
      </w:pBdr>
      <w:spacing w:before="100" w:beforeAutospacing="1" w:after="100" w:afterAutospacing="1"/>
    </w:pPr>
    <w:rPr>
      <w:rFonts w:ascii="Times New Roman" w:eastAsia="Times New Roman" w:hAnsi="Times New Roman" w:cs="Times New Roman"/>
      <w:lang w:val="fr-FR" w:eastAsia="fr-FR"/>
    </w:rPr>
  </w:style>
  <w:style w:type="paragraph" w:customStyle="1" w:styleId="xl70">
    <w:name w:val="xl70"/>
    <w:basedOn w:val="Normal"/>
    <w:rsid w:val="003C2DF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fr-FR" w:eastAsia="fr-FR"/>
    </w:rPr>
  </w:style>
  <w:style w:type="paragraph" w:customStyle="1" w:styleId="xl71">
    <w:name w:val="xl71"/>
    <w:basedOn w:val="Normal"/>
    <w:rsid w:val="003C2DF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fr-FR" w:eastAsia="fr-FR"/>
    </w:rPr>
  </w:style>
  <w:style w:type="paragraph" w:customStyle="1" w:styleId="xl72">
    <w:name w:val="xl72"/>
    <w:basedOn w:val="Normal"/>
    <w:rsid w:val="003C2DF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val="fr-FR" w:eastAsia="fr-FR"/>
    </w:rPr>
  </w:style>
  <w:style w:type="paragraph" w:customStyle="1" w:styleId="xl73">
    <w:name w:val="xl73"/>
    <w:basedOn w:val="Normal"/>
    <w:rsid w:val="003C2DF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fr-FR" w:eastAsia="fr-FR"/>
    </w:rPr>
  </w:style>
  <w:style w:type="paragraph" w:styleId="Caption">
    <w:name w:val="caption"/>
    <w:basedOn w:val="Normal"/>
    <w:next w:val="Normal"/>
    <w:uiPriority w:val="35"/>
    <w:unhideWhenUsed/>
    <w:qFormat/>
    <w:rsid w:val="003C2DFC"/>
    <w:pPr>
      <w:spacing w:after="200"/>
    </w:pPr>
    <w:rPr>
      <w:i/>
      <w:iCs/>
      <w:color w:val="44546A" w:themeColor="text2"/>
      <w:sz w:val="18"/>
      <w:szCs w:val="18"/>
      <w:lang w:val="fr-FR"/>
    </w:rPr>
  </w:style>
  <w:style w:type="paragraph" w:customStyle="1" w:styleId="xl74">
    <w:name w:val="xl74"/>
    <w:basedOn w:val="Normal"/>
    <w:rsid w:val="008D4766"/>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i/>
      <w:iCs/>
      <w:sz w:val="20"/>
      <w:szCs w:val="20"/>
      <w:lang w:val="fr-FR" w:eastAsia="fr-FR"/>
    </w:rPr>
  </w:style>
  <w:style w:type="paragraph" w:customStyle="1" w:styleId="xl75">
    <w:name w:val="xl75"/>
    <w:basedOn w:val="Normal"/>
    <w:rsid w:val="008D476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lang w:val="fr-FR" w:eastAsia="fr-FR"/>
    </w:rPr>
  </w:style>
  <w:style w:type="paragraph" w:customStyle="1" w:styleId="xl76">
    <w:name w:val="xl76"/>
    <w:basedOn w:val="Normal"/>
    <w:rsid w:val="008D476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lang w:val="fr-FR" w:eastAsia="fr-FR"/>
    </w:rPr>
  </w:style>
  <w:style w:type="paragraph" w:customStyle="1" w:styleId="xl77">
    <w:name w:val="xl77"/>
    <w:basedOn w:val="Normal"/>
    <w:rsid w:val="008D476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78">
    <w:name w:val="xl78"/>
    <w:basedOn w:val="Normal"/>
    <w:rsid w:val="008D476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79">
    <w:name w:val="xl79"/>
    <w:basedOn w:val="Normal"/>
    <w:rsid w:val="008D4766"/>
    <w:pPr>
      <w:pBdr>
        <w:top w:val="single" w:sz="4" w:space="0" w:color="auto"/>
        <w:left w:val="single" w:sz="8" w:space="0" w:color="auto"/>
        <w:right w:val="single" w:sz="4" w:space="0" w:color="auto"/>
      </w:pBdr>
      <w:spacing w:before="100" w:beforeAutospacing="1" w:after="100" w:afterAutospacing="1"/>
    </w:pPr>
    <w:rPr>
      <w:rFonts w:ascii="Arial" w:eastAsia="Times New Roman" w:hAnsi="Arial" w:cs="Arial"/>
      <w:b/>
      <w:bCs/>
      <w:lang w:val="fr-FR" w:eastAsia="fr-FR"/>
    </w:rPr>
  </w:style>
  <w:style w:type="paragraph" w:customStyle="1" w:styleId="xl80">
    <w:name w:val="xl80"/>
    <w:basedOn w:val="Normal"/>
    <w:rsid w:val="008D47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fr-FR" w:eastAsia="fr-FR"/>
    </w:rPr>
  </w:style>
  <w:style w:type="paragraph" w:customStyle="1" w:styleId="xl81">
    <w:name w:val="xl81"/>
    <w:basedOn w:val="Normal"/>
    <w:rsid w:val="008D476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lang w:val="fr-FR" w:eastAsia="fr-FR"/>
    </w:rPr>
  </w:style>
  <w:style w:type="paragraph" w:customStyle="1" w:styleId="xl83">
    <w:name w:val="xl83"/>
    <w:basedOn w:val="Normal"/>
    <w:rsid w:val="008D4766"/>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i/>
      <w:iCs/>
      <w:sz w:val="20"/>
      <w:szCs w:val="20"/>
      <w:lang w:val="fr-FR" w:eastAsia="fr-FR"/>
    </w:rPr>
  </w:style>
  <w:style w:type="paragraph" w:customStyle="1" w:styleId="xl84">
    <w:name w:val="xl84"/>
    <w:basedOn w:val="Normal"/>
    <w:rsid w:val="008D4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fr-FR" w:eastAsia="fr-FR"/>
    </w:rPr>
  </w:style>
  <w:style w:type="paragraph" w:customStyle="1" w:styleId="xl85">
    <w:name w:val="xl85"/>
    <w:basedOn w:val="Normal"/>
    <w:rsid w:val="008D4766"/>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b/>
      <w:bCs/>
      <w:i/>
      <w:iCs/>
      <w:sz w:val="20"/>
      <w:szCs w:val="20"/>
      <w:lang w:val="fr-FR" w:eastAsia="fr-FR"/>
    </w:rPr>
  </w:style>
  <w:style w:type="paragraph" w:customStyle="1" w:styleId="xl86">
    <w:name w:val="xl86"/>
    <w:basedOn w:val="Normal"/>
    <w:rsid w:val="008D4766"/>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i/>
      <w:iCs/>
      <w:sz w:val="20"/>
      <w:szCs w:val="20"/>
      <w:lang w:val="fr-FR" w:eastAsia="fr-FR"/>
    </w:rPr>
  </w:style>
  <w:style w:type="paragraph" w:customStyle="1" w:styleId="xl87">
    <w:name w:val="xl87"/>
    <w:basedOn w:val="Normal"/>
    <w:rsid w:val="008D4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8">
    <w:name w:val="xl88"/>
    <w:basedOn w:val="Normal"/>
    <w:rsid w:val="008D476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9">
    <w:name w:val="xl89"/>
    <w:basedOn w:val="Normal"/>
    <w:rsid w:val="008D476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lang w:val="fr-FR" w:eastAsia="fr-FR"/>
    </w:rPr>
  </w:style>
  <w:style w:type="paragraph" w:customStyle="1" w:styleId="xl90">
    <w:name w:val="xl90"/>
    <w:basedOn w:val="Normal"/>
    <w:rsid w:val="008D476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lang w:val="fr-FR" w:eastAsia="fr-FR"/>
    </w:rPr>
  </w:style>
  <w:style w:type="paragraph" w:customStyle="1" w:styleId="xl91">
    <w:name w:val="xl91"/>
    <w:basedOn w:val="Normal"/>
    <w:rsid w:val="008D476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92">
    <w:name w:val="xl92"/>
    <w:basedOn w:val="Normal"/>
    <w:rsid w:val="008D476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EndNoteBibliography">
    <w:name w:val="EndNote Bibliography"/>
    <w:basedOn w:val="Normal"/>
    <w:link w:val="EndNoteBibliographyChar"/>
    <w:rsid w:val="00D41E19"/>
    <w:pPr>
      <w:spacing w:after="160"/>
    </w:pPr>
    <w:rPr>
      <w:rFonts w:ascii="Calibri" w:hAnsi="Calibri" w:cs="Calibri"/>
      <w:noProof/>
      <w:sz w:val="22"/>
      <w:szCs w:val="22"/>
      <w:lang w:val="en-US"/>
    </w:rPr>
  </w:style>
  <w:style w:type="character" w:customStyle="1" w:styleId="EndNoteBibliographyChar">
    <w:name w:val="EndNote Bibliography Char"/>
    <w:basedOn w:val="DefaultParagraphFont"/>
    <w:link w:val="EndNoteBibliography"/>
    <w:rsid w:val="00D41E19"/>
    <w:rPr>
      <w:rFonts w:ascii="Calibri" w:hAnsi="Calibri" w:cs="Calibri"/>
      <w:noProof/>
      <w:sz w:val="22"/>
      <w:szCs w:val="22"/>
      <w:lang w:val="en-US"/>
    </w:rPr>
  </w:style>
  <w:style w:type="character" w:customStyle="1" w:styleId="Mentionnonrsolue1">
    <w:name w:val="Mention non résolue1"/>
    <w:basedOn w:val="DefaultParagraphFont"/>
    <w:uiPriority w:val="99"/>
    <w:semiHidden/>
    <w:unhideWhenUsed/>
    <w:rsid w:val="00536C70"/>
    <w:rPr>
      <w:color w:val="605E5C"/>
      <w:shd w:val="clear" w:color="auto" w:fill="E1DFDD"/>
    </w:rPr>
  </w:style>
  <w:style w:type="character" w:styleId="PageNumber">
    <w:name w:val="page number"/>
    <w:basedOn w:val="DefaultParagraphFont"/>
    <w:uiPriority w:val="99"/>
    <w:semiHidden/>
    <w:unhideWhenUsed/>
    <w:rsid w:val="0071285D"/>
  </w:style>
  <w:style w:type="paragraph" w:customStyle="1" w:styleId="xl93">
    <w:name w:val="xl93"/>
    <w:basedOn w:val="Normal"/>
    <w:rsid w:val="00A6010A"/>
    <w:pPr>
      <w:spacing w:before="100" w:beforeAutospacing="1" w:after="100" w:afterAutospacing="1"/>
      <w:jc w:val="center"/>
      <w:textAlignment w:val="top"/>
    </w:pPr>
    <w:rPr>
      <w:rFonts w:ascii="Arial" w:eastAsia="Times New Roman" w:hAnsi="Arial" w:cs="Arial"/>
      <w:b/>
      <w:bCs/>
      <w:sz w:val="20"/>
      <w:szCs w:val="20"/>
      <w:lang w:val="fr-FR" w:eastAsia="fr-FR"/>
    </w:rPr>
  </w:style>
  <w:style w:type="paragraph" w:customStyle="1" w:styleId="xl94">
    <w:name w:val="xl94"/>
    <w:basedOn w:val="Normal"/>
    <w:rsid w:val="00A6010A"/>
    <w:pPr>
      <w:pBdr>
        <w:left w:val="single" w:sz="8" w:space="0" w:color="C1C1C1"/>
      </w:pBdr>
      <w:spacing w:before="100" w:beforeAutospacing="1" w:after="100" w:afterAutospacing="1"/>
      <w:jc w:val="right"/>
      <w:textAlignment w:val="top"/>
    </w:pPr>
    <w:rPr>
      <w:rFonts w:ascii="Arial" w:eastAsia="Times New Roman" w:hAnsi="Arial" w:cs="Arial"/>
      <w:b/>
      <w:bCs/>
      <w:i/>
      <w:iCs/>
      <w:sz w:val="20"/>
      <w:szCs w:val="20"/>
      <w:lang w:val="fr-FR" w:eastAsia="fr-FR"/>
    </w:rPr>
  </w:style>
  <w:style w:type="paragraph" w:customStyle="1" w:styleId="xl95">
    <w:name w:val="xl95"/>
    <w:basedOn w:val="Normal"/>
    <w:rsid w:val="00A601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i/>
      <w:iCs/>
      <w:sz w:val="20"/>
      <w:szCs w:val="20"/>
      <w:lang w:val="fr-FR" w:eastAsia="fr-FR"/>
    </w:rPr>
  </w:style>
  <w:style w:type="paragraph" w:customStyle="1" w:styleId="xl96">
    <w:name w:val="xl96"/>
    <w:basedOn w:val="Normal"/>
    <w:rsid w:val="00A60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fr-FR" w:eastAsia="fr-FR"/>
    </w:rPr>
  </w:style>
  <w:style w:type="paragraph" w:customStyle="1" w:styleId="xl97">
    <w:name w:val="xl97"/>
    <w:basedOn w:val="Normal"/>
    <w:rsid w:val="00A601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i/>
      <w:i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7590">
      <w:bodyDiv w:val="1"/>
      <w:marLeft w:val="0"/>
      <w:marRight w:val="0"/>
      <w:marTop w:val="0"/>
      <w:marBottom w:val="0"/>
      <w:divBdr>
        <w:top w:val="none" w:sz="0" w:space="0" w:color="auto"/>
        <w:left w:val="none" w:sz="0" w:space="0" w:color="auto"/>
        <w:bottom w:val="none" w:sz="0" w:space="0" w:color="auto"/>
        <w:right w:val="none" w:sz="0" w:space="0" w:color="auto"/>
      </w:divBdr>
    </w:div>
    <w:div w:id="39481987">
      <w:bodyDiv w:val="1"/>
      <w:marLeft w:val="0"/>
      <w:marRight w:val="0"/>
      <w:marTop w:val="0"/>
      <w:marBottom w:val="0"/>
      <w:divBdr>
        <w:top w:val="none" w:sz="0" w:space="0" w:color="auto"/>
        <w:left w:val="none" w:sz="0" w:space="0" w:color="auto"/>
        <w:bottom w:val="none" w:sz="0" w:space="0" w:color="auto"/>
        <w:right w:val="none" w:sz="0" w:space="0" w:color="auto"/>
      </w:divBdr>
    </w:div>
    <w:div w:id="67578304">
      <w:bodyDiv w:val="1"/>
      <w:marLeft w:val="0"/>
      <w:marRight w:val="0"/>
      <w:marTop w:val="0"/>
      <w:marBottom w:val="0"/>
      <w:divBdr>
        <w:top w:val="none" w:sz="0" w:space="0" w:color="auto"/>
        <w:left w:val="none" w:sz="0" w:space="0" w:color="auto"/>
        <w:bottom w:val="none" w:sz="0" w:space="0" w:color="auto"/>
        <w:right w:val="none" w:sz="0" w:space="0" w:color="auto"/>
      </w:divBdr>
    </w:div>
    <w:div w:id="78716959">
      <w:bodyDiv w:val="1"/>
      <w:marLeft w:val="0"/>
      <w:marRight w:val="0"/>
      <w:marTop w:val="0"/>
      <w:marBottom w:val="0"/>
      <w:divBdr>
        <w:top w:val="none" w:sz="0" w:space="0" w:color="auto"/>
        <w:left w:val="none" w:sz="0" w:space="0" w:color="auto"/>
        <w:bottom w:val="none" w:sz="0" w:space="0" w:color="auto"/>
        <w:right w:val="none" w:sz="0" w:space="0" w:color="auto"/>
      </w:divBdr>
    </w:div>
    <w:div w:id="177042729">
      <w:bodyDiv w:val="1"/>
      <w:marLeft w:val="0"/>
      <w:marRight w:val="0"/>
      <w:marTop w:val="0"/>
      <w:marBottom w:val="0"/>
      <w:divBdr>
        <w:top w:val="none" w:sz="0" w:space="0" w:color="auto"/>
        <w:left w:val="none" w:sz="0" w:space="0" w:color="auto"/>
        <w:bottom w:val="none" w:sz="0" w:space="0" w:color="auto"/>
        <w:right w:val="none" w:sz="0" w:space="0" w:color="auto"/>
      </w:divBdr>
    </w:div>
    <w:div w:id="186069116">
      <w:bodyDiv w:val="1"/>
      <w:marLeft w:val="0"/>
      <w:marRight w:val="0"/>
      <w:marTop w:val="0"/>
      <w:marBottom w:val="0"/>
      <w:divBdr>
        <w:top w:val="none" w:sz="0" w:space="0" w:color="auto"/>
        <w:left w:val="none" w:sz="0" w:space="0" w:color="auto"/>
        <w:bottom w:val="none" w:sz="0" w:space="0" w:color="auto"/>
        <w:right w:val="none" w:sz="0" w:space="0" w:color="auto"/>
      </w:divBdr>
    </w:div>
    <w:div w:id="215052259">
      <w:bodyDiv w:val="1"/>
      <w:marLeft w:val="0"/>
      <w:marRight w:val="0"/>
      <w:marTop w:val="0"/>
      <w:marBottom w:val="0"/>
      <w:divBdr>
        <w:top w:val="none" w:sz="0" w:space="0" w:color="auto"/>
        <w:left w:val="none" w:sz="0" w:space="0" w:color="auto"/>
        <w:bottom w:val="none" w:sz="0" w:space="0" w:color="auto"/>
        <w:right w:val="none" w:sz="0" w:space="0" w:color="auto"/>
      </w:divBdr>
    </w:div>
    <w:div w:id="219875525">
      <w:bodyDiv w:val="1"/>
      <w:marLeft w:val="0"/>
      <w:marRight w:val="0"/>
      <w:marTop w:val="0"/>
      <w:marBottom w:val="0"/>
      <w:divBdr>
        <w:top w:val="none" w:sz="0" w:space="0" w:color="auto"/>
        <w:left w:val="none" w:sz="0" w:space="0" w:color="auto"/>
        <w:bottom w:val="none" w:sz="0" w:space="0" w:color="auto"/>
        <w:right w:val="none" w:sz="0" w:space="0" w:color="auto"/>
      </w:divBdr>
    </w:div>
    <w:div w:id="235018092">
      <w:bodyDiv w:val="1"/>
      <w:marLeft w:val="0"/>
      <w:marRight w:val="0"/>
      <w:marTop w:val="0"/>
      <w:marBottom w:val="0"/>
      <w:divBdr>
        <w:top w:val="none" w:sz="0" w:space="0" w:color="auto"/>
        <w:left w:val="none" w:sz="0" w:space="0" w:color="auto"/>
        <w:bottom w:val="none" w:sz="0" w:space="0" w:color="auto"/>
        <w:right w:val="none" w:sz="0" w:space="0" w:color="auto"/>
      </w:divBdr>
    </w:div>
    <w:div w:id="237448712">
      <w:bodyDiv w:val="1"/>
      <w:marLeft w:val="0"/>
      <w:marRight w:val="0"/>
      <w:marTop w:val="0"/>
      <w:marBottom w:val="0"/>
      <w:divBdr>
        <w:top w:val="none" w:sz="0" w:space="0" w:color="auto"/>
        <w:left w:val="none" w:sz="0" w:space="0" w:color="auto"/>
        <w:bottom w:val="none" w:sz="0" w:space="0" w:color="auto"/>
        <w:right w:val="none" w:sz="0" w:space="0" w:color="auto"/>
      </w:divBdr>
    </w:div>
    <w:div w:id="250821016">
      <w:bodyDiv w:val="1"/>
      <w:marLeft w:val="0"/>
      <w:marRight w:val="0"/>
      <w:marTop w:val="0"/>
      <w:marBottom w:val="0"/>
      <w:divBdr>
        <w:top w:val="none" w:sz="0" w:space="0" w:color="auto"/>
        <w:left w:val="none" w:sz="0" w:space="0" w:color="auto"/>
        <w:bottom w:val="none" w:sz="0" w:space="0" w:color="auto"/>
        <w:right w:val="none" w:sz="0" w:space="0" w:color="auto"/>
      </w:divBdr>
    </w:div>
    <w:div w:id="254363705">
      <w:bodyDiv w:val="1"/>
      <w:marLeft w:val="0"/>
      <w:marRight w:val="0"/>
      <w:marTop w:val="0"/>
      <w:marBottom w:val="0"/>
      <w:divBdr>
        <w:top w:val="none" w:sz="0" w:space="0" w:color="auto"/>
        <w:left w:val="none" w:sz="0" w:space="0" w:color="auto"/>
        <w:bottom w:val="none" w:sz="0" w:space="0" w:color="auto"/>
        <w:right w:val="none" w:sz="0" w:space="0" w:color="auto"/>
      </w:divBdr>
    </w:div>
    <w:div w:id="308285746">
      <w:bodyDiv w:val="1"/>
      <w:marLeft w:val="0"/>
      <w:marRight w:val="0"/>
      <w:marTop w:val="0"/>
      <w:marBottom w:val="0"/>
      <w:divBdr>
        <w:top w:val="none" w:sz="0" w:space="0" w:color="auto"/>
        <w:left w:val="none" w:sz="0" w:space="0" w:color="auto"/>
        <w:bottom w:val="none" w:sz="0" w:space="0" w:color="auto"/>
        <w:right w:val="none" w:sz="0" w:space="0" w:color="auto"/>
      </w:divBdr>
    </w:div>
    <w:div w:id="331421815">
      <w:bodyDiv w:val="1"/>
      <w:marLeft w:val="0"/>
      <w:marRight w:val="0"/>
      <w:marTop w:val="0"/>
      <w:marBottom w:val="0"/>
      <w:divBdr>
        <w:top w:val="none" w:sz="0" w:space="0" w:color="auto"/>
        <w:left w:val="none" w:sz="0" w:space="0" w:color="auto"/>
        <w:bottom w:val="none" w:sz="0" w:space="0" w:color="auto"/>
        <w:right w:val="none" w:sz="0" w:space="0" w:color="auto"/>
      </w:divBdr>
    </w:div>
    <w:div w:id="345134411">
      <w:bodyDiv w:val="1"/>
      <w:marLeft w:val="0"/>
      <w:marRight w:val="0"/>
      <w:marTop w:val="0"/>
      <w:marBottom w:val="0"/>
      <w:divBdr>
        <w:top w:val="none" w:sz="0" w:space="0" w:color="auto"/>
        <w:left w:val="none" w:sz="0" w:space="0" w:color="auto"/>
        <w:bottom w:val="none" w:sz="0" w:space="0" w:color="auto"/>
        <w:right w:val="none" w:sz="0" w:space="0" w:color="auto"/>
      </w:divBdr>
    </w:div>
    <w:div w:id="357239368">
      <w:bodyDiv w:val="1"/>
      <w:marLeft w:val="0"/>
      <w:marRight w:val="0"/>
      <w:marTop w:val="0"/>
      <w:marBottom w:val="0"/>
      <w:divBdr>
        <w:top w:val="none" w:sz="0" w:space="0" w:color="auto"/>
        <w:left w:val="none" w:sz="0" w:space="0" w:color="auto"/>
        <w:bottom w:val="none" w:sz="0" w:space="0" w:color="auto"/>
        <w:right w:val="none" w:sz="0" w:space="0" w:color="auto"/>
      </w:divBdr>
    </w:div>
    <w:div w:id="360936757">
      <w:bodyDiv w:val="1"/>
      <w:marLeft w:val="0"/>
      <w:marRight w:val="0"/>
      <w:marTop w:val="0"/>
      <w:marBottom w:val="0"/>
      <w:divBdr>
        <w:top w:val="none" w:sz="0" w:space="0" w:color="auto"/>
        <w:left w:val="none" w:sz="0" w:space="0" w:color="auto"/>
        <w:bottom w:val="none" w:sz="0" w:space="0" w:color="auto"/>
        <w:right w:val="none" w:sz="0" w:space="0" w:color="auto"/>
      </w:divBdr>
    </w:div>
    <w:div w:id="368577105">
      <w:bodyDiv w:val="1"/>
      <w:marLeft w:val="0"/>
      <w:marRight w:val="0"/>
      <w:marTop w:val="0"/>
      <w:marBottom w:val="0"/>
      <w:divBdr>
        <w:top w:val="none" w:sz="0" w:space="0" w:color="auto"/>
        <w:left w:val="none" w:sz="0" w:space="0" w:color="auto"/>
        <w:bottom w:val="none" w:sz="0" w:space="0" w:color="auto"/>
        <w:right w:val="none" w:sz="0" w:space="0" w:color="auto"/>
      </w:divBdr>
    </w:div>
    <w:div w:id="379480644">
      <w:bodyDiv w:val="1"/>
      <w:marLeft w:val="0"/>
      <w:marRight w:val="0"/>
      <w:marTop w:val="0"/>
      <w:marBottom w:val="0"/>
      <w:divBdr>
        <w:top w:val="none" w:sz="0" w:space="0" w:color="auto"/>
        <w:left w:val="none" w:sz="0" w:space="0" w:color="auto"/>
        <w:bottom w:val="none" w:sz="0" w:space="0" w:color="auto"/>
        <w:right w:val="none" w:sz="0" w:space="0" w:color="auto"/>
      </w:divBdr>
    </w:div>
    <w:div w:id="382412724">
      <w:bodyDiv w:val="1"/>
      <w:marLeft w:val="0"/>
      <w:marRight w:val="0"/>
      <w:marTop w:val="0"/>
      <w:marBottom w:val="0"/>
      <w:divBdr>
        <w:top w:val="none" w:sz="0" w:space="0" w:color="auto"/>
        <w:left w:val="none" w:sz="0" w:space="0" w:color="auto"/>
        <w:bottom w:val="none" w:sz="0" w:space="0" w:color="auto"/>
        <w:right w:val="none" w:sz="0" w:space="0" w:color="auto"/>
      </w:divBdr>
    </w:div>
    <w:div w:id="385301013">
      <w:bodyDiv w:val="1"/>
      <w:marLeft w:val="0"/>
      <w:marRight w:val="0"/>
      <w:marTop w:val="0"/>
      <w:marBottom w:val="0"/>
      <w:divBdr>
        <w:top w:val="none" w:sz="0" w:space="0" w:color="auto"/>
        <w:left w:val="none" w:sz="0" w:space="0" w:color="auto"/>
        <w:bottom w:val="none" w:sz="0" w:space="0" w:color="auto"/>
        <w:right w:val="none" w:sz="0" w:space="0" w:color="auto"/>
      </w:divBdr>
    </w:div>
    <w:div w:id="393360538">
      <w:bodyDiv w:val="1"/>
      <w:marLeft w:val="0"/>
      <w:marRight w:val="0"/>
      <w:marTop w:val="0"/>
      <w:marBottom w:val="0"/>
      <w:divBdr>
        <w:top w:val="none" w:sz="0" w:space="0" w:color="auto"/>
        <w:left w:val="none" w:sz="0" w:space="0" w:color="auto"/>
        <w:bottom w:val="none" w:sz="0" w:space="0" w:color="auto"/>
        <w:right w:val="none" w:sz="0" w:space="0" w:color="auto"/>
      </w:divBdr>
    </w:div>
    <w:div w:id="413015125">
      <w:bodyDiv w:val="1"/>
      <w:marLeft w:val="0"/>
      <w:marRight w:val="0"/>
      <w:marTop w:val="0"/>
      <w:marBottom w:val="0"/>
      <w:divBdr>
        <w:top w:val="none" w:sz="0" w:space="0" w:color="auto"/>
        <w:left w:val="none" w:sz="0" w:space="0" w:color="auto"/>
        <w:bottom w:val="none" w:sz="0" w:space="0" w:color="auto"/>
        <w:right w:val="none" w:sz="0" w:space="0" w:color="auto"/>
      </w:divBdr>
    </w:div>
    <w:div w:id="421335485">
      <w:bodyDiv w:val="1"/>
      <w:marLeft w:val="0"/>
      <w:marRight w:val="0"/>
      <w:marTop w:val="0"/>
      <w:marBottom w:val="0"/>
      <w:divBdr>
        <w:top w:val="none" w:sz="0" w:space="0" w:color="auto"/>
        <w:left w:val="none" w:sz="0" w:space="0" w:color="auto"/>
        <w:bottom w:val="none" w:sz="0" w:space="0" w:color="auto"/>
        <w:right w:val="none" w:sz="0" w:space="0" w:color="auto"/>
      </w:divBdr>
    </w:div>
    <w:div w:id="423308007">
      <w:bodyDiv w:val="1"/>
      <w:marLeft w:val="0"/>
      <w:marRight w:val="0"/>
      <w:marTop w:val="0"/>
      <w:marBottom w:val="0"/>
      <w:divBdr>
        <w:top w:val="none" w:sz="0" w:space="0" w:color="auto"/>
        <w:left w:val="none" w:sz="0" w:space="0" w:color="auto"/>
        <w:bottom w:val="none" w:sz="0" w:space="0" w:color="auto"/>
        <w:right w:val="none" w:sz="0" w:space="0" w:color="auto"/>
      </w:divBdr>
    </w:div>
    <w:div w:id="435097621">
      <w:bodyDiv w:val="1"/>
      <w:marLeft w:val="0"/>
      <w:marRight w:val="0"/>
      <w:marTop w:val="0"/>
      <w:marBottom w:val="0"/>
      <w:divBdr>
        <w:top w:val="none" w:sz="0" w:space="0" w:color="auto"/>
        <w:left w:val="none" w:sz="0" w:space="0" w:color="auto"/>
        <w:bottom w:val="none" w:sz="0" w:space="0" w:color="auto"/>
        <w:right w:val="none" w:sz="0" w:space="0" w:color="auto"/>
      </w:divBdr>
    </w:div>
    <w:div w:id="436340407">
      <w:bodyDiv w:val="1"/>
      <w:marLeft w:val="0"/>
      <w:marRight w:val="0"/>
      <w:marTop w:val="0"/>
      <w:marBottom w:val="0"/>
      <w:divBdr>
        <w:top w:val="none" w:sz="0" w:space="0" w:color="auto"/>
        <w:left w:val="none" w:sz="0" w:space="0" w:color="auto"/>
        <w:bottom w:val="none" w:sz="0" w:space="0" w:color="auto"/>
        <w:right w:val="none" w:sz="0" w:space="0" w:color="auto"/>
      </w:divBdr>
    </w:div>
    <w:div w:id="495731552">
      <w:bodyDiv w:val="1"/>
      <w:marLeft w:val="0"/>
      <w:marRight w:val="0"/>
      <w:marTop w:val="0"/>
      <w:marBottom w:val="0"/>
      <w:divBdr>
        <w:top w:val="none" w:sz="0" w:space="0" w:color="auto"/>
        <w:left w:val="none" w:sz="0" w:space="0" w:color="auto"/>
        <w:bottom w:val="none" w:sz="0" w:space="0" w:color="auto"/>
        <w:right w:val="none" w:sz="0" w:space="0" w:color="auto"/>
      </w:divBdr>
    </w:div>
    <w:div w:id="496195102">
      <w:bodyDiv w:val="1"/>
      <w:marLeft w:val="0"/>
      <w:marRight w:val="0"/>
      <w:marTop w:val="0"/>
      <w:marBottom w:val="0"/>
      <w:divBdr>
        <w:top w:val="none" w:sz="0" w:space="0" w:color="auto"/>
        <w:left w:val="none" w:sz="0" w:space="0" w:color="auto"/>
        <w:bottom w:val="none" w:sz="0" w:space="0" w:color="auto"/>
        <w:right w:val="none" w:sz="0" w:space="0" w:color="auto"/>
      </w:divBdr>
    </w:div>
    <w:div w:id="536965535">
      <w:bodyDiv w:val="1"/>
      <w:marLeft w:val="0"/>
      <w:marRight w:val="0"/>
      <w:marTop w:val="0"/>
      <w:marBottom w:val="0"/>
      <w:divBdr>
        <w:top w:val="none" w:sz="0" w:space="0" w:color="auto"/>
        <w:left w:val="none" w:sz="0" w:space="0" w:color="auto"/>
        <w:bottom w:val="none" w:sz="0" w:space="0" w:color="auto"/>
        <w:right w:val="none" w:sz="0" w:space="0" w:color="auto"/>
      </w:divBdr>
    </w:div>
    <w:div w:id="537015042">
      <w:bodyDiv w:val="1"/>
      <w:marLeft w:val="0"/>
      <w:marRight w:val="0"/>
      <w:marTop w:val="0"/>
      <w:marBottom w:val="0"/>
      <w:divBdr>
        <w:top w:val="none" w:sz="0" w:space="0" w:color="auto"/>
        <w:left w:val="none" w:sz="0" w:space="0" w:color="auto"/>
        <w:bottom w:val="none" w:sz="0" w:space="0" w:color="auto"/>
        <w:right w:val="none" w:sz="0" w:space="0" w:color="auto"/>
      </w:divBdr>
    </w:div>
    <w:div w:id="570434914">
      <w:bodyDiv w:val="1"/>
      <w:marLeft w:val="0"/>
      <w:marRight w:val="0"/>
      <w:marTop w:val="0"/>
      <w:marBottom w:val="0"/>
      <w:divBdr>
        <w:top w:val="none" w:sz="0" w:space="0" w:color="auto"/>
        <w:left w:val="none" w:sz="0" w:space="0" w:color="auto"/>
        <w:bottom w:val="none" w:sz="0" w:space="0" w:color="auto"/>
        <w:right w:val="none" w:sz="0" w:space="0" w:color="auto"/>
      </w:divBdr>
    </w:div>
    <w:div w:id="589313616">
      <w:bodyDiv w:val="1"/>
      <w:marLeft w:val="0"/>
      <w:marRight w:val="0"/>
      <w:marTop w:val="0"/>
      <w:marBottom w:val="0"/>
      <w:divBdr>
        <w:top w:val="none" w:sz="0" w:space="0" w:color="auto"/>
        <w:left w:val="none" w:sz="0" w:space="0" w:color="auto"/>
        <w:bottom w:val="none" w:sz="0" w:space="0" w:color="auto"/>
        <w:right w:val="none" w:sz="0" w:space="0" w:color="auto"/>
      </w:divBdr>
    </w:div>
    <w:div w:id="666058954">
      <w:bodyDiv w:val="1"/>
      <w:marLeft w:val="0"/>
      <w:marRight w:val="0"/>
      <w:marTop w:val="0"/>
      <w:marBottom w:val="0"/>
      <w:divBdr>
        <w:top w:val="none" w:sz="0" w:space="0" w:color="auto"/>
        <w:left w:val="none" w:sz="0" w:space="0" w:color="auto"/>
        <w:bottom w:val="none" w:sz="0" w:space="0" w:color="auto"/>
        <w:right w:val="none" w:sz="0" w:space="0" w:color="auto"/>
      </w:divBdr>
    </w:div>
    <w:div w:id="710497352">
      <w:bodyDiv w:val="1"/>
      <w:marLeft w:val="0"/>
      <w:marRight w:val="0"/>
      <w:marTop w:val="0"/>
      <w:marBottom w:val="0"/>
      <w:divBdr>
        <w:top w:val="none" w:sz="0" w:space="0" w:color="auto"/>
        <w:left w:val="none" w:sz="0" w:space="0" w:color="auto"/>
        <w:bottom w:val="none" w:sz="0" w:space="0" w:color="auto"/>
        <w:right w:val="none" w:sz="0" w:space="0" w:color="auto"/>
      </w:divBdr>
    </w:div>
    <w:div w:id="723678043">
      <w:bodyDiv w:val="1"/>
      <w:marLeft w:val="0"/>
      <w:marRight w:val="0"/>
      <w:marTop w:val="0"/>
      <w:marBottom w:val="0"/>
      <w:divBdr>
        <w:top w:val="none" w:sz="0" w:space="0" w:color="auto"/>
        <w:left w:val="none" w:sz="0" w:space="0" w:color="auto"/>
        <w:bottom w:val="none" w:sz="0" w:space="0" w:color="auto"/>
        <w:right w:val="none" w:sz="0" w:space="0" w:color="auto"/>
      </w:divBdr>
    </w:div>
    <w:div w:id="772282815">
      <w:bodyDiv w:val="1"/>
      <w:marLeft w:val="0"/>
      <w:marRight w:val="0"/>
      <w:marTop w:val="0"/>
      <w:marBottom w:val="0"/>
      <w:divBdr>
        <w:top w:val="none" w:sz="0" w:space="0" w:color="auto"/>
        <w:left w:val="none" w:sz="0" w:space="0" w:color="auto"/>
        <w:bottom w:val="none" w:sz="0" w:space="0" w:color="auto"/>
        <w:right w:val="none" w:sz="0" w:space="0" w:color="auto"/>
      </w:divBdr>
    </w:div>
    <w:div w:id="858735982">
      <w:bodyDiv w:val="1"/>
      <w:marLeft w:val="0"/>
      <w:marRight w:val="0"/>
      <w:marTop w:val="0"/>
      <w:marBottom w:val="0"/>
      <w:divBdr>
        <w:top w:val="none" w:sz="0" w:space="0" w:color="auto"/>
        <w:left w:val="none" w:sz="0" w:space="0" w:color="auto"/>
        <w:bottom w:val="none" w:sz="0" w:space="0" w:color="auto"/>
        <w:right w:val="none" w:sz="0" w:space="0" w:color="auto"/>
      </w:divBdr>
    </w:div>
    <w:div w:id="868488319">
      <w:bodyDiv w:val="1"/>
      <w:marLeft w:val="0"/>
      <w:marRight w:val="0"/>
      <w:marTop w:val="0"/>
      <w:marBottom w:val="0"/>
      <w:divBdr>
        <w:top w:val="none" w:sz="0" w:space="0" w:color="auto"/>
        <w:left w:val="none" w:sz="0" w:space="0" w:color="auto"/>
        <w:bottom w:val="none" w:sz="0" w:space="0" w:color="auto"/>
        <w:right w:val="none" w:sz="0" w:space="0" w:color="auto"/>
      </w:divBdr>
    </w:div>
    <w:div w:id="877397113">
      <w:bodyDiv w:val="1"/>
      <w:marLeft w:val="0"/>
      <w:marRight w:val="0"/>
      <w:marTop w:val="0"/>
      <w:marBottom w:val="0"/>
      <w:divBdr>
        <w:top w:val="none" w:sz="0" w:space="0" w:color="auto"/>
        <w:left w:val="none" w:sz="0" w:space="0" w:color="auto"/>
        <w:bottom w:val="none" w:sz="0" w:space="0" w:color="auto"/>
        <w:right w:val="none" w:sz="0" w:space="0" w:color="auto"/>
      </w:divBdr>
    </w:div>
    <w:div w:id="943729462">
      <w:bodyDiv w:val="1"/>
      <w:marLeft w:val="0"/>
      <w:marRight w:val="0"/>
      <w:marTop w:val="0"/>
      <w:marBottom w:val="0"/>
      <w:divBdr>
        <w:top w:val="none" w:sz="0" w:space="0" w:color="auto"/>
        <w:left w:val="none" w:sz="0" w:space="0" w:color="auto"/>
        <w:bottom w:val="none" w:sz="0" w:space="0" w:color="auto"/>
        <w:right w:val="none" w:sz="0" w:space="0" w:color="auto"/>
      </w:divBdr>
    </w:div>
    <w:div w:id="970523819">
      <w:bodyDiv w:val="1"/>
      <w:marLeft w:val="0"/>
      <w:marRight w:val="0"/>
      <w:marTop w:val="0"/>
      <w:marBottom w:val="0"/>
      <w:divBdr>
        <w:top w:val="none" w:sz="0" w:space="0" w:color="auto"/>
        <w:left w:val="none" w:sz="0" w:space="0" w:color="auto"/>
        <w:bottom w:val="none" w:sz="0" w:space="0" w:color="auto"/>
        <w:right w:val="none" w:sz="0" w:space="0" w:color="auto"/>
      </w:divBdr>
    </w:div>
    <w:div w:id="970599229">
      <w:bodyDiv w:val="1"/>
      <w:marLeft w:val="0"/>
      <w:marRight w:val="0"/>
      <w:marTop w:val="0"/>
      <w:marBottom w:val="0"/>
      <w:divBdr>
        <w:top w:val="none" w:sz="0" w:space="0" w:color="auto"/>
        <w:left w:val="none" w:sz="0" w:space="0" w:color="auto"/>
        <w:bottom w:val="none" w:sz="0" w:space="0" w:color="auto"/>
        <w:right w:val="none" w:sz="0" w:space="0" w:color="auto"/>
      </w:divBdr>
    </w:div>
    <w:div w:id="977418900">
      <w:bodyDiv w:val="1"/>
      <w:marLeft w:val="0"/>
      <w:marRight w:val="0"/>
      <w:marTop w:val="0"/>
      <w:marBottom w:val="0"/>
      <w:divBdr>
        <w:top w:val="none" w:sz="0" w:space="0" w:color="auto"/>
        <w:left w:val="none" w:sz="0" w:space="0" w:color="auto"/>
        <w:bottom w:val="none" w:sz="0" w:space="0" w:color="auto"/>
        <w:right w:val="none" w:sz="0" w:space="0" w:color="auto"/>
      </w:divBdr>
    </w:div>
    <w:div w:id="977610339">
      <w:bodyDiv w:val="1"/>
      <w:marLeft w:val="0"/>
      <w:marRight w:val="0"/>
      <w:marTop w:val="0"/>
      <w:marBottom w:val="0"/>
      <w:divBdr>
        <w:top w:val="none" w:sz="0" w:space="0" w:color="auto"/>
        <w:left w:val="none" w:sz="0" w:space="0" w:color="auto"/>
        <w:bottom w:val="none" w:sz="0" w:space="0" w:color="auto"/>
        <w:right w:val="none" w:sz="0" w:space="0" w:color="auto"/>
      </w:divBdr>
    </w:div>
    <w:div w:id="981926887">
      <w:bodyDiv w:val="1"/>
      <w:marLeft w:val="0"/>
      <w:marRight w:val="0"/>
      <w:marTop w:val="0"/>
      <w:marBottom w:val="0"/>
      <w:divBdr>
        <w:top w:val="none" w:sz="0" w:space="0" w:color="auto"/>
        <w:left w:val="none" w:sz="0" w:space="0" w:color="auto"/>
        <w:bottom w:val="none" w:sz="0" w:space="0" w:color="auto"/>
        <w:right w:val="none" w:sz="0" w:space="0" w:color="auto"/>
      </w:divBdr>
    </w:div>
    <w:div w:id="991327102">
      <w:bodyDiv w:val="1"/>
      <w:marLeft w:val="0"/>
      <w:marRight w:val="0"/>
      <w:marTop w:val="0"/>
      <w:marBottom w:val="0"/>
      <w:divBdr>
        <w:top w:val="none" w:sz="0" w:space="0" w:color="auto"/>
        <w:left w:val="none" w:sz="0" w:space="0" w:color="auto"/>
        <w:bottom w:val="none" w:sz="0" w:space="0" w:color="auto"/>
        <w:right w:val="none" w:sz="0" w:space="0" w:color="auto"/>
      </w:divBdr>
    </w:div>
    <w:div w:id="1029987555">
      <w:bodyDiv w:val="1"/>
      <w:marLeft w:val="0"/>
      <w:marRight w:val="0"/>
      <w:marTop w:val="0"/>
      <w:marBottom w:val="0"/>
      <w:divBdr>
        <w:top w:val="none" w:sz="0" w:space="0" w:color="auto"/>
        <w:left w:val="none" w:sz="0" w:space="0" w:color="auto"/>
        <w:bottom w:val="none" w:sz="0" w:space="0" w:color="auto"/>
        <w:right w:val="none" w:sz="0" w:space="0" w:color="auto"/>
      </w:divBdr>
    </w:div>
    <w:div w:id="1060592717">
      <w:bodyDiv w:val="1"/>
      <w:marLeft w:val="0"/>
      <w:marRight w:val="0"/>
      <w:marTop w:val="0"/>
      <w:marBottom w:val="0"/>
      <w:divBdr>
        <w:top w:val="none" w:sz="0" w:space="0" w:color="auto"/>
        <w:left w:val="none" w:sz="0" w:space="0" w:color="auto"/>
        <w:bottom w:val="none" w:sz="0" w:space="0" w:color="auto"/>
        <w:right w:val="none" w:sz="0" w:space="0" w:color="auto"/>
      </w:divBdr>
    </w:div>
    <w:div w:id="1062483219">
      <w:bodyDiv w:val="1"/>
      <w:marLeft w:val="0"/>
      <w:marRight w:val="0"/>
      <w:marTop w:val="0"/>
      <w:marBottom w:val="0"/>
      <w:divBdr>
        <w:top w:val="none" w:sz="0" w:space="0" w:color="auto"/>
        <w:left w:val="none" w:sz="0" w:space="0" w:color="auto"/>
        <w:bottom w:val="none" w:sz="0" w:space="0" w:color="auto"/>
        <w:right w:val="none" w:sz="0" w:space="0" w:color="auto"/>
      </w:divBdr>
    </w:div>
    <w:div w:id="1067385383">
      <w:bodyDiv w:val="1"/>
      <w:marLeft w:val="0"/>
      <w:marRight w:val="0"/>
      <w:marTop w:val="0"/>
      <w:marBottom w:val="0"/>
      <w:divBdr>
        <w:top w:val="none" w:sz="0" w:space="0" w:color="auto"/>
        <w:left w:val="none" w:sz="0" w:space="0" w:color="auto"/>
        <w:bottom w:val="none" w:sz="0" w:space="0" w:color="auto"/>
        <w:right w:val="none" w:sz="0" w:space="0" w:color="auto"/>
      </w:divBdr>
    </w:div>
    <w:div w:id="1072391347">
      <w:bodyDiv w:val="1"/>
      <w:marLeft w:val="0"/>
      <w:marRight w:val="0"/>
      <w:marTop w:val="0"/>
      <w:marBottom w:val="0"/>
      <w:divBdr>
        <w:top w:val="none" w:sz="0" w:space="0" w:color="auto"/>
        <w:left w:val="none" w:sz="0" w:space="0" w:color="auto"/>
        <w:bottom w:val="none" w:sz="0" w:space="0" w:color="auto"/>
        <w:right w:val="none" w:sz="0" w:space="0" w:color="auto"/>
      </w:divBdr>
    </w:div>
    <w:div w:id="1074358272">
      <w:bodyDiv w:val="1"/>
      <w:marLeft w:val="0"/>
      <w:marRight w:val="0"/>
      <w:marTop w:val="0"/>
      <w:marBottom w:val="0"/>
      <w:divBdr>
        <w:top w:val="none" w:sz="0" w:space="0" w:color="auto"/>
        <w:left w:val="none" w:sz="0" w:space="0" w:color="auto"/>
        <w:bottom w:val="none" w:sz="0" w:space="0" w:color="auto"/>
        <w:right w:val="none" w:sz="0" w:space="0" w:color="auto"/>
      </w:divBdr>
    </w:div>
    <w:div w:id="1106073695">
      <w:bodyDiv w:val="1"/>
      <w:marLeft w:val="0"/>
      <w:marRight w:val="0"/>
      <w:marTop w:val="0"/>
      <w:marBottom w:val="0"/>
      <w:divBdr>
        <w:top w:val="none" w:sz="0" w:space="0" w:color="auto"/>
        <w:left w:val="none" w:sz="0" w:space="0" w:color="auto"/>
        <w:bottom w:val="none" w:sz="0" w:space="0" w:color="auto"/>
        <w:right w:val="none" w:sz="0" w:space="0" w:color="auto"/>
      </w:divBdr>
    </w:div>
    <w:div w:id="1125122615">
      <w:bodyDiv w:val="1"/>
      <w:marLeft w:val="0"/>
      <w:marRight w:val="0"/>
      <w:marTop w:val="0"/>
      <w:marBottom w:val="0"/>
      <w:divBdr>
        <w:top w:val="none" w:sz="0" w:space="0" w:color="auto"/>
        <w:left w:val="none" w:sz="0" w:space="0" w:color="auto"/>
        <w:bottom w:val="none" w:sz="0" w:space="0" w:color="auto"/>
        <w:right w:val="none" w:sz="0" w:space="0" w:color="auto"/>
      </w:divBdr>
    </w:div>
    <w:div w:id="1140003993">
      <w:bodyDiv w:val="1"/>
      <w:marLeft w:val="0"/>
      <w:marRight w:val="0"/>
      <w:marTop w:val="0"/>
      <w:marBottom w:val="0"/>
      <w:divBdr>
        <w:top w:val="none" w:sz="0" w:space="0" w:color="auto"/>
        <w:left w:val="none" w:sz="0" w:space="0" w:color="auto"/>
        <w:bottom w:val="none" w:sz="0" w:space="0" w:color="auto"/>
        <w:right w:val="none" w:sz="0" w:space="0" w:color="auto"/>
      </w:divBdr>
    </w:div>
    <w:div w:id="1143235350">
      <w:bodyDiv w:val="1"/>
      <w:marLeft w:val="0"/>
      <w:marRight w:val="0"/>
      <w:marTop w:val="0"/>
      <w:marBottom w:val="0"/>
      <w:divBdr>
        <w:top w:val="none" w:sz="0" w:space="0" w:color="auto"/>
        <w:left w:val="none" w:sz="0" w:space="0" w:color="auto"/>
        <w:bottom w:val="none" w:sz="0" w:space="0" w:color="auto"/>
        <w:right w:val="none" w:sz="0" w:space="0" w:color="auto"/>
      </w:divBdr>
    </w:div>
    <w:div w:id="1144545793">
      <w:bodyDiv w:val="1"/>
      <w:marLeft w:val="0"/>
      <w:marRight w:val="0"/>
      <w:marTop w:val="0"/>
      <w:marBottom w:val="0"/>
      <w:divBdr>
        <w:top w:val="none" w:sz="0" w:space="0" w:color="auto"/>
        <w:left w:val="none" w:sz="0" w:space="0" w:color="auto"/>
        <w:bottom w:val="none" w:sz="0" w:space="0" w:color="auto"/>
        <w:right w:val="none" w:sz="0" w:space="0" w:color="auto"/>
      </w:divBdr>
    </w:div>
    <w:div w:id="1149395201">
      <w:bodyDiv w:val="1"/>
      <w:marLeft w:val="0"/>
      <w:marRight w:val="0"/>
      <w:marTop w:val="0"/>
      <w:marBottom w:val="0"/>
      <w:divBdr>
        <w:top w:val="none" w:sz="0" w:space="0" w:color="auto"/>
        <w:left w:val="none" w:sz="0" w:space="0" w:color="auto"/>
        <w:bottom w:val="none" w:sz="0" w:space="0" w:color="auto"/>
        <w:right w:val="none" w:sz="0" w:space="0" w:color="auto"/>
      </w:divBdr>
    </w:div>
    <w:div w:id="1149904024">
      <w:bodyDiv w:val="1"/>
      <w:marLeft w:val="0"/>
      <w:marRight w:val="0"/>
      <w:marTop w:val="0"/>
      <w:marBottom w:val="0"/>
      <w:divBdr>
        <w:top w:val="none" w:sz="0" w:space="0" w:color="auto"/>
        <w:left w:val="none" w:sz="0" w:space="0" w:color="auto"/>
        <w:bottom w:val="none" w:sz="0" w:space="0" w:color="auto"/>
        <w:right w:val="none" w:sz="0" w:space="0" w:color="auto"/>
      </w:divBdr>
    </w:div>
    <w:div w:id="1163472805">
      <w:bodyDiv w:val="1"/>
      <w:marLeft w:val="0"/>
      <w:marRight w:val="0"/>
      <w:marTop w:val="0"/>
      <w:marBottom w:val="0"/>
      <w:divBdr>
        <w:top w:val="none" w:sz="0" w:space="0" w:color="auto"/>
        <w:left w:val="none" w:sz="0" w:space="0" w:color="auto"/>
        <w:bottom w:val="none" w:sz="0" w:space="0" w:color="auto"/>
        <w:right w:val="none" w:sz="0" w:space="0" w:color="auto"/>
      </w:divBdr>
    </w:div>
    <w:div w:id="1172834413">
      <w:bodyDiv w:val="1"/>
      <w:marLeft w:val="0"/>
      <w:marRight w:val="0"/>
      <w:marTop w:val="0"/>
      <w:marBottom w:val="0"/>
      <w:divBdr>
        <w:top w:val="none" w:sz="0" w:space="0" w:color="auto"/>
        <w:left w:val="none" w:sz="0" w:space="0" w:color="auto"/>
        <w:bottom w:val="none" w:sz="0" w:space="0" w:color="auto"/>
        <w:right w:val="none" w:sz="0" w:space="0" w:color="auto"/>
      </w:divBdr>
    </w:div>
    <w:div w:id="1196187693">
      <w:bodyDiv w:val="1"/>
      <w:marLeft w:val="0"/>
      <w:marRight w:val="0"/>
      <w:marTop w:val="0"/>
      <w:marBottom w:val="0"/>
      <w:divBdr>
        <w:top w:val="none" w:sz="0" w:space="0" w:color="auto"/>
        <w:left w:val="none" w:sz="0" w:space="0" w:color="auto"/>
        <w:bottom w:val="none" w:sz="0" w:space="0" w:color="auto"/>
        <w:right w:val="none" w:sz="0" w:space="0" w:color="auto"/>
      </w:divBdr>
    </w:div>
    <w:div w:id="1200778014">
      <w:bodyDiv w:val="1"/>
      <w:marLeft w:val="0"/>
      <w:marRight w:val="0"/>
      <w:marTop w:val="0"/>
      <w:marBottom w:val="0"/>
      <w:divBdr>
        <w:top w:val="none" w:sz="0" w:space="0" w:color="auto"/>
        <w:left w:val="none" w:sz="0" w:space="0" w:color="auto"/>
        <w:bottom w:val="none" w:sz="0" w:space="0" w:color="auto"/>
        <w:right w:val="none" w:sz="0" w:space="0" w:color="auto"/>
      </w:divBdr>
    </w:div>
    <w:div w:id="1210217609">
      <w:bodyDiv w:val="1"/>
      <w:marLeft w:val="0"/>
      <w:marRight w:val="0"/>
      <w:marTop w:val="0"/>
      <w:marBottom w:val="0"/>
      <w:divBdr>
        <w:top w:val="none" w:sz="0" w:space="0" w:color="auto"/>
        <w:left w:val="none" w:sz="0" w:space="0" w:color="auto"/>
        <w:bottom w:val="none" w:sz="0" w:space="0" w:color="auto"/>
        <w:right w:val="none" w:sz="0" w:space="0" w:color="auto"/>
      </w:divBdr>
    </w:div>
    <w:div w:id="1221867410">
      <w:bodyDiv w:val="1"/>
      <w:marLeft w:val="0"/>
      <w:marRight w:val="0"/>
      <w:marTop w:val="0"/>
      <w:marBottom w:val="0"/>
      <w:divBdr>
        <w:top w:val="none" w:sz="0" w:space="0" w:color="auto"/>
        <w:left w:val="none" w:sz="0" w:space="0" w:color="auto"/>
        <w:bottom w:val="none" w:sz="0" w:space="0" w:color="auto"/>
        <w:right w:val="none" w:sz="0" w:space="0" w:color="auto"/>
      </w:divBdr>
    </w:div>
    <w:div w:id="1236357217">
      <w:bodyDiv w:val="1"/>
      <w:marLeft w:val="0"/>
      <w:marRight w:val="0"/>
      <w:marTop w:val="0"/>
      <w:marBottom w:val="0"/>
      <w:divBdr>
        <w:top w:val="none" w:sz="0" w:space="0" w:color="auto"/>
        <w:left w:val="none" w:sz="0" w:space="0" w:color="auto"/>
        <w:bottom w:val="none" w:sz="0" w:space="0" w:color="auto"/>
        <w:right w:val="none" w:sz="0" w:space="0" w:color="auto"/>
      </w:divBdr>
    </w:div>
    <w:div w:id="1251814616">
      <w:bodyDiv w:val="1"/>
      <w:marLeft w:val="0"/>
      <w:marRight w:val="0"/>
      <w:marTop w:val="0"/>
      <w:marBottom w:val="0"/>
      <w:divBdr>
        <w:top w:val="none" w:sz="0" w:space="0" w:color="auto"/>
        <w:left w:val="none" w:sz="0" w:space="0" w:color="auto"/>
        <w:bottom w:val="none" w:sz="0" w:space="0" w:color="auto"/>
        <w:right w:val="none" w:sz="0" w:space="0" w:color="auto"/>
      </w:divBdr>
    </w:div>
    <w:div w:id="1252851989">
      <w:bodyDiv w:val="1"/>
      <w:marLeft w:val="0"/>
      <w:marRight w:val="0"/>
      <w:marTop w:val="0"/>
      <w:marBottom w:val="0"/>
      <w:divBdr>
        <w:top w:val="none" w:sz="0" w:space="0" w:color="auto"/>
        <w:left w:val="none" w:sz="0" w:space="0" w:color="auto"/>
        <w:bottom w:val="none" w:sz="0" w:space="0" w:color="auto"/>
        <w:right w:val="none" w:sz="0" w:space="0" w:color="auto"/>
      </w:divBdr>
    </w:div>
    <w:div w:id="1259296119">
      <w:bodyDiv w:val="1"/>
      <w:marLeft w:val="0"/>
      <w:marRight w:val="0"/>
      <w:marTop w:val="0"/>
      <w:marBottom w:val="0"/>
      <w:divBdr>
        <w:top w:val="none" w:sz="0" w:space="0" w:color="auto"/>
        <w:left w:val="none" w:sz="0" w:space="0" w:color="auto"/>
        <w:bottom w:val="none" w:sz="0" w:space="0" w:color="auto"/>
        <w:right w:val="none" w:sz="0" w:space="0" w:color="auto"/>
      </w:divBdr>
    </w:div>
    <w:div w:id="1271818018">
      <w:bodyDiv w:val="1"/>
      <w:marLeft w:val="0"/>
      <w:marRight w:val="0"/>
      <w:marTop w:val="0"/>
      <w:marBottom w:val="0"/>
      <w:divBdr>
        <w:top w:val="none" w:sz="0" w:space="0" w:color="auto"/>
        <w:left w:val="none" w:sz="0" w:space="0" w:color="auto"/>
        <w:bottom w:val="none" w:sz="0" w:space="0" w:color="auto"/>
        <w:right w:val="none" w:sz="0" w:space="0" w:color="auto"/>
      </w:divBdr>
    </w:div>
    <w:div w:id="1292205151">
      <w:bodyDiv w:val="1"/>
      <w:marLeft w:val="0"/>
      <w:marRight w:val="0"/>
      <w:marTop w:val="0"/>
      <w:marBottom w:val="0"/>
      <w:divBdr>
        <w:top w:val="none" w:sz="0" w:space="0" w:color="auto"/>
        <w:left w:val="none" w:sz="0" w:space="0" w:color="auto"/>
        <w:bottom w:val="none" w:sz="0" w:space="0" w:color="auto"/>
        <w:right w:val="none" w:sz="0" w:space="0" w:color="auto"/>
      </w:divBdr>
    </w:div>
    <w:div w:id="1310135870">
      <w:bodyDiv w:val="1"/>
      <w:marLeft w:val="0"/>
      <w:marRight w:val="0"/>
      <w:marTop w:val="0"/>
      <w:marBottom w:val="0"/>
      <w:divBdr>
        <w:top w:val="none" w:sz="0" w:space="0" w:color="auto"/>
        <w:left w:val="none" w:sz="0" w:space="0" w:color="auto"/>
        <w:bottom w:val="none" w:sz="0" w:space="0" w:color="auto"/>
        <w:right w:val="none" w:sz="0" w:space="0" w:color="auto"/>
      </w:divBdr>
    </w:div>
    <w:div w:id="1325931955">
      <w:bodyDiv w:val="1"/>
      <w:marLeft w:val="0"/>
      <w:marRight w:val="0"/>
      <w:marTop w:val="0"/>
      <w:marBottom w:val="0"/>
      <w:divBdr>
        <w:top w:val="none" w:sz="0" w:space="0" w:color="auto"/>
        <w:left w:val="none" w:sz="0" w:space="0" w:color="auto"/>
        <w:bottom w:val="none" w:sz="0" w:space="0" w:color="auto"/>
        <w:right w:val="none" w:sz="0" w:space="0" w:color="auto"/>
      </w:divBdr>
    </w:div>
    <w:div w:id="1347093468">
      <w:bodyDiv w:val="1"/>
      <w:marLeft w:val="0"/>
      <w:marRight w:val="0"/>
      <w:marTop w:val="0"/>
      <w:marBottom w:val="0"/>
      <w:divBdr>
        <w:top w:val="none" w:sz="0" w:space="0" w:color="auto"/>
        <w:left w:val="none" w:sz="0" w:space="0" w:color="auto"/>
        <w:bottom w:val="none" w:sz="0" w:space="0" w:color="auto"/>
        <w:right w:val="none" w:sz="0" w:space="0" w:color="auto"/>
      </w:divBdr>
    </w:div>
    <w:div w:id="1368525178">
      <w:bodyDiv w:val="1"/>
      <w:marLeft w:val="0"/>
      <w:marRight w:val="0"/>
      <w:marTop w:val="0"/>
      <w:marBottom w:val="0"/>
      <w:divBdr>
        <w:top w:val="none" w:sz="0" w:space="0" w:color="auto"/>
        <w:left w:val="none" w:sz="0" w:space="0" w:color="auto"/>
        <w:bottom w:val="none" w:sz="0" w:space="0" w:color="auto"/>
        <w:right w:val="none" w:sz="0" w:space="0" w:color="auto"/>
      </w:divBdr>
    </w:div>
    <w:div w:id="1400979456">
      <w:bodyDiv w:val="1"/>
      <w:marLeft w:val="0"/>
      <w:marRight w:val="0"/>
      <w:marTop w:val="0"/>
      <w:marBottom w:val="0"/>
      <w:divBdr>
        <w:top w:val="none" w:sz="0" w:space="0" w:color="auto"/>
        <w:left w:val="none" w:sz="0" w:space="0" w:color="auto"/>
        <w:bottom w:val="none" w:sz="0" w:space="0" w:color="auto"/>
        <w:right w:val="none" w:sz="0" w:space="0" w:color="auto"/>
      </w:divBdr>
    </w:div>
    <w:div w:id="1406415632">
      <w:bodyDiv w:val="1"/>
      <w:marLeft w:val="0"/>
      <w:marRight w:val="0"/>
      <w:marTop w:val="0"/>
      <w:marBottom w:val="0"/>
      <w:divBdr>
        <w:top w:val="none" w:sz="0" w:space="0" w:color="auto"/>
        <w:left w:val="none" w:sz="0" w:space="0" w:color="auto"/>
        <w:bottom w:val="none" w:sz="0" w:space="0" w:color="auto"/>
        <w:right w:val="none" w:sz="0" w:space="0" w:color="auto"/>
      </w:divBdr>
    </w:div>
    <w:div w:id="1407534914">
      <w:bodyDiv w:val="1"/>
      <w:marLeft w:val="0"/>
      <w:marRight w:val="0"/>
      <w:marTop w:val="0"/>
      <w:marBottom w:val="0"/>
      <w:divBdr>
        <w:top w:val="none" w:sz="0" w:space="0" w:color="auto"/>
        <w:left w:val="none" w:sz="0" w:space="0" w:color="auto"/>
        <w:bottom w:val="none" w:sz="0" w:space="0" w:color="auto"/>
        <w:right w:val="none" w:sz="0" w:space="0" w:color="auto"/>
      </w:divBdr>
    </w:div>
    <w:div w:id="1426263989">
      <w:bodyDiv w:val="1"/>
      <w:marLeft w:val="0"/>
      <w:marRight w:val="0"/>
      <w:marTop w:val="0"/>
      <w:marBottom w:val="0"/>
      <w:divBdr>
        <w:top w:val="none" w:sz="0" w:space="0" w:color="auto"/>
        <w:left w:val="none" w:sz="0" w:space="0" w:color="auto"/>
        <w:bottom w:val="none" w:sz="0" w:space="0" w:color="auto"/>
        <w:right w:val="none" w:sz="0" w:space="0" w:color="auto"/>
      </w:divBdr>
    </w:div>
    <w:div w:id="1466854927">
      <w:bodyDiv w:val="1"/>
      <w:marLeft w:val="0"/>
      <w:marRight w:val="0"/>
      <w:marTop w:val="0"/>
      <w:marBottom w:val="0"/>
      <w:divBdr>
        <w:top w:val="none" w:sz="0" w:space="0" w:color="auto"/>
        <w:left w:val="none" w:sz="0" w:space="0" w:color="auto"/>
        <w:bottom w:val="none" w:sz="0" w:space="0" w:color="auto"/>
        <w:right w:val="none" w:sz="0" w:space="0" w:color="auto"/>
      </w:divBdr>
    </w:div>
    <w:div w:id="1476947853">
      <w:bodyDiv w:val="1"/>
      <w:marLeft w:val="0"/>
      <w:marRight w:val="0"/>
      <w:marTop w:val="0"/>
      <w:marBottom w:val="0"/>
      <w:divBdr>
        <w:top w:val="none" w:sz="0" w:space="0" w:color="auto"/>
        <w:left w:val="none" w:sz="0" w:space="0" w:color="auto"/>
        <w:bottom w:val="none" w:sz="0" w:space="0" w:color="auto"/>
        <w:right w:val="none" w:sz="0" w:space="0" w:color="auto"/>
      </w:divBdr>
    </w:div>
    <w:div w:id="1479805603">
      <w:bodyDiv w:val="1"/>
      <w:marLeft w:val="0"/>
      <w:marRight w:val="0"/>
      <w:marTop w:val="0"/>
      <w:marBottom w:val="0"/>
      <w:divBdr>
        <w:top w:val="none" w:sz="0" w:space="0" w:color="auto"/>
        <w:left w:val="none" w:sz="0" w:space="0" w:color="auto"/>
        <w:bottom w:val="none" w:sz="0" w:space="0" w:color="auto"/>
        <w:right w:val="none" w:sz="0" w:space="0" w:color="auto"/>
      </w:divBdr>
    </w:div>
    <w:div w:id="1488354614">
      <w:bodyDiv w:val="1"/>
      <w:marLeft w:val="0"/>
      <w:marRight w:val="0"/>
      <w:marTop w:val="0"/>
      <w:marBottom w:val="0"/>
      <w:divBdr>
        <w:top w:val="none" w:sz="0" w:space="0" w:color="auto"/>
        <w:left w:val="none" w:sz="0" w:space="0" w:color="auto"/>
        <w:bottom w:val="none" w:sz="0" w:space="0" w:color="auto"/>
        <w:right w:val="none" w:sz="0" w:space="0" w:color="auto"/>
      </w:divBdr>
    </w:div>
    <w:div w:id="1505438427">
      <w:bodyDiv w:val="1"/>
      <w:marLeft w:val="0"/>
      <w:marRight w:val="0"/>
      <w:marTop w:val="0"/>
      <w:marBottom w:val="0"/>
      <w:divBdr>
        <w:top w:val="none" w:sz="0" w:space="0" w:color="auto"/>
        <w:left w:val="none" w:sz="0" w:space="0" w:color="auto"/>
        <w:bottom w:val="none" w:sz="0" w:space="0" w:color="auto"/>
        <w:right w:val="none" w:sz="0" w:space="0" w:color="auto"/>
      </w:divBdr>
    </w:div>
    <w:div w:id="1526097949">
      <w:bodyDiv w:val="1"/>
      <w:marLeft w:val="0"/>
      <w:marRight w:val="0"/>
      <w:marTop w:val="0"/>
      <w:marBottom w:val="0"/>
      <w:divBdr>
        <w:top w:val="none" w:sz="0" w:space="0" w:color="auto"/>
        <w:left w:val="none" w:sz="0" w:space="0" w:color="auto"/>
        <w:bottom w:val="none" w:sz="0" w:space="0" w:color="auto"/>
        <w:right w:val="none" w:sz="0" w:space="0" w:color="auto"/>
      </w:divBdr>
    </w:div>
    <w:div w:id="1556894551">
      <w:bodyDiv w:val="1"/>
      <w:marLeft w:val="0"/>
      <w:marRight w:val="0"/>
      <w:marTop w:val="0"/>
      <w:marBottom w:val="0"/>
      <w:divBdr>
        <w:top w:val="none" w:sz="0" w:space="0" w:color="auto"/>
        <w:left w:val="none" w:sz="0" w:space="0" w:color="auto"/>
        <w:bottom w:val="none" w:sz="0" w:space="0" w:color="auto"/>
        <w:right w:val="none" w:sz="0" w:space="0" w:color="auto"/>
      </w:divBdr>
    </w:div>
    <w:div w:id="1577084328">
      <w:bodyDiv w:val="1"/>
      <w:marLeft w:val="0"/>
      <w:marRight w:val="0"/>
      <w:marTop w:val="0"/>
      <w:marBottom w:val="0"/>
      <w:divBdr>
        <w:top w:val="none" w:sz="0" w:space="0" w:color="auto"/>
        <w:left w:val="none" w:sz="0" w:space="0" w:color="auto"/>
        <w:bottom w:val="none" w:sz="0" w:space="0" w:color="auto"/>
        <w:right w:val="none" w:sz="0" w:space="0" w:color="auto"/>
      </w:divBdr>
    </w:div>
    <w:div w:id="1580600379">
      <w:bodyDiv w:val="1"/>
      <w:marLeft w:val="0"/>
      <w:marRight w:val="0"/>
      <w:marTop w:val="0"/>
      <w:marBottom w:val="0"/>
      <w:divBdr>
        <w:top w:val="none" w:sz="0" w:space="0" w:color="auto"/>
        <w:left w:val="none" w:sz="0" w:space="0" w:color="auto"/>
        <w:bottom w:val="none" w:sz="0" w:space="0" w:color="auto"/>
        <w:right w:val="none" w:sz="0" w:space="0" w:color="auto"/>
      </w:divBdr>
    </w:div>
    <w:div w:id="1585648684">
      <w:bodyDiv w:val="1"/>
      <w:marLeft w:val="0"/>
      <w:marRight w:val="0"/>
      <w:marTop w:val="0"/>
      <w:marBottom w:val="0"/>
      <w:divBdr>
        <w:top w:val="none" w:sz="0" w:space="0" w:color="auto"/>
        <w:left w:val="none" w:sz="0" w:space="0" w:color="auto"/>
        <w:bottom w:val="none" w:sz="0" w:space="0" w:color="auto"/>
        <w:right w:val="none" w:sz="0" w:space="0" w:color="auto"/>
      </w:divBdr>
    </w:div>
    <w:div w:id="1602949176">
      <w:bodyDiv w:val="1"/>
      <w:marLeft w:val="0"/>
      <w:marRight w:val="0"/>
      <w:marTop w:val="0"/>
      <w:marBottom w:val="0"/>
      <w:divBdr>
        <w:top w:val="none" w:sz="0" w:space="0" w:color="auto"/>
        <w:left w:val="none" w:sz="0" w:space="0" w:color="auto"/>
        <w:bottom w:val="none" w:sz="0" w:space="0" w:color="auto"/>
        <w:right w:val="none" w:sz="0" w:space="0" w:color="auto"/>
      </w:divBdr>
    </w:div>
    <w:div w:id="1603948336">
      <w:bodyDiv w:val="1"/>
      <w:marLeft w:val="0"/>
      <w:marRight w:val="0"/>
      <w:marTop w:val="0"/>
      <w:marBottom w:val="0"/>
      <w:divBdr>
        <w:top w:val="none" w:sz="0" w:space="0" w:color="auto"/>
        <w:left w:val="none" w:sz="0" w:space="0" w:color="auto"/>
        <w:bottom w:val="none" w:sz="0" w:space="0" w:color="auto"/>
        <w:right w:val="none" w:sz="0" w:space="0" w:color="auto"/>
      </w:divBdr>
    </w:div>
    <w:div w:id="1633054611">
      <w:bodyDiv w:val="1"/>
      <w:marLeft w:val="0"/>
      <w:marRight w:val="0"/>
      <w:marTop w:val="0"/>
      <w:marBottom w:val="0"/>
      <w:divBdr>
        <w:top w:val="none" w:sz="0" w:space="0" w:color="auto"/>
        <w:left w:val="none" w:sz="0" w:space="0" w:color="auto"/>
        <w:bottom w:val="none" w:sz="0" w:space="0" w:color="auto"/>
        <w:right w:val="none" w:sz="0" w:space="0" w:color="auto"/>
      </w:divBdr>
    </w:div>
    <w:div w:id="1655984381">
      <w:bodyDiv w:val="1"/>
      <w:marLeft w:val="0"/>
      <w:marRight w:val="0"/>
      <w:marTop w:val="0"/>
      <w:marBottom w:val="0"/>
      <w:divBdr>
        <w:top w:val="none" w:sz="0" w:space="0" w:color="auto"/>
        <w:left w:val="none" w:sz="0" w:space="0" w:color="auto"/>
        <w:bottom w:val="none" w:sz="0" w:space="0" w:color="auto"/>
        <w:right w:val="none" w:sz="0" w:space="0" w:color="auto"/>
      </w:divBdr>
    </w:div>
    <w:div w:id="1662351449">
      <w:bodyDiv w:val="1"/>
      <w:marLeft w:val="0"/>
      <w:marRight w:val="0"/>
      <w:marTop w:val="0"/>
      <w:marBottom w:val="0"/>
      <w:divBdr>
        <w:top w:val="none" w:sz="0" w:space="0" w:color="auto"/>
        <w:left w:val="none" w:sz="0" w:space="0" w:color="auto"/>
        <w:bottom w:val="none" w:sz="0" w:space="0" w:color="auto"/>
        <w:right w:val="none" w:sz="0" w:space="0" w:color="auto"/>
      </w:divBdr>
    </w:div>
    <w:div w:id="1678532067">
      <w:bodyDiv w:val="1"/>
      <w:marLeft w:val="0"/>
      <w:marRight w:val="0"/>
      <w:marTop w:val="0"/>
      <w:marBottom w:val="0"/>
      <w:divBdr>
        <w:top w:val="none" w:sz="0" w:space="0" w:color="auto"/>
        <w:left w:val="none" w:sz="0" w:space="0" w:color="auto"/>
        <w:bottom w:val="none" w:sz="0" w:space="0" w:color="auto"/>
        <w:right w:val="none" w:sz="0" w:space="0" w:color="auto"/>
      </w:divBdr>
    </w:div>
    <w:div w:id="1680808005">
      <w:bodyDiv w:val="1"/>
      <w:marLeft w:val="0"/>
      <w:marRight w:val="0"/>
      <w:marTop w:val="0"/>
      <w:marBottom w:val="0"/>
      <w:divBdr>
        <w:top w:val="none" w:sz="0" w:space="0" w:color="auto"/>
        <w:left w:val="none" w:sz="0" w:space="0" w:color="auto"/>
        <w:bottom w:val="none" w:sz="0" w:space="0" w:color="auto"/>
        <w:right w:val="none" w:sz="0" w:space="0" w:color="auto"/>
      </w:divBdr>
    </w:div>
    <w:div w:id="1682391434">
      <w:bodyDiv w:val="1"/>
      <w:marLeft w:val="0"/>
      <w:marRight w:val="0"/>
      <w:marTop w:val="0"/>
      <w:marBottom w:val="0"/>
      <w:divBdr>
        <w:top w:val="none" w:sz="0" w:space="0" w:color="auto"/>
        <w:left w:val="none" w:sz="0" w:space="0" w:color="auto"/>
        <w:bottom w:val="none" w:sz="0" w:space="0" w:color="auto"/>
        <w:right w:val="none" w:sz="0" w:space="0" w:color="auto"/>
      </w:divBdr>
    </w:div>
    <w:div w:id="1686856213">
      <w:bodyDiv w:val="1"/>
      <w:marLeft w:val="0"/>
      <w:marRight w:val="0"/>
      <w:marTop w:val="0"/>
      <w:marBottom w:val="0"/>
      <w:divBdr>
        <w:top w:val="none" w:sz="0" w:space="0" w:color="auto"/>
        <w:left w:val="none" w:sz="0" w:space="0" w:color="auto"/>
        <w:bottom w:val="none" w:sz="0" w:space="0" w:color="auto"/>
        <w:right w:val="none" w:sz="0" w:space="0" w:color="auto"/>
      </w:divBdr>
    </w:div>
    <w:div w:id="1694766600">
      <w:bodyDiv w:val="1"/>
      <w:marLeft w:val="0"/>
      <w:marRight w:val="0"/>
      <w:marTop w:val="0"/>
      <w:marBottom w:val="0"/>
      <w:divBdr>
        <w:top w:val="none" w:sz="0" w:space="0" w:color="auto"/>
        <w:left w:val="none" w:sz="0" w:space="0" w:color="auto"/>
        <w:bottom w:val="none" w:sz="0" w:space="0" w:color="auto"/>
        <w:right w:val="none" w:sz="0" w:space="0" w:color="auto"/>
      </w:divBdr>
    </w:div>
    <w:div w:id="1707637858">
      <w:bodyDiv w:val="1"/>
      <w:marLeft w:val="0"/>
      <w:marRight w:val="0"/>
      <w:marTop w:val="0"/>
      <w:marBottom w:val="0"/>
      <w:divBdr>
        <w:top w:val="none" w:sz="0" w:space="0" w:color="auto"/>
        <w:left w:val="none" w:sz="0" w:space="0" w:color="auto"/>
        <w:bottom w:val="none" w:sz="0" w:space="0" w:color="auto"/>
        <w:right w:val="none" w:sz="0" w:space="0" w:color="auto"/>
      </w:divBdr>
    </w:div>
    <w:div w:id="1742629817">
      <w:bodyDiv w:val="1"/>
      <w:marLeft w:val="0"/>
      <w:marRight w:val="0"/>
      <w:marTop w:val="0"/>
      <w:marBottom w:val="0"/>
      <w:divBdr>
        <w:top w:val="none" w:sz="0" w:space="0" w:color="auto"/>
        <w:left w:val="none" w:sz="0" w:space="0" w:color="auto"/>
        <w:bottom w:val="none" w:sz="0" w:space="0" w:color="auto"/>
        <w:right w:val="none" w:sz="0" w:space="0" w:color="auto"/>
      </w:divBdr>
    </w:div>
    <w:div w:id="1747998909">
      <w:bodyDiv w:val="1"/>
      <w:marLeft w:val="0"/>
      <w:marRight w:val="0"/>
      <w:marTop w:val="0"/>
      <w:marBottom w:val="0"/>
      <w:divBdr>
        <w:top w:val="none" w:sz="0" w:space="0" w:color="auto"/>
        <w:left w:val="none" w:sz="0" w:space="0" w:color="auto"/>
        <w:bottom w:val="none" w:sz="0" w:space="0" w:color="auto"/>
        <w:right w:val="none" w:sz="0" w:space="0" w:color="auto"/>
      </w:divBdr>
    </w:div>
    <w:div w:id="1756634537">
      <w:bodyDiv w:val="1"/>
      <w:marLeft w:val="0"/>
      <w:marRight w:val="0"/>
      <w:marTop w:val="0"/>
      <w:marBottom w:val="0"/>
      <w:divBdr>
        <w:top w:val="none" w:sz="0" w:space="0" w:color="auto"/>
        <w:left w:val="none" w:sz="0" w:space="0" w:color="auto"/>
        <w:bottom w:val="none" w:sz="0" w:space="0" w:color="auto"/>
        <w:right w:val="none" w:sz="0" w:space="0" w:color="auto"/>
      </w:divBdr>
    </w:div>
    <w:div w:id="1759398125">
      <w:bodyDiv w:val="1"/>
      <w:marLeft w:val="0"/>
      <w:marRight w:val="0"/>
      <w:marTop w:val="0"/>
      <w:marBottom w:val="0"/>
      <w:divBdr>
        <w:top w:val="none" w:sz="0" w:space="0" w:color="auto"/>
        <w:left w:val="none" w:sz="0" w:space="0" w:color="auto"/>
        <w:bottom w:val="none" w:sz="0" w:space="0" w:color="auto"/>
        <w:right w:val="none" w:sz="0" w:space="0" w:color="auto"/>
      </w:divBdr>
    </w:div>
    <w:div w:id="1761372303">
      <w:bodyDiv w:val="1"/>
      <w:marLeft w:val="0"/>
      <w:marRight w:val="0"/>
      <w:marTop w:val="0"/>
      <w:marBottom w:val="0"/>
      <w:divBdr>
        <w:top w:val="none" w:sz="0" w:space="0" w:color="auto"/>
        <w:left w:val="none" w:sz="0" w:space="0" w:color="auto"/>
        <w:bottom w:val="none" w:sz="0" w:space="0" w:color="auto"/>
        <w:right w:val="none" w:sz="0" w:space="0" w:color="auto"/>
      </w:divBdr>
    </w:div>
    <w:div w:id="1766149558">
      <w:bodyDiv w:val="1"/>
      <w:marLeft w:val="0"/>
      <w:marRight w:val="0"/>
      <w:marTop w:val="0"/>
      <w:marBottom w:val="0"/>
      <w:divBdr>
        <w:top w:val="none" w:sz="0" w:space="0" w:color="auto"/>
        <w:left w:val="none" w:sz="0" w:space="0" w:color="auto"/>
        <w:bottom w:val="none" w:sz="0" w:space="0" w:color="auto"/>
        <w:right w:val="none" w:sz="0" w:space="0" w:color="auto"/>
      </w:divBdr>
    </w:div>
    <w:div w:id="1781994868">
      <w:bodyDiv w:val="1"/>
      <w:marLeft w:val="0"/>
      <w:marRight w:val="0"/>
      <w:marTop w:val="0"/>
      <w:marBottom w:val="0"/>
      <w:divBdr>
        <w:top w:val="none" w:sz="0" w:space="0" w:color="auto"/>
        <w:left w:val="none" w:sz="0" w:space="0" w:color="auto"/>
        <w:bottom w:val="none" w:sz="0" w:space="0" w:color="auto"/>
        <w:right w:val="none" w:sz="0" w:space="0" w:color="auto"/>
      </w:divBdr>
    </w:div>
    <w:div w:id="1805149884">
      <w:bodyDiv w:val="1"/>
      <w:marLeft w:val="0"/>
      <w:marRight w:val="0"/>
      <w:marTop w:val="0"/>
      <w:marBottom w:val="0"/>
      <w:divBdr>
        <w:top w:val="none" w:sz="0" w:space="0" w:color="auto"/>
        <w:left w:val="none" w:sz="0" w:space="0" w:color="auto"/>
        <w:bottom w:val="none" w:sz="0" w:space="0" w:color="auto"/>
        <w:right w:val="none" w:sz="0" w:space="0" w:color="auto"/>
      </w:divBdr>
    </w:div>
    <w:div w:id="1813978872">
      <w:bodyDiv w:val="1"/>
      <w:marLeft w:val="0"/>
      <w:marRight w:val="0"/>
      <w:marTop w:val="0"/>
      <w:marBottom w:val="0"/>
      <w:divBdr>
        <w:top w:val="none" w:sz="0" w:space="0" w:color="auto"/>
        <w:left w:val="none" w:sz="0" w:space="0" w:color="auto"/>
        <w:bottom w:val="none" w:sz="0" w:space="0" w:color="auto"/>
        <w:right w:val="none" w:sz="0" w:space="0" w:color="auto"/>
      </w:divBdr>
    </w:div>
    <w:div w:id="1868640834">
      <w:bodyDiv w:val="1"/>
      <w:marLeft w:val="0"/>
      <w:marRight w:val="0"/>
      <w:marTop w:val="0"/>
      <w:marBottom w:val="0"/>
      <w:divBdr>
        <w:top w:val="none" w:sz="0" w:space="0" w:color="auto"/>
        <w:left w:val="none" w:sz="0" w:space="0" w:color="auto"/>
        <w:bottom w:val="none" w:sz="0" w:space="0" w:color="auto"/>
        <w:right w:val="none" w:sz="0" w:space="0" w:color="auto"/>
      </w:divBdr>
    </w:div>
    <w:div w:id="1874268200">
      <w:bodyDiv w:val="1"/>
      <w:marLeft w:val="0"/>
      <w:marRight w:val="0"/>
      <w:marTop w:val="0"/>
      <w:marBottom w:val="0"/>
      <w:divBdr>
        <w:top w:val="none" w:sz="0" w:space="0" w:color="auto"/>
        <w:left w:val="none" w:sz="0" w:space="0" w:color="auto"/>
        <w:bottom w:val="none" w:sz="0" w:space="0" w:color="auto"/>
        <w:right w:val="none" w:sz="0" w:space="0" w:color="auto"/>
      </w:divBdr>
    </w:div>
    <w:div w:id="1885290455">
      <w:bodyDiv w:val="1"/>
      <w:marLeft w:val="0"/>
      <w:marRight w:val="0"/>
      <w:marTop w:val="0"/>
      <w:marBottom w:val="0"/>
      <w:divBdr>
        <w:top w:val="none" w:sz="0" w:space="0" w:color="auto"/>
        <w:left w:val="none" w:sz="0" w:space="0" w:color="auto"/>
        <w:bottom w:val="none" w:sz="0" w:space="0" w:color="auto"/>
        <w:right w:val="none" w:sz="0" w:space="0" w:color="auto"/>
      </w:divBdr>
    </w:div>
    <w:div w:id="1892880385">
      <w:bodyDiv w:val="1"/>
      <w:marLeft w:val="0"/>
      <w:marRight w:val="0"/>
      <w:marTop w:val="0"/>
      <w:marBottom w:val="0"/>
      <w:divBdr>
        <w:top w:val="none" w:sz="0" w:space="0" w:color="auto"/>
        <w:left w:val="none" w:sz="0" w:space="0" w:color="auto"/>
        <w:bottom w:val="none" w:sz="0" w:space="0" w:color="auto"/>
        <w:right w:val="none" w:sz="0" w:space="0" w:color="auto"/>
      </w:divBdr>
    </w:div>
    <w:div w:id="1904370831">
      <w:bodyDiv w:val="1"/>
      <w:marLeft w:val="0"/>
      <w:marRight w:val="0"/>
      <w:marTop w:val="0"/>
      <w:marBottom w:val="0"/>
      <w:divBdr>
        <w:top w:val="none" w:sz="0" w:space="0" w:color="auto"/>
        <w:left w:val="none" w:sz="0" w:space="0" w:color="auto"/>
        <w:bottom w:val="none" w:sz="0" w:space="0" w:color="auto"/>
        <w:right w:val="none" w:sz="0" w:space="0" w:color="auto"/>
      </w:divBdr>
    </w:div>
    <w:div w:id="1910460316">
      <w:bodyDiv w:val="1"/>
      <w:marLeft w:val="0"/>
      <w:marRight w:val="0"/>
      <w:marTop w:val="0"/>
      <w:marBottom w:val="0"/>
      <w:divBdr>
        <w:top w:val="none" w:sz="0" w:space="0" w:color="auto"/>
        <w:left w:val="none" w:sz="0" w:space="0" w:color="auto"/>
        <w:bottom w:val="none" w:sz="0" w:space="0" w:color="auto"/>
        <w:right w:val="none" w:sz="0" w:space="0" w:color="auto"/>
      </w:divBdr>
    </w:div>
    <w:div w:id="1913462603">
      <w:bodyDiv w:val="1"/>
      <w:marLeft w:val="0"/>
      <w:marRight w:val="0"/>
      <w:marTop w:val="0"/>
      <w:marBottom w:val="0"/>
      <w:divBdr>
        <w:top w:val="none" w:sz="0" w:space="0" w:color="auto"/>
        <w:left w:val="none" w:sz="0" w:space="0" w:color="auto"/>
        <w:bottom w:val="none" w:sz="0" w:space="0" w:color="auto"/>
        <w:right w:val="none" w:sz="0" w:space="0" w:color="auto"/>
      </w:divBdr>
    </w:div>
    <w:div w:id="1925802864">
      <w:bodyDiv w:val="1"/>
      <w:marLeft w:val="0"/>
      <w:marRight w:val="0"/>
      <w:marTop w:val="0"/>
      <w:marBottom w:val="0"/>
      <w:divBdr>
        <w:top w:val="none" w:sz="0" w:space="0" w:color="auto"/>
        <w:left w:val="none" w:sz="0" w:space="0" w:color="auto"/>
        <w:bottom w:val="none" w:sz="0" w:space="0" w:color="auto"/>
        <w:right w:val="none" w:sz="0" w:space="0" w:color="auto"/>
      </w:divBdr>
    </w:div>
    <w:div w:id="1927305351">
      <w:bodyDiv w:val="1"/>
      <w:marLeft w:val="0"/>
      <w:marRight w:val="0"/>
      <w:marTop w:val="0"/>
      <w:marBottom w:val="0"/>
      <w:divBdr>
        <w:top w:val="none" w:sz="0" w:space="0" w:color="auto"/>
        <w:left w:val="none" w:sz="0" w:space="0" w:color="auto"/>
        <w:bottom w:val="none" w:sz="0" w:space="0" w:color="auto"/>
        <w:right w:val="none" w:sz="0" w:space="0" w:color="auto"/>
      </w:divBdr>
    </w:div>
    <w:div w:id="1940869552">
      <w:bodyDiv w:val="1"/>
      <w:marLeft w:val="0"/>
      <w:marRight w:val="0"/>
      <w:marTop w:val="0"/>
      <w:marBottom w:val="0"/>
      <w:divBdr>
        <w:top w:val="none" w:sz="0" w:space="0" w:color="auto"/>
        <w:left w:val="none" w:sz="0" w:space="0" w:color="auto"/>
        <w:bottom w:val="none" w:sz="0" w:space="0" w:color="auto"/>
        <w:right w:val="none" w:sz="0" w:space="0" w:color="auto"/>
      </w:divBdr>
    </w:div>
    <w:div w:id="1970865255">
      <w:bodyDiv w:val="1"/>
      <w:marLeft w:val="0"/>
      <w:marRight w:val="0"/>
      <w:marTop w:val="0"/>
      <w:marBottom w:val="0"/>
      <w:divBdr>
        <w:top w:val="none" w:sz="0" w:space="0" w:color="auto"/>
        <w:left w:val="none" w:sz="0" w:space="0" w:color="auto"/>
        <w:bottom w:val="none" w:sz="0" w:space="0" w:color="auto"/>
        <w:right w:val="none" w:sz="0" w:space="0" w:color="auto"/>
      </w:divBdr>
    </w:div>
    <w:div w:id="1979797170">
      <w:bodyDiv w:val="1"/>
      <w:marLeft w:val="0"/>
      <w:marRight w:val="0"/>
      <w:marTop w:val="0"/>
      <w:marBottom w:val="0"/>
      <w:divBdr>
        <w:top w:val="none" w:sz="0" w:space="0" w:color="auto"/>
        <w:left w:val="none" w:sz="0" w:space="0" w:color="auto"/>
        <w:bottom w:val="none" w:sz="0" w:space="0" w:color="auto"/>
        <w:right w:val="none" w:sz="0" w:space="0" w:color="auto"/>
      </w:divBdr>
    </w:div>
    <w:div w:id="1989355840">
      <w:bodyDiv w:val="1"/>
      <w:marLeft w:val="0"/>
      <w:marRight w:val="0"/>
      <w:marTop w:val="0"/>
      <w:marBottom w:val="0"/>
      <w:divBdr>
        <w:top w:val="none" w:sz="0" w:space="0" w:color="auto"/>
        <w:left w:val="none" w:sz="0" w:space="0" w:color="auto"/>
        <w:bottom w:val="none" w:sz="0" w:space="0" w:color="auto"/>
        <w:right w:val="none" w:sz="0" w:space="0" w:color="auto"/>
      </w:divBdr>
    </w:div>
    <w:div w:id="1993362743">
      <w:bodyDiv w:val="1"/>
      <w:marLeft w:val="0"/>
      <w:marRight w:val="0"/>
      <w:marTop w:val="0"/>
      <w:marBottom w:val="0"/>
      <w:divBdr>
        <w:top w:val="none" w:sz="0" w:space="0" w:color="auto"/>
        <w:left w:val="none" w:sz="0" w:space="0" w:color="auto"/>
        <w:bottom w:val="none" w:sz="0" w:space="0" w:color="auto"/>
        <w:right w:val="none" w:sz="0" w:space="0" w:color="auto"/>
      </w:divBdr>
    </w:div>
    <w:div w:id="1994407365">
      <w:bodyDiv w:val="1"/>
      <w:marLeft w:val="0"/>
      <w:marRight w:val="0"/>
      <w:marTop w:val="0"/>
      <w:marBottom w:val="0"/>
      <w:divBdr>
        <w:top w:val="none" w:sz="0" w:space="0" w:color="auto"/>
        <w:left w:val="none" w:sz="0" w:space="0" w:color="auto"/>
        <w:bottom w:val="none" w:sz="0" w:space="0" w:color="auto"/>
        <w:right w:val="none" w:sz="0" w:space="0" w:color="auto"/>
      </w:divBdr>
    </w:div>
    <w:div w:id="2022971767">
      <w:bodyDiv w:val="1"/>
      <w:marLeft w:val="0"/>
      <w:marRight w:val="0"/>
      <w:marTop w:val="0"/>
      <w:marBottom w:val="0"/>
      <w:divBdr>
        <w:top w:val="none" w:sz="0" w:space="0" w:color="auto"/>
        <w:left w:val="none" w:sz="0" w:space="0" w:color="auto"/>
        <w:bottom w:val="none" w:sz="0" w:space="0" w:color="auto"/>
        <w:right w:val="none" w:sz="0" w:space="0" w:color="auto"/>
      </w:divBdr>
    </w:div>
    <w:div w:id="2035181448">
      <w:bodyDiv w:val="1"/>
      <w:marLeft w:val="0"/>
      <w:marRight w:val="0"/>
      <w:marTop w:val="0"/>
      <w:marBottom w:val="0"/>
      <w:divBdr>
        <w:top w:val="none" w:sz="0" w:space="0" w:color="auto"/>
        <w:left w:val="none" w:sz="0" w:space="0" w:color="auto"/>
        <w:bottom w:val="none" w:sz="0" w:space="0" w:color="auto"/>
        <w:right w:val="none" w:sz="0" w:space="0" w:color="auto"/>
      </w:divBdr>
    </w:div>
    <w:div w:id="2065636425">
      <w:bodyDiv w:val="1"/>
      <w:marLeft w:val="0"/>
      <w:marRight w:val="0"/>
      <w:marTop w:val="0"/>
      <w:marBottom w:val="0"/>
      <w:divBdr>
        <w:top w:val="none" w:sz="0" w:space="0" w:color="auto"/>
        <w:left w:val="none" w:sz="0" w:space="0" w:color="auto"/>
        <w:bottom w:val="none" w:sz="0" w:space="0" w:color="auto"/>
        <w:right w:val="none" w:sz="0" w:space="0" w:color="auto"/>
      </w:divBdr>
    </w:div>
    <w:div w:id="2074086972">
      <w:bodyDiv w:val="1"/>
      <w:marLeft w:val="0"/>
      <w:marRight w:val="0"/>
      <w:marTop w:val="0"/>
      <w:marBottom w:val="0"/>
      <w:divBdr>
        <w:top w:val="none" w:sz="0" w:space="0" w:color="auto"/>
        <w:left w:val="none" w:sz="0" w:space="0" w:color="auto"/>
        <w:bottom w:val="none" w:sz="0" w:space="0" w:color="auto"/>
        <w:right w:val="none" w:sz="0" w:space="0" w:color="auto"/>
      </w:divBdr>
    </w:div>
    <w:div w:id="2089232555">
      <w:bodyDiv w:val="1"/>
      <w:marLeft w:val="0"/>
      <w:marRight w:val="0"/>
      <w:marTop w:val="0"/>
      <w:marBottom w:val="0"/>
      <w:divBdr>
        <w:top w:val="none" w:sz="0" w:space="0" w:color="auto"/>
        <w:left w:val="none" w:sz="0" w:space="0" w:color="auto"/>
        <w:bottom w:val="none" w:sz="0" w:space="0" w:color="auto"/>
        <w:right w:val="none" w:sz="0" w:space="0" w:color="auto"/>
      </w:divBdr>
    </w:div>
    <w:div w:id="2096974348">
      <w:bodyDiv w:val="1"/>
      <w:marLeft w:val="0"/>
      <w:marRight w:val="0"/>
      <w:marTop w:val="0"/>
      <w:marBottom w:val="0"/>
      <w:divBdr>
        <w:top w:val="none" w:sz="0" w:space="0" w:color="auto"/>
        <w:left w:val="none" w:sz="0" w:space="0" w:color="auto"/>
        <w:bottom w:val="none" w:sz="0" w:space="0" w:color="auto"/>
        <w:right w:val="none" w:sz="0" w:space="0" w:color="auto"/>
      </w:divBdr>
    </w:div>
    <w:div w:id="2097676434">
      <w:bodyDiv w:val="1"/>
      <w:marLeft w:val="0"/>
      <w:marRight w:val="0"/>
      <w:marTop w:val="0"/>
      <w:marBottom w:val="0"/>
      <w:divBdr>
        <w:top w:val="none" w:sz="0" w:space="0" w:color="auto"/>
        <w:left w:val="none" w:sz="0" w:space="0" w:color="auto"/>
        <w:bottom w:val="none" w:sz="0" w:space="0" w:color="auto"/>
        <w:right w:val="none" w:sz="0" w:space="0" w:color="auto"/>
      </w:divBdr>
    </w:div>
    <w:div w:id="2102295299">
      <w:bodyDiv w:val="1"/>
      <w:marLeft w:val="0"/>
      <w:marRight w:val="0"/>
      <w:marTop w:val="0"/>
      <w:marBottom w:val="0"/>
      <w:divBdr>
        <w:top w:val="none" w:sz="0" w:space="0" w:color="auto"/>
        <w:left w:val="none" w:sz="0" w:space="0" w:color="auto"/>
        <w:bottom w:val="none" w:sz="0" w:space="0" w:color="auto"/>
        <w:right w:val="none" w:sz="0" w:space="0" w:color="auto"/>
      </w:divBdr>
    </w:div>
    <w:div w:id="2114202813">
      <w:bodyDiv w:val="1"/>
      <w:marLeft w:val="0"/>
      <w:marRight w:val="0"/>
      <w:marTop w:val="0"/>
      <w:marBottom w:val="0"/>
      <w:divBdr>
        <w:top w:val="none" w:sz="0" w:space="0" w:color="auto"/>
        <w:left w:val="none" w:sz="0" w:space="0" w:color="auto"/>
        <w:bottom w:val="none" w:sz="0" w:space="0" w:color="auto"/>
        <w:right w:val="none" w:sz="0" w:space="0" w:color="auto"/>
      </w:divBdr>
      <w:divsChild>
        <w:div w:id="273174159">
          <w:marLeft w:val="274"/>
          <w:marRight w:val="0"/>
          <w:marTop w:val="0"/>
          <w:marBottom w:val="0"/>
          <w:divBdr>
            <w:top w:val="none" w:sz="0" w:space="0" w:color="auto"/>
            <w:left w:val="none" w:sz="0" w:space="0" w:color="auto"/>
            <w:bottom w:val="none" w:sz="0" w:space="0" w:color="auto"/>
            <w:right w:val="none" w:sz="0" w:space="0" w:color="auto"/>
          </w:divBdr>
        </w:div>
        <w:div w:id="1467502640">
          <w:marLeft w:val="274"/>
          <w:marRight w:val="0"/>
          <w:marTop w:val="0"/>
          <w:marBottom w:val="0"/>
          <w:divBdr>
            <w:top w:val="none" w:sz="0" w:space="0" w:color="auto"/>
            <w:left w:val="none" w:sz="0" w:space="0" w:color="auto"/>
            <w:bottom w:val="none" w:sz="0" w:space="0" w:color="auto"/>
            <w:right w:val="none" w:sz="0" w:space="0" w:color="auto"/>
          </w:divBdr>
        </w:div>
        <w:div w:id="1497455526">
          <w:marLeft w:val="274"/>
          <w:marRight w:val="0"/>
          <w:marTop w:val="0"/>
          <w:marBottom w:val="0"/>
          <w:divBdr>
            <w:top w:val="none" w:sz="0" w:space="0" w:color="auto"/>
            <w:left w:val="none" w:sz="0" w:space="0" w:color="auto"/>
            <w:bottom w:val="none" w:sz="0" w:space="0" w:color="auto"/>
            <w:right w:val="none" w:sz="0" w:space="0" w:color="auto"/>
          </w:divBdr>
        </w:div>
        <w:div w:id="1480489578">
          <w:marLeft w:val="274"/>
          <w:marRight w:val="0"/>
          <w:marTop w:val="0"/>
          <w:marBottom w:val="0"/>
          <w:divBdr>
            <w:top w:val="none" w:sz="0" w:space="0" w:color="auto"/>
            <w:left w:val="none" w:sz="0" w:space="0" w:color="auto"/>
            <w:bottom w:val="none" w:sz="0" w:space="0" w:color="auto"/>
            <w:right w:val="none" w:sz="0" w:space="0" w:color="auto"/>
          </w:divBdr>
        </w:div>
        <w:div w:id="241842352">
          <w:marLeft w:val="274"/>
          <w:marRight w:val="0"/>
          <w:marTop w:val="0"/>
          <w:marBottom w:val="0"/>
          <w:divBdr>
            <w:top w:val="none" w:sz="0" w:space="0" w:color="auto"/>
            <w:left w:val="none" w:sz="0" w:space="0" w:color="auto"/>
            <w:bottom w:val="none" w:sz="0" w:space="0" w:color="auto"/>
            <w:right w:val="none" w:sz="0" w:space="0" w:color="auto"/>
          </w:divBdr>
        </w:div>
        <w:div w:id="712509210">
          <w:marLeft w:val="274"/>
          <w:marRight w:val="0"/>
          <w:marTop w:val="0"/>
          <w:marBottom w:val="0"/>
          <w:divBdr>
            <w:top w:val="none" w:sz="0" w:space="0" w:color="auto"/>
            <w:left w:val="none" w:sz="0" w:space="0" w:color="auto"/>
            <w:bottom w:val="none" w:sz="0" w:space="0" w:color="auto"/>
            <w:right w:val="none" w:sz="0" w:space="0" w:color="auto"/>
          </w:divBdr>
        </w:div>
        <w:div w:id="1401098475">
          <w:marLeft w:val="274"/>
          <w:marRight w:val="0"/>
          <w:marTop w:val="0"/>
          <w:marBottom w:val="0"/>
          <w:divBdr>
            <w:top w:val="none" w:sz="0" w:space="0" w:color="auto"/>
            <w:left w:val="none" w:sz="0" w:space="0" w:color="auto"/>
            <w:bottom w:val="none" w:sz="0" w:space="0" w:color="auto"/>
            <w:right w:val="none" w:sz="0" w:space="0" w:color="auto"/>
          </w:divBdr>
        </w:div>
        <w:div w:id="89010117">
          <w:marLeft w:val="274"/>
          <w:marRight w:val="0"/>
          <w:marTop w:val="0"/>
          <w:marBottom w:val="0"/>
          <w:divBdr>
            <w:top w:val="none" w:sz="0" w:space="0" w:color="auto"/>
            <w:left w:val="none" w:sz="0" w:space="0" w:color="auto"/>
            <w:bottom w:val="none" w:sz="0" w:space="0" w:color="auto"/>
            <w:right w:val="none" w:sz="0" w:space="0" w:color="auto"/>
          </w:divBdr>
        </w:div>
        <w:div w:id="1927301138">
          <w:marLeft w:val="274"/>
          <w:marRight w:val="0"/>
          <w:marTop w:val="0"/>
          <w:marBottom w:val="0"/>
          <w:divBdr>
            <w:top w:val="none" w:sz="0" w:space="0" w:color="auto"/>
            <w:left w:val="none" w:sz="0" w:space="0" w:color="auto"/>
            <w:bottom w:val="none" w:sz="0" w:space="0" w:color="auto"/>
            <w:right w:val="none" w:sz="0" w:space="0" w:color="auto"/>
          </w:divBdr>
        </w:div>
      </w:divsChild>
    </w:div>
    <w:div w:id="2117745261">
      <w:bodyDiv w:val="1"/>
      <w:marLeft w:val="0"/>
      <w:marRight w:val="0"/>
      <w:marTop w:val="0"/>
      <w:marBottom w:val="0"/>
      <w:divBdr>
        <w:top w:val="none" w:sz="0" w:space="0" w:color="auto"/>
        <w:left w:val="none" w:sz="0" w:space="0" w:color="auto"/>
        <w:bottom w:val="none" w:sz="0" w:space="0" w:color="auto"/>
        <w:right w:val="none" w:sz="0" w:space="0" w:color="auto"/>
      </w:divBdr>
    </w:div>
    <w:div w:id="2118678269">
      <w:bodyDiv w:val="1"/>
      <w:marLeft w:val="0"/>
      <w:marRight w:val="0"/>
      <w:marTop w:val="0"/>
      <w:marBottom w:val="0"/>
      <w:divBdr>
        <w:top w:val="none" w:sz="0" w:space="0" w:color="auto"/>
        <w:left w:val="none" w:sz="0" w:space="0" w:color="auto"/>
        <w:bottom w:val="none" w:sz="0" w:space="0" w:color="auto"/>
        <w:right w:val="none" w:sz="0" w:space="0" w:color="auto"/>
      </w:divBdr>
    </w:div>
    <w:div w:id="2136486465">
      <w:bodyDiv w:val="1"/>
      <w:marLeft w:val="0"/>
      <w:marRight w:val="0"/>
      <w:marTop w:val="0"/>
      <w:marBottom w:val="0"/>
      <w:divBdr>
        <w:top w:val="none" w:sz="0" w:space="0" w:color="auto"/>
        <w:left w:val="none" w:sz="0" w:space="0" w:color="auto"/>
        <w:bottom w:val="none" w:sz="0" w:space="0" w:color="auto"/>
        <w:right w:val="none" w:sz="0" w:space="0" w:color="auto"/>
      </w:divBdr>
    </w:div>
    <w:div w:id="21410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rxiv.org/content/10.1101/2022.03.26.484261v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3FF3C3-3520-7944-A995-D7FE55114D74}">
  <we:reference id="wa200001011" version="1.2.0.0" store="es-E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EF8242C2C2904EB5E7B048CB69BB66" ma:contentTypeVersion="37" ma:contentTypeDescription="Opprett et nytt dokument." ma:contentTypeScope="" ma:versionID="2897389c8818d8dc7dfa850dd75385e5">
  <xsd:schema xmlns:xsd="http://www.w3.org/2001/XMLSchema" xmlns:xs="http://www.w3.org/2001/XMLSchema" xmlns:p="http://schemas.microsoft.com/office/2006/metadata/properties" xmlns:ns2="9b67f899-f509-4052-8006-e447bfa73821" xmlns:ns3="8bfdb72d-0427-4e0e-9c11-4210d1512359" targetNamespace="http://schemas.microsoft.com/office/2006/metadata/properties" ma:root="true" ma:fieldsID="4175c56b3cddb86655c1669d001fc0df" ns2:_="" ns3:_="">
    <xsd:import namespace="9b67f899-f509-4052-8006-e447bfa73821"/>
    <xsd:import namespace="8bfdb72d-0427-4e0e-9c11-4210d1512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7f899-f509-4052-8006-e447bfa73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lcf76f155ced4ddcb4097134ff3c332f" ma:index="43" nillable="true" ma:taxonomy="true" ma:internalName="lcf76f155ced4ddcb4097134ff3c332f" ma:taxonomyFieldName="MediaServiceImageTags" ma:displayName="Bildemerkelapper" ma:readOnly="false" ma:fieldId="{5cf76f15-5ced-4ddc-b409-7134ff3c332f}" ma:taxonomyMulti="true" ma:sspId="c22fd018-c39b-462c-89de-126a365ef1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fdb72d-0427-4e0e-9c11-4210d151235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44" nillable="true" ma:displayName="Taxonomy Catch All Column" ma:hidden="true" ma:list="{4f253e69-953e-4f6d-aaf7-b62d91262703}" ma:internalName="TaxCatchAll" ma:showField="CatchAllData" ma:web="8bfdb72d-0427-4e0e-9c11-4210d1512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fdb72d-0427-4e0e-9c11-4210d1512359" xsi:nil="true"/>
    <Templates xmlns="9b67f899-f509-4052-8006-e447bfa73821" xsi:nil="true"/>
    <Self_Registration_Enabled xmlns="9b67f899-f509-4052-8006-e447bfa73821" xsi:nil="true"/>
    <Has_Leaders_Only_SectionGroup xmlns="9b67f899-f509-4052-8006-e447bfa73821" xsi:nil="true"/>
    <Teams_Channel_Section_Location xmlns="9b67f899-f509-4052-8006-e447bfa73821" xsi:nil="true"/>
    <Leaders xmlns="9b67f899-f509-4052-8006-e447bfa73821">
      <UserInfo>
        <DisplayName/>
        <AccountId xsi:nil="true"/>
        <AccountType/>
      </UserInfo>
    </Leaders>
    <Math_Settings xmlns="9b67f899-f509-4052-8006-e447bfa73821" xsi:nil="true"/>
    <Invited_Members xmlns="9b67f899-f509-4052-8006-e447bfa73821" xsi:nil="true"/>
    <FolderType xmlns="9b67f899-f509-4052-8006-e447bfa73821" xsi:nil="true"/>
    <LMS_Mappings xmlns="9b67f899-f509-4052-8006-e447bfa73821" xsi:nil="true"/>
    <CultureName xmlns="9b67f899-f509-4052-8006-e447bfa73821" xsi:nil="true"/>
    <Owner xmlns="9b67f899-f509-4052-8006-e447bfa73821">
      <UserInfo>
        <DisplayName/>
        <AccountId xsi:nil="true"/>
        <AccountType/>
      </UserInfo>
    </Owner>
    <DefaultSectionNames xmlns="9b67f899-f509-4052-8006-e447bfa73821" xsi:nil="true"/>
    <Is_Collaboration_Space_Locked xmlns="9b67f899-f509-4052-8006-e447bfa73821" xsi:nil="true"/>
    <Invited_Leaders xmlns="9b67f899-f509-4052-8006-e447bfa73821" xsi:nil="true"/>
    <IsNotebookLocked xmlns="9b67f899-f509-4052-8006-e447bfa73821" xsi:nil="true"/>
    <NotebookType xmlns="9b67f899-f509-4052-8006-e447bfa73821" xsi:nil="true"/>
    <Distribution_Groups xmlns="9b67f899-f509-4052-8006-e447bfa73821" xsi:nil="true"/>
    <lcf76f155ced4ddcb4097134ff3c332f xmlns="9b67f899-f509-4052-8006-e447bfa73821">
      <Terms xmlns="http://schemas.microsoft.com/office/infopath/2007/PartnerControls"/>
    </lcf76f155ced4ddcb4097134ff3c332f>
    <Members xmlns="9b67f899-f509-4052-8006-e447bfa73821">
      <UserInfo>
        <DisplayName/>
        <AccountId xsi:nil="true"/>
        <AccountType/>
      </UserInfo>
    </Members>
    <Member_Groups xmlns="9b67f899-f509-4052-8006-e447bfa73821">
      <UserInfo>
        <DisplayName/>
        <AccountId xsi:nil="true"/>
        <AccountType/>
      </UserInfo>
    </Member_Groups>
    <AppVersion xmlns="9b67f899-f509-4052-8006-e447bfa73821" xsi:nil="true"/>
    <TeamsChannelId xmlns="9b67f899-f509-4052-8006-e447bfa738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80C8-FBDD-4910-895B-F35C038F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7f899-f509-4052-8006-e447bfa73821"/>
    <ds:schemaRef ds:uri="8bfdb72d-0427-4e0e-9c11-4210d1512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79CB5-0CFF-490D-808E-06C4356D4AF5}">
  <ds:schemaRefs>
    <ds:schemaRef ds:uri="http://purl.org/dc/terms/"/>
    <ds:schemaRef ds:uri="http://schemas.openxmlformats.org/package/2006/metadata/core-properties"/>
    <ds:schemaRef ds:uri="8bfdb72d-0427-4e0e-9c11-4210d1512359"/>
    <ds:schemaRef ds:uri="http://schemas.microsoft.com/office/2006/documentManagement/types"/>
    <ds:schemaRef ds:uri="http://schemas.microsoft.com/office/infopath/2007/PartnerControls"/>
    <ds:schemaRef ds:uri="http://purl.org/dc/elements/1.1/"/>
    <ds:schemaRef ds:uri="http://schemas.microsoft.com/office/2006/metadata/properties"/>
    <ds:schemaRef ds:uri="9b67f899-f509-4052-8006-e447bfa73821"/>
    <ds:schemaRef ds:uri="http://www.w3.org/XML/1998/namespace"/>
    <ds:schemaRef ds:uri="http://purl.org/dc/dcmitype/"/>
  </ds:schemaRefs>
</ds:datastoreItem>
</file>

<file path=customXml/itemProps3.xml><?xml version="1.0" encoding="utf-8"?>
<ds:datastoreItem xmlns:ds="http://schemas.openxmlformats.org/officeDocument/2006/customXml" ds:itemID="{831FEE53-7C92-4B1B-A71B-BA2A9A263DC3}">
  <ds:schemaRefs>
    <ds:schemaRef ds:uri="http://schemas.microsoft.com/sharepoint/v3/contenttype/forms"/>
  </ds:schemaRefs>
</ds:datastoreItem>
</file>

<file path=customXml/itemProps4.xml><?xml version="1.0" encoding="utf-8"?>
<ds:datastoreItem xmlns:ds="http://schemas.openxmlformats.org/officeDocument/2006/customXml" ds:itemID="{0D48FB69-D93C-41FF-B3B1-3727B40E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32</Pages>
  <Words>11593</Words>
  <Characters>61445</Characters>
  <Application>Microsoft Office Word</Application>
  <DocSecurity>0</DocSecurity>
  <Lines>512</Lines>
  <Paragraphs>145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Aalby</dc:creator>
  <cp:keywords/>
  <dc:description/>
  <cp:lastModifiedBy>Marius Trøseid</cp:lastModifiedBy>
  <cp:revision>3</cp:revision>
  <dcterms:created xsi:type="dcterms:W3CDTF">2022-11-02T15:52:00Z</dcterms:created>
  <dcterms:modified xsi:type="dcterms:W3CDTF">2022-11-02T16:24:00Z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0x01010037EF8242C2C2904EB5E7B048CB69BB66</vt:lpwstr>
  </property>
  <property fmtid="{D5CDD505-2E9C-101B-9397-08002B2CF9AE}" pid="3" name="MediaServiceImageTags">
    <vt:lpwstr/>
  </property>
  <property fmtid="{D5CDD505-2E9C-101B-9397-08002B2CF9AE}" pid="4" name="grammarly_documentId">
    <vt:lpwstr>documentId_8047</vt:lpwstr>
  </property>
  <property fmtid="{D5CDD505-2E9C-101B-9397-08002B2CF9AE}" pid="5" name="grammarly_documentContext">
    <vt:lpwstr>{"goals":[],"domain":"general","emotions":[],"dialect":"american"}</vt:lpwstr>
  </property>
</Properties>
</file>